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29F793" w14:textId="77777777" w:rsidR="00C46C72" w:rsidRPr="00C46C72" w:rsidRDefault="00C46C72" w:rsidP="00C46C72">
      <w:pPr>
        <w:pStyle w:val="Heading1"/>
      </w:pPr>
      <w:r w:rsidRPr="00C46C72">
        <w:t>The Hidden History of Verse Forty - Number Seventeen</w:t>
      </w:r>
    </w:p>
    <w:p w14:paraId="5B0BB976" w14:textId="77777777" w:rsidR="00C46C72" w:rsidRPr="00C46C72" w:rsidRDefault="00C46C72" w:rsidP="00C46C72">
      <w:pPr>
        <w:pStyle w:val="Heading1"/>
      </w:pPr>
      <w:r w:rsidRPr="00C46C72">
        <w:t>The Second Woe - Part Four</w:t>
      </w:r>
    </w:p>
    <w:p w14:paraId="3E6FBFB4" w14:textId="77777777" w:rsidR="00C46C72" w:rsidRDefault="00C46C72" w:rsidP="00C46C72"/>
    <w:p w14:paraId="762A9358" w14:textId="7D9A1526" w:rsidR="00C46C72" w:rsidRDefault="00C46C72" w:rsidP="00C46C72">
      <w:pPr>
        <w:pStyle w:val="Heading1"/>
      </w:pPr>
      <w:r w:rsidRPr="00C46C72">
        <w:t>Summary</w:t>
      </w:r>
      <w:r>
        <w:t>:</w:t>
      </w:r>
    </w:p>
    <w:p w14:paraId="4357731C" w14:textId="77777777" w:rsidR="00C46C72" w:rsidRDefault="00C46C72" w:rsidP="00C46C72">
      <w:r w:rsidRPr="00C46C72">
        <w:t>The article presents the Battle of Nineveh in 627 as the prophetic “key” that opened the bottomless pit of Revelation 9, marking the rise of Islam five years before Mohammed’s death in 632 and ten years before the fall of Persia’s capital in 637. It identifies two distinct 150-year (“five months”) periods within the fifth trumpet: the first running from Mohammed’s death in 632 to the humiliation of Empress Irene in 782, representing Arabian Islam, and the second beginning with the Ottoman capture of Nicomedia (1333–1337) and ending with the humiliation of the last Constantine in 1449. These periods distinguish the first woe (Arabian Islam) from the second woe (Turkish Islam) while chronicling the progressive decline of Eastern Rome. The article further links Constantine’s relocation of the capital to Constantinople in 330—casting down the “place of his sanctuary” (the Pantheon in Rome)—to the transfer of power that left a vacuum for the papacy, paralleling the later humiliations of Irene and the final Constantine. It emphasizes the distinctive “rise and fall” patterns of biblical kingdoms, portraying Islam’s history as a series of releases and restraints that continue into modern times (9/11, October 7 2023, and a future release at the Sunday law). Mohammed is identified as the “king” over the locusts (Abaddon/Apollyon), whose key opens the bottomless pit at multiple prophetic waymarks. The same key is said to align the first and second woes with the third woe, the first and second angels with the third angel, and the formation of the image of the beast from 9/11 onward. Ultimately the Battle of Nineveh is presented as the prophetic hinge that unites the histories of Persia, Eastern and Western Rome, Islam, and the final events surrounding the Sunday law and the hidden history of Daniel 11:40.</w:t>
      </w:r>
    </w:p>
    <w:p w14:paraId="341B5153" w14:textId="77777777" w:rsidR="00C46C72" w:rsidRDefault="00C46C72" w:rsidP="00C46C72"/>
    <w:p w14:paraId="233BD14E" w14:textId="0CE7CFCB" w:rsidR="00C46C72" w:rsidRPr="00C46C72" w:rsidRDefault="00C46C72" w:rsidP="00C46C72">
      <w:pPr>
        <w:pStyle w:val="Heading1"/>
      </w:pPr>
      <w:r w:rsidRPr="00C46C72">
        <w:t xml:space="preserve">Article statistics </w:t>
      </w:r>
    </w:p>
    <w:p w14:paraId="552EBF86" w14:textId="53F33DD4" w:rsidR="00C46C72" w:rsidRPr="00C46C72" w:rsidRDefault="00C46C72" w:rsidP="00C46C72">
      <w:pPr>
        <w:tabs>
          <w:tab w:val="num" w:pos="720"/>
        </w:tabs>
      </w:pPr>
      <w:r w:rsidRPr="00C46C72">
        <w:t xml:space="preserve">Paragraphs: 14 (counting each clearly separated block of continuous prose under the section headings). Sentences: approximately 78. </w:t>
      </w:r>
    </w:p>
    <w:p w14:paraId="7D766898" w14:textId="77777777" w:rsidR="00C46C72" w:rsidRDefault="00C46C72" w:rsidP="00C46C72">
      <w:r w:rsidRPr="00C46C72">
        <w:t>References to biblical lines of thought: 27 (explicit citations or clear allusions to passages and concepts in Revelation 9, Daniel 8:11, Revelation 13:2, Daniel 11, Revelation 17:8, Revelation 11:7, the three angels’ messages, the bottomless pit, the five months, the woes, the daily, the sanctuary, etc.).</w:t>
      </w:r>
    </w:p>
    <w:p w14:paraId="24A85983" w14:textId="77777777" w:rsidR="00C46C72" w:rsidRPr="00C46C72" w:rsidRDefault="00C46C72" w:rsidP="00C46C72"/>
    <w:p w14:paraId="42978528" w14:textId="6FC311EA" w:rsidR="00C46C72" w:rsidRPr="00C46C72" w:rsidRDefault="00C46C72" w:rsidP="00C46C72">
      <w:pPr>
        <w:pStyle w:val="Heading1"/>
      </w:pPr>
      <w:r w:rsidRPr="00C46C72">
        <w:t>Eight questions</w:t>
      </w:r>
      <w:r>
        <w:t>:</w:t>
      </w:r>
    </w:p>
    <w:p w14:paraId="49DC25C6" w14:textId="765056C5" w:rsidR="00C46C72" w:rsidRDefault="00C46C72" w:rsidP="00C46C72">
      <w:pPr>
        <w:numPr>
          <w:ilvl w:val="0"/>
          <w:numId w:val="2"/>
        </w:numPr>
      </w:pPr>
      <w:r w:rsidRPr="00C46C72">
        <w:t>How does the article present the Battle of Nineveh (627) as the prophetic “key” that opened the bottomless pit and initiated the rise of Islam?</w:t>
      </w:r>
    </w:p>
    <w:p w14:paraId="262BC27D" w14:textId="77777777" w:rsidR="00C46C72" w:rsidRPr="00C46C72" w:rsidRDefault="00C46C72" w:rsidP="00C46C72">
      <w:pPr>
        <w:ind w:left="720" w:firstLine="0"/>
      </w:pPr>
    </w:p>
    <w:p w14:paraId="1DA1F965" w14:textId="77D10C7A" w:rsidR="00C46C72" w:rsidRDefault="00C46C72" w:rsidP="00C46C72">
      <w:pPr>
        <w:numPr>
          <w:ilvl w:val="0"/>
          <w:numId w:val="2"/>
        </w:numPr>
      </w:pPr>
      <w:r w:rsidRPr="00C46C72">
        <w:t>What two successive 150-year (“five months”) periods does the article identify within Revelation 9, and what historical events mark their beginning and ending points?</w:t>
      </w:r>
    </w:p>
    <w:p w14:paraId="5755ECC8" w14:textId="77777777" w:rsidR="00C46C72" w:rsidRDefault="00C46C72" w:rsidP="00C46C72">
      <w:pPr>
        <w:pStyle w:val="ListParagraph"/>
      </w:pPr>
    </w:p>
    <w:p w14:paraId="69E950B6" w14:textId="16698FB2" w:rsidR="00C46C72" w:rsidRDefault="00C46C72" w:rsidP="00C46C72">
      <w:pPr>
        <w:numPr>
          <w:ilvl w:val="0"/>
          <w:numId w:val="2"/>
        </w:numPr>
      </w:pPr>
      <w:r w:rsidRPr="00C46C72">
        <w:t>In what way does the first 150-year period (632–782) represent Arabian Islam while the second represents Turkish Islam, and how do both conclude with the humiliation of Eastern Rome?</w:t>
      </w:r>
    </w:p>
    <w:p w14:paraId="59023F53" w14:textId="77777777" w:rsidR="00C46C72" w:rsidRDefault="00C46C72" w:rsidP="00C46C72">
      <w:pPr>
        <w:pStyle w:val="ListParagraph"/>
      </w:pPr>
    </w:p>
    <w:p w14:paraId="36CA38B9" w14:textId="46443349" w:rsidR="00C46C72" w:rsidRDefault="00C46C72" w:rsidP="00C46C72">
      <w:pPr>
        <w:numPr>
          <w:ilvl w:val="0"/>
          <w:numId w:val="2"/>
        </w:numPr>
      </w:pPr>
      <w:r w:rsidRPr="00C46C72">
        <w:t>How does the article connect Constantine’s move of the capital to Constantinople in 330 with the casting down of “the place of his sanctuary” in Daniel 8:11 and the later humiliations of Empress Irene and the last Constantine?</w:t>
      </w:r>
    </w:p>
    <w:p w14:paraId="0B0CDD99" w14:textId="77777777" w:rsidR="00C46C72" w:rsidRDefault="00C46C72" w:rsidP="00C46C72">
      <w:pPr>
        <w:pStyle w:val="ListParagraph"/>
      </w:pPr>
    </w:p>
    <w:p w14:paraId="06EEEC8C" w14:textId="079DE710" w:rsidR="00C46C72" w:rsidRDefault="00C46C72" w:rsidP="00C46C72">
      <w:pPr>
        <w:numPr>
          <w:ilvl w:val="0"/>
          <w:numId w:val="2"/>
        </w:numPr>
      </w:pPr>
      <w:r w:rsidRPr="00C46C72">
        <w:t>According to the article, what distinctive “rise and fall” pattern characterizes Islam in contrast to the patterns of Judah, Babylon, Greece, and Rome?</w:t>
      </w:r>
    </w:p>
    <w:p w14:paraId="758EFDC8" w14:textId="77777777" w:rsidR="00C46C72" w:rsidRDefault="00C46C72" w:rsidP="00C46C72">
      <w:pPr>
        <w:pStyle w:val="ListParagraph"/>
      </w:pPr>
    </w:p>
    <w:p w14:paraId="16F57A73" w14:textId="09AAC730" w:rsidR="00C46C72" w:rsidRDefault="00C46C72" w:rsidP="00C46C72">
      <w:pPr>
        <w:numPr>
          <w:ilvl w:val="0"/>
          <w:numId w:val="2"/>
        </w:numPr>
      </w:pPr>
      <w:r w:rsidRPr="00C46C72">
        <w:t>Why does the article identify Mohammed as the “king” over the locusts (Abaddon/Apollyon) in Revelation 9, and what role does the key given to him play at successive prophetic waymarks?</w:t>
      </w:r>
    </w:p>
    <w:p w14:paraId="577266C0" w14:textId="77777777" w:rsidR="00C46C72" w:rsidRDefault="00C46C72" w:rsidP="00C46C72">
      <w:pPr>
        <w:pStyle w:val="ListParagraph"/>
      </w:pPr>
    </w:p>
    <w:p w14:paraId="62673B1B" w14:textId="5ADCC7E3" w:rsidR="00C46C72" w:rsidRDefault="00C46C72" w:rsidP="00C46C72">
      <w:pPr>
        <w:numPr>
          <w:ilvl w:val="0"/>
          <w:numId w:val="2"/>
        </w:numPr>
      </w:pPr>
      <w:r w:rsidRPr="00C46C72">
        <w:t>How does the article apply the first and second woes, the first and second angels, and the Battle of Nineveh to the events surrounding 9/11, the sealing time, and the future Sunday law?</w:t>
      </w:r>
    </w:p>
    <w:p w14:paraId="31318EB9" w14:textId="77777777" w:rsidR="00C46C72" w:rsidRDefault="00C46C72" w:rsidP="00C46C72">
      <w:pPr>
        <w:pStyle w:val="ListParagraph"/>
      </w:pPr>
    </w:p>
    <w:p w14:paraId="2D5376E4" w14:textId="77777777" w:rsidR="00C46C72" w:rsidRPr="00C46C72" w:rsidRDefault="00C46C72" w:rsidP="00C46C72">
      <w:pPr>
        <w:numPr>
          <w:ilvl w:val="0"/>
          <w:numId w:val="2"/>
        </w:numPr>
      </w:pPr>
      <w:r w:rsidRPr="00C46C72">
        <w:t>In what sense is the Battle of Nineveh said to align the various prophetic lines so that they find their perfect fulfillment in the hidden history of Daniel 11:40 and the final formation of the image of the beast?</w:t>
      </w:r>
    </w:p>
    <w:p w14:paraId="1AB74434" w14:textId="77777777" w:rsidR="006D7A42" w:rsidRDefault="006D7A42"/>
    <w:sectPr w:rsidR="006D7A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B76E6"/>
    <w:multiLevelType w:val="multilevel"/>
    <w:tmpl w:val="4F0CF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5C62193"/>
    <w:multiLevelType w:val="multilevel"/>
    <w:tmpl w:val="7BC25E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14624206">
    <w:abstractNumId w:val="0"/>
  </w:num>
  <w:num w:numId="2" w16cid:durableId="446475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C72"/>
    <w:rsid w:val="00167178"/>
    <w:rsid w:val="00177D86"/>
    <w:rsid w:val="001B186E"/>
    <w:rsid w:val="00574D31"/>
    <w:rsid w:val="005B32A3"/>
    <w:rsid w:val="00623929"/>
    <w:rsid w:val="006D7A42"/>
    <w:rsid w:val="00AA1577"/>
    <w:rsid w:val="00C46C72"/>
    <w:rsid w:val="00D54C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FC98B"/>
  <w15:chartTrackingRefBased/>
  <w15:docId w15:val="{3A32BB1B-D0C7-451E-920F-E6AC48AD1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6C72"/>
    <w:pPr>
      <w:spacing w:after="0" w:line="240" w:lineRule="auto"/>
      <w:ind w:firstLine="720"/>
      <w:jc w:val="both"/>
    </w:pPr>
    <w:rPr>
      <w:rFonts w:ascii="Times New Roman" w:hAnsi="Times New Roman"/>
      <w:sz w:val="24"/>
    </w:rPr>
  </w:style>
  <w:style w:type="paragraph" w:styleId="Heading1">
    <w:name w:val="heading 1"/>
    <w:basedOn w:val="Normal"/>
    <w:next w:val="Normal"/>
    <w:link w:val="Heading1Char"/>
    <w:autoRedefine/>
    <w:uiPriority w:val="9"/>
    <w:qFormat/>
    <w:rsid w:val="005B32A3"/>
    <w:pPr>
      <w:keepNext/>
      <w:keepLines/>
      <w:ind w:firstLine="0"/>
      <w:outlineLvl w:val="0"/>
    </w:pPr>
    <w:rPr>
      <w:rFonts w:ascii="Times New Roman Bold" w:eastAsiaTheme="majorEastAsia" w:hAnsi="Times New Roman Bold" w:cstheme="majorBidi"/>
      <w:b/>
      <w:smallCaps/>
      <w:szCs w:val="40"/>
    </w:rPr>
  </w:style>
  <w:style w:type="paragraph" w:styleId="Heading2">
    <w:name w:val="heading 2"/>
    <w:basedOn w:val="Normal"/>
    <w:next w:val="Normal"/>
    <w:link w:val="Heading2Char"/>
    <w:uiPriority w:val="9"/>
    <w:semiHidden/>
    <w:unhideWhenUsed/>
    <w:qFormat/>
    <w:rsid w:val="00C46C7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46C72"/>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46C72"/>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C46C72"/>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C46C72"/>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46C72"/>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46C72"/>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46C72"/>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AA1577"/>
    <w:pPr>
      <w:spacing w:after="80"/>
      <w:contextualSpacing/>
      <w:jc w:val="center"/>
    </w:pPr>
    <w:rPr>
      <w:rFonts w:ascii="Times New Roman Bold" w:eastAsiaTheme="majorEastAsia" w:hAnsi="Times New Roman Bold" w:cstheme="majorBidi"/>
      <w:b/>
      <w:smallCaps/>
      <w:spacing w:val="-10"/>
      <w:kern w:val="28"/>
      <w:sz w:val="56"/>
      <w:szCs w:val="56"/>
    </w:rPr>
  </w:style>
  <w:style w:type="character" w:customStyle="1" w:styleId="TitleChar">
    <w:name w:val="Title Char"/>
    <w:basedOn w:val="DefaultParagraphFont"/>
    <w:link w:val="Title"/>
    <w:uiPriority w:val="10"/>
    <w:rsid w:val="00AA1577"/>
    <w:rPr>
      <w:rFonts w:ascii="Times New Roman Bold" w:eastAsiaTheme="majorEastAsia" w:hAnsi="Times New Roman Bold" w:cstheme="majorBidi"/>
      <w:b/>
      <w:smallCaps/>
      <w:spacing w:val="-10"/>
      <w:kern w:val="28"/>
      <w:sz w:val="56"/>
      <w:szCs w:val="56"/>
    </w:rPr>
  </w:style>
  <w:style w:type="paragraph" w:customStyle="1" w:styleId="Scripture">
    <w:name w:val="Scripture"/>
    <w:basedOn w:val="Normal"/>
    <w:link w:val="ScriptureChar"/>
    <w:autoRedefine/>
    <w:qFormat/>
    <w:rsid w:val="00AA1577"/>
    <w:pPr>
      <w:spacing w:after="40"/>
      <w:ind w:left="288" w:right="288"/>
      <w:contextualSpacing/>
    </w:pPr>
  </w:style>
  <w:style w:type="character" w:customStyle="1" w:styleId="ScriptureChar">
    <w:name w:val="Scripture Char"/>
    <w:basedOn w:val="DefaultParagraphFont"/>
    <w:link w:val="Scripture"/>
    <w:rsid w:val="00AA1577"/>
    <w:rPr>
      <w:rFonts w:ascii="Times New Roman" w:hAnsi="Times New Roman"/>
    </w:rPr>
  </w:style>
  <w:style w:type="character" w:customStyle="1" w:styleId="Heading1Char">
    <w:name w:val="Heading 1 Char"/>
    <w:basedOn w:val="DefaultParagraphFont"/>
    <w:link w:val="Heading1"/>
    <w:uiPriority w:val="9"/>
    <w:rsid w:val="005B32A3"/>
    <w:rPr>
      <w:rFonts w:ascii="Times New Roman Bold" w:eastAsiaTheme="majorEastAsia" w:hAnsi="Times New Roman Bold" w:cstheme="majorBidi"/>
      <w:b/>
      <w:smallCaps/>
      <w:sz w:val="24"/>
      <w:szCs w:val="40"/>
    </w:rPr>
  </w:style>
  <w:style w:type="character" w:customStyle="1" w:styleId="Heading2Char">
    <w:name w:val="Heading 2 Char"/>
    <w:basedOn w:val="DefaultParagraphFont"/>
    <w:link w:val="Heading2"/>
    <w:uiPriority w:val="9"/>
    <w:semiHidden/>
    <w:rsid w:val="00C46C7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46C7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46C72"/>
    <w:rPr>
      <w:rFonts w:eastAsiaTheme="majorEastAsia" w:cstheme="majorBidi"/>
      <w:i/>
      <w:iCs/>
      <w:color w:val="2F5496" w:themeColor="accent1" w:themeShade="BF"/>
      <w:sz w:val="24"/>
    </w:rPr>
  </w:style>
  <w:style w:type="character" w:customStyle="1" w:styleId="Heading5Char">
    <w:name w:val="Heading 5 Char"/>
    <w:basedOn w:val="DefaultParagraphFont"/>
    <w:link w:val="Heading5"/>
    <w:uiPriority w:val="9"/>
    <w:semiHidden/>
    <w:rsid w:val="00C46C72"/>
    <w:rPr>
      <w:rFonts w:eastAsiaTheme="majorEastAsia" w:cstheme="majorBidi"/>
      <w:color w:val="2F5496" w:themeColor="accent1" w:themeShade="BF"/>
      <w:sz w:val="24"/>
    </w:rPr>
  </w:style>
  <w:style w:type="character" w:customStyle="1" w:styleId="Heading6Char">
    <w:name w:val="Heading 6 Char"/>
    <w:basedOn w:val="DefaultParagraphFont"/>
    <w:link w:val="Heading6"/>
    <w:uiPriority w:val="9"/>
    <w:semiHidden/>
    <w:rsid w:val="00C46C72"/>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C46C72"/>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C46C72"/>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C46C72"/>
    <w:rPr>
      <w:rFonts w:eastAsiaTheme="majorEastAsia" w:cstheme="majorBidi"/>
      <w:color w:val="272727" w:themeColor="text1" w:themeTint="D8"/>
      <w:sz w:val="24"/>
    </w:rPr>
  </w:style>
  <w:style w:type="paragraph" w:styleId="Subtitle">
    <w:name w:val="Subtitle"/>
    <w:basedOn w:val="Normal"/>
    <w:next w:val="Normal"/>
    <w:link w:val="SubtitleChar"/>
    <w:uiPriority w:val="11"/>
    <w:qFormat/>
    <w:rsid w:val="00C46C72"/>
    <w:pPr>
      <w:numPr>
        <w:ilvl w:val="1"/>
      </w:numPr>
      <w:spacing w:after="160"/>
      <w:ind w:firstLine="72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6C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6C7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46C72"/>
    <w:rPr>
      <w:rFonts w:ascii="Times New Roman" w:hAnsi="Times New Roman"/>
      <w:i/>
      <w:iCs/>
      <w:color w:val="404040" w:themeColor="text1" w:themeTint="BF"/>
      <w:sz w:val="24"/>
    </w:rPr>
  </w:style>
  <w:style w:type="paragraph" w:styleId="ListParagraph">
    <w:name w:val="List Paragraph"/>
    <w:basedOn w:val="Normal"/>
    <w:uiPriority w:val="34"/>
    <w:qFormat/>
    <w:rsid w:val="00C46C72"/>
    <w:pPr>
      <w:ind w:left="720"/>
      <w:contextualSpacing/>
    </w:pPr>
  </w:style>
  <w:style w:type="character" w:styleId="IntenseEmphasis">
    <w:name w:val="Intense Emphasis"/>
    <w:basedOn w:val="DefaultParagraphFont"/>
    <w:uiPriority w:val="21"/>
    <w:qFormat/>
    <w:rsid w:val="00C46C72"/>
    <w:rPr>
      <w:i/>
      <w:iCs/>
      <w:color w:val="2F5496" w:themeColor="accent1" w:themeShade="BF"/>
    </w:rPr>
  </w:style>
  <w:style w:type="paragraph" w:styleId="IntenseQuote">
    <w:name w:val="Intense Quote"/>
    <w:basedOn w:val="Normal"/>
    <w:next w:val="Normal"/>
    <w:link w:val="IntenseQuoteChar"/>
    <w:uiPriority w:val="30"/>
    <w:qFormat/>
    <w:rsid w:val="00C46C7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46C72"/>
    <w:rPr>
      <w:rFonts w:ascii="Times New Roman" w:hAnsi="Times New Roman"/>
      <w:i/>
      <w:iCs/>
      <w:color w:val="2F5496" w:themeColor="accent1" w:themeShade="BF"/>
      <w:sz w:val="24"/>
    </w:rPr>
  </w:style>
  <w:style w:type="character" w:styleId="IntenseReference">
    <w:name w:val="Intense Reference"/>
    <w:basedOn w:val="DefaultParagraphFont"/>
    <w:uiPriority w:val="32"/>
    <w:qFormat/>
    <w:rsid w:val="00C46C7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576</Words>
  <Characters>3285</Characters>
  <Application>Microsoft Office Word</Application>
  <DocSecurity>0</DocSecurity>
  <Lines>27</Lines>
  <Paragraphs>7</Paragraphs>
  <ScaleCrop>false</ScaleCrop>
  <Company/>
  <LinksUpToDate>false</LinksUpToDate>
  <CharactersWithSpaces>3854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2026-08-01T13:19:00Z</dcterms:created>
  <dcterms:modified xsi:type="dcterms:W3CDTF">2026-08-01T13:24:00Z</dcterms:modified>
</cp:coreProperties>
</file>