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2B304" w14:textId="77777777" w:rsidR="000C21FC" w:rsidRDefault="000C21FC" w:rsidP="000C21FC">
      <w:pPr>
        <w:pStyle w:val="Heading1"/>
      </w:pPr>
      <w:r>
        <w:t>Hidden History Number 20</w:t>
      </w:r>
    </w:p>
    <w:p w14:paraId="6002719F" w14:textId="77777777" w:rsidR="000C21FC" w:rsidRDefault="00FC4136" w:rsidP="00FC4136">
      <w:r w:rsidRPr="00FC4136">
        <w:t>It is acceptable to understand Ezekiel as thirty years old in the opening verses of his book, whether the “thirtieth year” refers to his actual age or to the thirtieth year of a jubilee cycle that began with Josiah’s Great Passover on May 5, 622 BC and ended on the Day of Atonement, October 22, 573 BC (Ezekiel 40:1). This jubilee line from Josiah to October 22, 573 BC perfectly parallels the Millerite history of 1840–1844, with Josiah representing both the foundational work of 1840 and the work of Josiah Litch. Ezekiel himself functions as a symbol of the priesthood of the 144,000 and of the gift of the Spirit of Prophecy, standing as the prophetic member of the threefold kingdom of prophet, priest, and king (alongside Joseph and David, all of whom began their service at age thirty). His twenty-two-year ministry is itself a symbol of the 144,000, the ensign of divinity combined with humanity. Ezekiel is the omega of the day-for-a-year principle, the alpha having been given at the rebellion of Kadesh (Numbers 14) and the omega at the siege of Jerusalem (Ezekiel 4). The 390 days on his left side and 40 days on his right side together form the 430-year covenant symbol that joins Abraham and Paul, while the 390 days also illustrate the 391 years and 15 days of the second woe. Ezekiel’s abundance of precise dates places him squarely inside the jubilee line that ties the first and second angels’ messages to the third. In chapters 8–11 he is shown looking into the sanctuary just before the close of probation (symbolized by the sixth year, sixth month, fifth day—666), receiving the same glory he first saw at the Chebar. Thus Ezekiel represents those who by faith enter the Most Holy Place, see the wheels within the wheels under divine control, and receive the unsealed Revelation of Jesus Christ immediately before probation closes for Laodicean Adventism at the Sunday law. The light he produces is therefore an essential element of the capstone message that finishes the temple of the 144,000.</w:t>
      </w:r>
    </w:p>
    <w:p w14:paraId="69931F8F" w14:textId="77777777" w:rsidR="000C21FC" w:rsidRDefault="000C21FC" w:rsidP="00FC4136"/>
    <w:p w14:paraId="1FC9A5BD" w14:textId="77777777" w:rsidR="000C21FC" w:rsidRDefault="00FC4136" w:rsidP="000C21FC">
      <w:pPr>
        <w:pStyle w:val="Heading1"/>
      </w:pPr>
      <w:r w:rsidRPr="00FC4136">
        <w:t>Breakdown of sentences and paragraphs:</w:t>
      </w:r>
    </w:p>
    <w:p w14:paraId="2D8AEBCB" w14:textId="77777777" w:rsidR="000C21FC" w:rsidRDefault="00FC4136" w:rsidP="000C21FC">
      <w:r w:rsidRPr="00FC4136">
        <w:t>The article contains approximately 98 sentences and 41 paragraphs (each distinct prose block and each major quotation counted as a separate paragraph).</w:t>
      </w:r>
    </w:p>
    <w:p w14:paraId="098AEC2C" w14:textId="77777777" w:rsidR="000C21FC" w:rsidRDefault="000C21FC" w:rsidP="000C21FC"/>
    <w:p w14:paraId="0D9A93AE" w14:textId="77777777" w:rsidR="000C21FC" w:rsidRDefault="00FC4136" w:rsidP="000C21FC">
      <w:pPr>
        <w:pStyle w:val="Heading1"/>
      </w:pPr>
      <w:r w:rsidRPr="00FC4136">
        <w:t>Biblical lines identified or inferred:</w:t>
      </w:r>
    </w:p>
    <w:p w14:paraId="19D1762C" w14:textId="653C09A0" w:rsidR="00FC4136" w:rsidRPr="00FC4136" w:rsidRDefault="00FC4136" w:rsidP="000C21FC">
      <w:r w:rsidRPr="00FC4136">
        <w:t xml:space="preserve">Approximately 16 distinct biblical / prophetic lines are identified or clearly inferred. These include: </w:t>
      </w:r>
    </w:p>
    <w:p w14:paraId="13AF33CE" w14:textId="77777777" w:rsidR="00FC4136" w:rsidRPr="00FC4136" w:rsidRDefault="00FC4136" w:rsidP="00FC4136">
      <w:pPr>
        <w:numPr>
          <w:ilvl w:val="0"/>
          <w:numId w:val="1"/>
        </w:numPr>
      </w:pPr>
      <w:r w:rsidRPr="00FC4136">
        <w:t xml:space="preserve">The jubilee line from Josiah’s Passover (622 BC) to October 22, 573 BC </w:t>
      </w:r>
    </w:p>
    <w:p w14:paraId="436313B1" w14:textId="77777777" w:rsidR="00FC4136" w:rsidRPr="00FC4136" w:rsidRDefault="00FC4136" w:rsidP="00FC4136">
      <w:pPr>
        <w:numPr>
          <w:ilvl w:val="0"/>
          <w:numId w:val="1"/>
        </w:numPr>
      </w:pPr>
      <w:r w:rsidRPr="00FC4136">
        <w:t xml:space="preserve">The parallel 1840–1844 Millerite line </w:t>
      </w:r>
    </w:p>
    <w:p w14:paraId="4AF74D6F" w14:textId="77777777" w:rsidR="00FC4136" w:rsidRPr="00FC4136" w:rsidRDefault="00FC4136" w:rsidP="00FC4136">
      <w:pPr>
        <w:numPr>
          <w:ilvl w:val="0"/>
          <w:numId w:val="1"/>
        </w:numPr>
      </w:pPr>
      <w:r w:rsidRPr="00FC4136">
        <w:t xml:space="preserve">The day-for-a-year principle (alpha at Kadesh / Numbers 14; omega at Ezekiel 4) </w:t>
      </w:r>
    </w:p>
    <w:p w14:paraId="0C6276E4" w14:textId="77777777" w:rsidR="00FC4136" w:rsidRPr="00FC4136" w:rsidRDefault="00FC4136" w:rsidP="00FC4136">
      <w:pPr>
        <w:numPr>
          <w:ilvl w:val="0"/>
          <w:numId w:val="1"/>
        </w:numPr>
      </w:pPr>
      <w:r w:rsidRPr="00FC4136">
        <w:t xml:space="preserve">The 390 + 40 = 430-year everlasting-covenant line (Abraham + Paul) </w:t>
      </w:r>
    </w:p>
    <w:p w14:paraId="3877BAF5" w14:textId="77777777" w:rsidR="00FC4136" w:rsidRPr="00FC4136" w:rsidRDefault="00FC4136" w:rsidP="00FC4136">
      <w:pPr>
        <w:numPr>
          <w:ilvl w:val="0"/>
          <w:numId w:val="1"/>
        </w:numPr>
      </w:pPr>
      <w:r w:rsidRPr="00FC4136">
        <w:t xml:space="preserve">The 391 years and 15 days of the second woe </w:t>
      </w:r>
    </w:p>
    <w:p w14:paraId="644C1055" w14:textId="77777777" w:rsidR="00FC4136" w:rsidRPr="00FC4136" w:rsidRDefault="00FC4136" w:rsidP="00FC4136">
      <w:pPr>
        <w:numPr>
          <w:ilvl w:val="0"/>
          <w:numId w:val="1"/>
        </w:numPr>
      </w:pPr>
      <w:r w:rsidRPr="00FC4136">
        <w:t xml:space="preserve">The 22-year ministry of Ezekiel as a symbol of the 144,000 </w:t>
      </w:r>
    </w:p>
    <w:p w14:paraId="551B8A15" w14:textId="77777777" w:rsidR="00FC4136" w:rsidRPr="00FC4136" w:rsidRDefault="00FC4136" w:rsidP="00FC4136">
      <w:pPr>
        <w:numPr>
          <w:ilvl w:val="0"/>
          <w:numId w:val="1"/>
        </w:numPr>
      </w:pPr>
      <w:r w:rsidRPr="00FC4136">
        <w:t xml:space="preserve">The prophet–priest–king line (Ezekiel, Joseph, David) </w:t>
      </w:r>
    </w:p>
    <w:p w14:paraId="1C8D357A" w14:textId="77777777" w:rsidR="00FC4136" w:rsidRPr="00FC4136" w:rsidRDefault="00FC4136" w:rsidP="00FC4136">
      <w:pPr>
        <w:numPr>
          <w:ilvl w:val="0"/>
          <w:numId w:val="1"/>
        </w:numPr>
      </w:pPr>
      <w:r w:rsidRPr="00FC4136">
        <w:t xml:space="preserve">The three parallel four-year periods (1333–1337, 1449–1453, 1840–1844) </w:t>
      </w:r>
    </w:p>
    <w:p w14:paraId="704947BC" w14:textId="77777777" w:rsidR="00FC4136" w:rsidRPr="00FC4136" w:rsidRDefault="00FC4136" w:rsidP="00FC4136">
      <w:pPr>
        <w:numPr>
          <w:ilvl w:val="0"/>
          <w:numId w:val="1"/>
        </w:numPr>
      </w:pPr>
      <w:r w:rsidRPr="00FC4136">
        <w:t xml:space="preserve">The sealing of the 144,000 / Most Holy Place line </w:t>
      </w:r>
    </w:p>
    <w:p w14:paraId="4651DCE6" w14:textId="77777777" w:rsidR="00FC4136" w:rsidRPr="00FC4136" w:rsidRDefault="00FC4136" w:rsidP="00FC4136">
      <w:pPr>
        <w:numPr>
          <w:ilvl w:val="0"/>
          <w:numId w:val="1"/>
        </w:numPr>
      </w:pPr>
      <w:r w:rsidRPr="00FC4136">
        <w:t xml:space="preserve">The 666 / Sunday-law / close-of-probation line for Laodicea </w:t>
      </w:r>
    </w:p>
    <w:p w14:paraId="4D944915" w14:textId="77777777" w:rsidR="00FC4136" w:rsidRPr="00FC4136" w:rsidRDefault="00FC4136" w:rsidP="00FC4136">
      <w:pPr>
        <w:numPr>
          <w:ilvl w:val="0"/>
          <w:numId w:val="1"/>
        </w:numPr>
      </w:pPr>
      <w:r w:rsidRPr="00FC4136">
        <w:t xml:space="preserve">The Ezekiel 8–11 sanctuary-vision line </w:t>
      </w:r>
    </w:p>
    <w:p w14:paraId="4CC48930" w14:textId="77777777" w:rsidR="00FC4136" w:rsidRPr="00FC4136" w:rsidRDefault="00FC4136" w:rsidP="00FC4136">
      <w:pPr>
        <w:numPr>
          <w:ilvl w:val="0"/>
          <w:numId w:val="1"/>
        </w:numPr>
      </w:pPr>
      <w:r w:rsidRPr="00FC4136">
        <w:t xml:space="preserve">The spring and fall feasts of Leviticus 23 (22 verses each) </w:t>
      </w:r>
    </w:p>
    <w:p w14:paraId="2ACFD91F" w14:textId="77777777" w:rsidR="00FC4136" w:rsidRPr="00FC4136" w:rsidRDefault="00FC4136" w:rsidP="00FC4136">
      <w:pPr>
        <w:numPr>
          <w:ilvl w:val="0"/>
          <w:numId w:val="1"/>
        </w:numPr>
      </w:pPr>
      <w:r w:rsidRPr="00FC4136">
        <w:t xml:space="preserve">The unsealing of the Revelation of Jesus Christ (Revelation 1 &amp; 22) </w:t>
      </w:r>
    </w:p>
    <w:p w14:paraId="02C93635" w14:textId="77777777" w:rsidR="00FC4136" w:rsidRPr="00FC4136" w:rsidRDefault="00FC4136" w:rsidP="00FC4136">
      <w:pPr>
        <w:numPr>
          <w:ilvl w:val="0"/>
          <w:numId w:val="1"/>
        </w:numPr>
      </w:pPr>
      <w:r w:rsidRPr="00FC4136">
        <w:t xml:space="preserve">The wheels-within-wheels / divine-control-of-history line </w:t>
      </w:r>
    </w:p>
    <w:p w14:paraId="7C314EB7" w14:textId="77777777" w:rsidR="00FC4136" w:rsidRPr="00FC4136" w:rsidRDefault="00FC4136" w:rsidP="00FC4136">
      <w:pPr>
        <w:numPr>
          <w:ilvl w:val="0"/>
          <w:numId w:val="1"/>
        </w:numPr>
      </w:pPr>
      <w:r w:rsidRPr="00FC4136">
        <w:t xml:space="preserve">The two-step raising of the army in Ezekiel 37 (implied) </w:t>
      </w:r>
    </w:p>
    <w:p w14:paraId="0AA5BCEB" w14:textId="77777777" w:rsidR="00FC4136" w:rsidRPr="00FC4136" w:rsidRDefault="00FC4136" w:rsidP="00FC4136">
      <w:pPr>
        <w:numPr>
          <w:ilvl w:val="0"/>
          <w:numId w:val="1"/>
        </w:numPr>
      </w:pPr>
      <w:r w:rsidRPr="00FC4136">
        <w:t>The Spirit of Prophecy / line-upon-line methodology line</w:t>
      </w:r>
    </w:p>
    <w:p w14:paraId="134D4649" w14:textId="77777777" w:rsidR="00FC4136" w:rsidRPr="00FC4136" w:rsidRDefault="00FC4136" w:rsidP="000C21FC">
      <w:pPr>
        <w:pStyle w:val="Heading1"/>
      </w:pPr>
      <w:r w:rsidRPr="00FC4136">
        <w:lastRenderedPageBreak/>
        <w:t>Eight primary questions with secondary follow-up questions:</w:t>
      </w:r>
    </w:p>
    <w:p w14:paraId="168E19DE" w14:textId="77777777" w:rsidR="00FC4136" w:rsidRDefault="00FC4136" w:rsidP="00FC4136">
      <w:pPr>
        <w:numPr>
          <w:ilvl w:val="0"/>
          <w:numId w:val="2"/>
        </w:numPr>
      </w:pPr>
      <w:r w:rsidRPr="00FC4136">
        <w:t>Why is it acceptable to understand “the thirtieth year” of Ezekiel 1:1 either as Ezekiel’s actual age or as the thirtieth year of the jubilee cycle that began with Josiah’s Great Passover?</w:t>
      </w:r>
      <w:r w:rsidRPr="00FC4136">
        <w:br/>
        <w:t>Secondary: What difference does the choice between these two interpretations make for the prophetic application of Ezekiel as a symbol?</w:t>
      </w:r>
    </w:p>
    <w:p w14:paraId="24CECBF4" w14:textId="77777777" w:rsidR="000C21FC" w:rsidRPr="00FC4136" w:rsidRDefault="000C21FC" w:rsidP="000C21FC">
      <w:pPr>
        <w:ind w:left="720" w:firstLine="0"/>
      </w:pPr>
    </w:p>
    <w:p w14:paraId="648307BA" w14:textId="77777777" w:rsidR="00FC4136" w:rsidRDefault="00FC4136" w:rsidP="00FC4136">
      <w:pPr>
        <w:numPr>
          <w:ilvl w:val="0"/>
          <w:numId w:val="2"/>
        </w:numPr>
      </w:pPr>
      <w:r w:rsidRPr="00FC4136">
        <w:t>How does the jubilee line that runs from Josiah’s Passover on May 5, 622 BC to October 22, 573 BC parallel the Millerite history of 1840–1844?</w:t>
      </w:r>
      <w:r w:rsidRPr="00FC4136">
        <w:br/>
        <w:t>Secondary: In what specific ways do both Josiah and Josiah Litch function as foundational figures in their respective lines?</w:t>
      </w:r>
    </w:p>
    <w:p w14:paraId="08DE3F07" w14:textId="77777777" w:rsidR="000C21FC" w:rsidRDefault="000C21FC" w:rsidP="000C21FC">
      <w:pPr>
        <w:pStyle w:val="ListParagraph"/>
      </w:pPr>
    </w:p>
    <w:p w14:paraId="538AA4B9" w14:textId="77777777" w:rsidR="000C21FC" w:rsidRPr="00FC4136" w:rsidRDefault="000C21FC" w:rsidP="000C21FC">
      <w:pPr>
        <w:ind w:left="720" w:firstLine="0"/>
      </w:pPr>
    </w:p>
    <w:p w14:paraId="11CC5F9D" w14:textId="77777777" w:rsidR="00FC4136" w:rsidRPr="00FC4136" w:rsidRDefault="00FC4136" w:rsidP="00FC4136">
      <w:pPr>
        <w:numPr>
          <w:ilvl w:val="0"/>
          <w:numId w:val="2"/>
        </w:numPr>
      </w:pPr>
      <w:r w:rsidRPr="00FC4136">
        <w:t>Why are Ezekiel, Joseph, and David all presented as beginning their service at age thirty, and how does this establish the threefold kingdom of prophet, priest, and king?</w:t>
      </w:r>
      <w:r w:rsidRPr="00FC4136">
        <w:br/>
        <w:t>Secondary: How does this threefold symbolism apply to the 144,000 in the sealing time?</w:t>
      </w:r>
    </w:p>
    <w:p w14:paraId="687CB2DE" w14:textId="77777777" w:rsidR="00FC4136" w:rsidRDefault="00FC4136" w:rsidP="00FC4136">
      <w:pPr>
        <w:numPr>
          <w:ilvl w:val="0"/>
          <w:numId w:val="2"/>
        </w:numPr>
      </w:pPr>
      <w:r w:rsidRPr="00FC4136">
        <w:t>How does Ezekiel function as the omega of the day-for-a-year principle, with the alpha given at Kadesh in Numbers 14?</w:t>
      </w:r>
      <w:r w:rsidRPr="00FC4136">
        <w:br/>
        <w:t>Secondary: Why is the year-day principle itself described as a life-or-death testing truth in both the wilderness and Millerite histories?</w:t>
      </w:r>
    </w:p>
    <w:p w14:paraId="050D6E50" w14:textId="77777777" w:rsidR="000C21FC" w:rsidRPr="00FC4136" w:rsidRDefault="000C21FC" w:rsidP="000C21FC">
      <w:pPr>
        <w:ind w:left="720" w:firstLine="0"/>
      </w:pPr>
    </w:p>
    <w:p w14:paraId="12E6EEA1" w14:textId="77777777" w:rsidR="00FC4136" w:rsidRDefault="00FC4136" w:rsidP="00FC4136">
      <w:pPr>
        <w:numPr>
          <w:ilvl w:val="0"/>
          <w:numId w:val="2"/>
        </w:numPr>
      </w:pPr>
      <w:r w:rsidRPr="00FC4136">
        <w:t>What is the prophetic significance of Ezekiel’s 390 days on his left side and 40 days on his right side, and how do they relate to the 430-year covenant and the 391 years 15 days of the second woe?</w:t>
      </w:r>
      <w:r w:rsidRPr="00FC4136">
        <w:br/>
        <w:t>Secondary: How does this dual symbolism illustrate the joining of the old and new covenants through Abraham and Paul?</w:t>
      </w:r>
    </w:p>
    <w:p w14:paraId="4DAE8D40" w14:textId="77777777" w:rsidR="000C21FC" w:rsidRDefault="000C21FC" w:rsidP="000C21FC">
      <w:pPr>
        <w:pStyle w:val="ListParagraph"/>
      </w:pPr>
    </w:p>
    <w:p w14:paraId="0FF53994" w14:textId="77777777" w:rsidR="000C21FC" w:rsidRPr="00FC4136" w:rsidRDefault="000C21FC" w:rsidP="000C21FC">
      <w:pPr>
        <w:ind w:left="720" w:firstLine="0"/>
      </w:pPr>
    </w:p>
    <w:p w14:paraId="405D5341" w14:textId="77777777" w:rsidR="00FC4136" w:rsidRDefault="00FC4136" w:rsidP="00FC4136">
      <w:pPr>
        <w:numPr>
          <w:ilvl w:val="0"/>
          <w:numId w:val="2"/>
        </w:numPr>
      </w:pPr>
      <w:r w:rsidRPr="00FC4136">
        <w:t>Why is Ezekiel’s twenty-two-year ministry presented as a symbol of the 144,000, and how does this connect to the twenty-two verses that describe the spring and fall feasts in Leviticus 23?</w:t>
      </w:r>
      <w:r w:rsidRPr="00FC4136">
        <w:br/>
        <w:t>Secondary: What does this numerical parallel teach about the character and work of the 144,000 as an ensign?</w:t>
      </w:r>
    </w:p>
    <w:p w14:paraId="5614A6AC" w14:textId="77777777" w:rsidR="000C21FC" w:rsidRPr="00FC4136" w:rsidRDefault="000C21FC" w:rsidP="000C21FC">
      <w:pPr>
        <w:ind w:left="720" w:firstLine="0"/>
      </w:pPr>
    </w:p>
    <w:p w14:paraId="574FCA5D" w14:textId="77777777" w:rsidR="00FC4136" w:rsidRDefault="00FC4136" w:rsidP="00FC4136">
      <w:pPr>
        <w:numPr>
          <w:ilvl w:val="0"/>
          <w:numId w:val="2"/>
        </w:numPr>
      </w:pPr>
      <w:r w:rsidRPr="00FC4136">
        <w:t>How do the visions of Ezekiel 1, 3, and 8–11 together portray the experience of those who enter the Most Holy Place just before the close of probation?</w:t>
      </w:r>
      <w:r w:rsidRPr="00FC4136">
        <w:br/>
        <w:t>Secondary: Why is the dating of the vision in Ezekiel 8 (sixth year, sixth month, fifth day) especially significant as a symbol of 666 and the Sunday law?</w:t>
      </w:r>
    </w:p>
    <w:p w14:paraId="6A8737B4" w14:textId="77777777" w:rsidR="000C21FC" w:rsidRDefault="000C21FC" w:rsidP="000C21FC">
      <w:pPr>
        <w:pStyle w:val="ListParagraph"/>
      </w:pPr>
    </w:p>
    <w:p w14:paraId="2B134540" w14:textId="77777777" w:rsidR="00FC4136" w:rsidRPr="00FC4136" w:rsidRDefault="00FC4136" w:rsidP="00FC4136">
      <w:pPr>
        <w:numPr>
          <w:ilvl w:val="0"/>
          <w:numId w:val="2"/>
        </w:numPr>
      </w:pPr>
      <w:r w:rsidRPr="00FC4136">
        <w:t>In what sense is the light that comes through Ezekiel an essential element of the “capstone message” that finishes the temple of the 144,000?</w:t>
      </w:r>
      <w:r w:rsidRPr="00FC4136">
        <w:br/>
        <w:t>Secondary: How does this light, received while looking into the sanctuary, relate to the unsealing of the Revelation of Jesus Christ immediately before probation closes?</w:t>
      </w:r>
    </w:p>
    <w:p w14:paraId="39D6CBDE" w14:textId="77777777" w:rsidR="006D7A42" w:rsidRDefault="006D7A42"/>
    <w:sectPr w:rsidR="006D7A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247CB"/>
    <w:multiLevelType w:val="multilevel"/>
    <w:tmpl w:val="E2C06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91B5F7A"/>
    <w:multiLevelType w:val="multilevel"/>
    <w:tmpl w:val="0FDA9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5068408">
    <w:abstractNumId w:val="0"/>
  </w:num>
  <w:num w:numId="2" w16cid:durableId="14962643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136"/>
    <w:rsid w:val="000C21FC"/>
    <w:rsid w:val="00167178"/>
    <w:rsid w:val="00177D86"/>
    <w:rsid w:val="001B186E"/>
    <w:rsid w:val="00574D31"/>
    <w:rsid w:val="005B32A3"/>
    <w:rsid w:val="00623929"/>
    <w:rsid w:val="006D7A42"/>
    <w:rsid w:val="00AA1577"/>
    <w:rsid w:val="00D54C32"/>
    <w:rsid w:val="00FC4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71B54"/>
  <w15:chartTrackingRefBased/>
  <w15:docId w15:val="{3B3716A9-61CD-491C-999E-1B57002AE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D31"/>
    <w:pPr>
      <w:spacing w:after="0" w:line="240" w:lineRule="auto"/>
      <w:ind w:firstLine="720"/>
      <w:jc w:val="both"/>
    </w:pPr>
    <w:rPr>
      <w:rFonts w:ascii="Times New Roman" w:hAnsi="Times New Roman"/>
      <w:sz w:val="24"/>
    </w:rPr>
  </w:style>
  <w:style w:type="paragraph" w:styleId="Heading1">
    <w:name w:val="heading 1"/>
    <w:basedOn w:val="Normal"/>
    <w:next w:val="Normal"/>
    <w:link w:val="Heading1Char"/>
    <w:autoRedefine/>
    <w:uiPriority w:val="9"/>
    <w:qFormat/>
    <w:rsid w:val="005B32A3"/>
    <w:pPr>
      <w:keepNext/>
      <w:keepLines/>
      <w:ind w:firstLine="0"/>
      <w:outlineLvl w:val="0"/>
    </w:pPr>
    <w:rPr>
      <w:rFonts w:ascii="Times New Roman Bold" w:eastAsiaTheme="majorEastAsia" w:hAnsi="Times New Roman Bold" w:cstheme="majorBidi"/>
      <w:b/>
      <w:smallCaps/>
      <w:szCs w:val="40"/>
    </w:rPr>
  </w:style>
  <w:style w:type="paragraph" w:styleId="Heading2">
    <w:name w:val="heading 2"/>
    <w:basedOn w:val="Normal"/>
    <w:next w:val="Normal"/>
    <w:link w:val="Heading2Char"/>
    <w:uiPriority w:val="9"/>
    <w:semiHidden/>
    <w:unhideWhenUsed/>
    <w:qFormat/>
    <w:rsid w:val="00FC41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C413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C413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C413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FC413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C413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C413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C413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AA1577"/>
    <w:pPr>
      <w:spacing w:after="80"/>
      <w:contextualSpacing/>
      <w:jc w:val="center"/>
    </w:pPr>
    <w:rPr>
      <w:rFonts w:ascii="Times New Roman Bold" w:eastAsiaTheme="majorEastAsia" w:hAnsi="Times New Roman Bold" w:cstheme="majorBidi"/>
      <w:b/>
      <w:smallCaps/>
      <w:spacing w:val="-10"/>
      <w:kern w:val="28"/>
      <w:sz w:val="56"/>
      <w:szCs w:val="56"/>
    </w:rPr>
  </w:style>
  <w:style w:type="character" w:customStyle="1" w:styleId="TitleChar">
    <w:name w:val="Title Char"/>
    <w:basedOn w:val="DefaultParagraphFont"/>
    <w:link w:val="Title"/>
    <w:uiPriority w:val="10"/>
    <w:rsid w:val="00AA1577"/>
    <w:rPr>
      <w:rFonts w:ascii="Times New Roman Bold" w:eastAsiaTheme="majorEastAsia" w:hAnsi="Times New Roman Bold" w:cstheme="majorBidi"/>
      <w:b/>
      <w:smallCaps/>
      <w:spacing w:val="-10"/>
      <w:kern w:val="28"/>
      <w:sz w:val="56"/>
      <w:szCs w:val="56"/>
    </w:rPr>
  </w:style>
  <w:style w:type="paragraph" w:customStyle="1" w:styleId="Scripture">
    <w:name w:val="Scripture"/>
    <w:basedOn w:val="Normal"/>
    <w:link w:val="ScriptureChar"/>
    <w:autoRedefine/>
    <w:qFormat/>
    <w:rsid w:val="00AA1577"/>
    <w:pPr>
      <w:spacing w:after="40"/>
      <w:ind w:left="288" w:right="288"/>
      <w:contextualSpacing/>
    </w:pPr>
  </w:style>
  <w:style w:type="character" w:customStyle="1" w:styleId="ScriptureChar">
    <w:name w:val="Scripture Char"/>
    <w:basedOn w:val="DefaultParagraphFont"/>
    <w:link w:val="Scripture"/>
    <w:rsid w:val="00AA1577"/>
    <w:rPr>
      <w:rFonts w:ascii="Times New Roman" w:hAnsi="Times New Roman"/>
    </w:rPr>
  </w:style>
  <w:style w:type="character" w:customStyle="1" w:styleId="Heading1Char">
    <w:name w:val="Heading 1 Char"/>
    <w:basedOn w:val="DefaultParagraphFont"/>
    <w:link w:val="Heading1"/>
    <w:uiPriority w:val="9"/>
    <w:rsid w:val="005B32A3"/>
    <w:rPr>
      <w:rFonts w:ascii="Times New Roman Bold" w:eastAsiaTheme="majorEastAsia" w:hAnsi="Times New Roman Bold" w:cstheme="majorBidi"/>
      <w:b/>
      <w:smallCaps/>
      <w:sz w:val="24"/>
      <w:szCs w:val="40"/>
    </w:rPr>
  </w:style>
  <w:style w:type="character" w:customStyle="1" w:styleId="Heading2Char">
    <w:name w:val="Heading 2 Char"/>
    <w:basedOn w:val="DefaultParagraphFont"/>
    <w:link w:val="Heading2"/>
    <w:uiPriority w:val="9"/>
    <w:semiHidden/>
    <w:rsid w:val="00FC413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C413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C4136"/>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FC4136"/>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FC4136"/>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FC4136"/>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FC4136"/>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FC4136"/>
    <w:rPr>
      <w:rFonts w:eastAsiaTheme="majorEastAsia" w:cstheme="majorBidi"/>
      <w:color w:val="272727" w:themeColor="text1" w:themeTint="D8"/>
      <w:sz w:val="24"/>
    </w:rPr>
  </w:style>
  <w:style w:type="paragraph" w:styleId="Subtitle">
    <w:name w:val="Subtitle"/>
    <w:basedOn w:val="Normal"/>
    <w:next w:val="Normal"/>
    <w:link w:val="SubtitleChar"/>
    <w:uiPriority w:val="11"/>
    <w:qFormat/>
    <w:rsid w:val="00FC4136"/>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41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413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C4136"/>
    <w:rPr>
      <w:rFonts w:ascii="Times New Roman" w:hAnsi="Times New Roman"/>
      <w:i/>
      <w:iCs/>
      <w:color w:val="404040" w:themeColor="text1" w:themeTint="BF"/>
      <w:sz w:val="24"/>
    </w:rPr>
  </w:style>
  <w:style w:type="paragraph" w:styleId="ListParagraph">
    <w:name w:val="List Paragraph"/>
    <w:basedOn w:val="Normal"/>
    <w:uiPriority w:val="34"/>
    <w:qFormat/>
    <w:rsid w:val="00FC4136"/>
    <w:pPr>
      <w:ind w:left="720"/>
      <w:contextualSpacing/>
    </w:pPr>
  </w:style>
  <w:style w:type="character" w:styleId="IntenseEmphasis">
    <w:name w:val="Intense Emphasis"/>
    <w:basedOn w:val="DefaultParagraphFont"/>
    <w:uiPriority w:val="21"/>
    <w:qFormat/>
    <w:rsid w:val="00FC4136"/>
    <w:rPr>
      <w:i/>
      <w:iCs/>
      <w:color w:val="2F5496" w:themeColor="accent1" w:themeShade="BF"/>
    </w:rPr>
  </w:style>
  <w:style w:type="paragraph" w:styleId="IntenseQuote">
    <w:name w:val="Intense Quote"/>
    <w:basedOn w:val="Normal"/>
    <w:next w:val="Normal"/>
    <w:link w:val="IntenseQuoteChar"/>
    <w:uiPriority w:val="30"/>
    <w:qFormat/>
    <w:rsid w:val="00FC41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C4136"/>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FC413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856</Words>
  <Characters>4881</Characters>
  <Application>Microsoft Office Word</Application>
  <DocSecurity>0</DocSecurity>
  <Lines>40</Lines>
  <Paragraphs>11</Paragraphs>
  <ScaleCrop>false</ScaleCrop>
  <Company/>
  <LinksUpToDate>false</LinksUpToDate>
  <CharactersWithSpaces>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2026-08-09T13:21:00Z</dcterms:created>
  <dcterms:modified xsi:type="dcterms:W3CDTF">2026-08-09T14:09:00Z</dcterms:modified>
</cp:coreProperties>
</file>