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4348B" w14:textId="77777777" w:rsidR="00234636" w:rsidRPr="00234636" w:rsidRDefault="00234636" w:rsidP="00234636">
      <w:r w:rsidRPr="00234636">
        <w:t>The historical dynamics of Daniel 11:10–16 are fixed by the accumulation of witnesses that identify three proxy wars under the papacy as king of the north, each employing a distinct arm, and these same witnesses align the three world wars so that the third concludes at the Sunday law under the type of Actium.</w:t>
      </w:r>
    </w:p>
    <w:p w14:paraId="73D082F9" w14:textId="77777777" w:rsidR="00234636" w:rsidRPr="00234636" w:rsidRDefault="00234636" w:rsidP="00234636">
      <w:r w:rsidRPr="00234636">
        <w:t>Verse 10 records Antiochus the Great recovering the territory previously lost to the Ptolemaic power and advancing only to the border of Egypt, the fortress of the southern king, without entering the kingdom itself. This is the first proxy war, and it is the revealed close of verse 40. The king of the north, the papal power still forgotten within the seventy symbolic years of Isaiah 23, employs the chariots, horsemen, and ships of the United States under Reagan to overflow the USSR in 1989. The advance stops at the neck, as Sennacherib reached only the neck of Jerusalem and as Antiochus reached only the border, leaving the head standing. That head is Russia, the capital that remains when the body of the southern empire is swept away. The first obstacle of modern Rome is taken when the symbolic wall of the Iron Curtain falls.</w:t>
      </w:r>
    </w:p>
    <w:p w14:paraId="213D906E" w14:textId="77777777" w:rsidR="00234636" w:rsidRPr="00234636" w:rsidRDefault="00234636" w:rsidP="00234636">
      <w:r w:rsidRPr="00234636">
        <w:t>Verse 11 is Raphia. Ptolemy IV, already reigning, comes out in anger and the northern multitude is given into his hand. This is the second proxy war, beginning in 2014. Putin occupies the place of Ptolemy IV. Ukraine is the proxy on the field, and the symbolic army of that proxy is the Nazis, the middle power that in the second world war was secretly allied with the papacy. The United States is hidden in this war because it forms an image of the still-forgotten papacy. Its ships supply the economic backing and its horsemen the military strength, while the European Union bankrolls alongside. The open contest is the king of the south against the Nazi proxy. The second angel’s message is doubled, fallen is fallen, so the war itself is doubled: the external political and military line, and the religious crisis that follows.</w:t>
      </w:r>
    </w:p>
    <w:p w14:paraId="51DA9D1C" w14:textId="77777777" w:rsidR="00234636" w:rsidRPr="00234636" w:rsidRDefault="00234636" w:rsidP="00234636">
      <w:r w:rsidRPr="00234636">
        <w:t>Verse 12 follows the victory. The heart of the southern king is lifted up and he is not strengthened. Ptolemy seeks the most holy place, is restrained with difficulty, and turns in anger to persecution. Uzziah is the second witness: his heart is lifted up after successive victories, he enters the holy place to burn incense, receives the mark in the forehead, and is cut off. After the Ukrainian victory the lifted heart produces a religious edict in the contest between the two Orthodox churches. The southern king loses that test. The papacy, still hidden and drawing both churches toward Rome, is the ultimate victor of the religious crisis. Pride comes before the fall, and the fall occurs before Panium.</w:t>
      </w:r>
    </w:p>
    <w:p w14:paraId="4ACA0A25" w14:textId="77777777" w:rsidR="00234636" w:rsidRPr="00234636" w:rsidRDefault="00234636" w:rsidP="00234636">
      <w:r w:rsidRPr="00234636">
        <w:t>Verse 13 marks the interval. After some years the north returns with a greater army. The king of Raphia has died. The child Ptolemy V begins to reign. A weaker successor arises in Russia after the victory and the lost religious test. The child is not a party to the pact that follows.</w:t>
      </w:r>
    </w:p>
    <w:p w14:paraId="43F41884" w14:textId="77777777" w:rsidR="00234636" w:rsidRPr="00234636" w:rsidRDefault="00234636" w:rsidP="00234636">
      <w:r w:rsidRPr="00234636">
        <w:t xml:space="preserve">Verse 14 distinguishes the many who stand against the king of the south from the power that also exalts itself. The many are Antiochus, Philip of Macedon, and Egypt against itself. The two successive rebel kings of Upper Egypt, </w:t>
      </w:r>
      <w:proofErr w:type="spellStart"/>
      <w:r w:rsidRPr="00234636">
        <w:t>Haronnophris</w:t>
      </w:r>
      <w:proofErr w:type="spellEnd"/>
      <w:r w:rsidRPr="00234636">
        <w:t xml:space="preserve"> and </w:t>
      </w:r>
      <w:proofErr w:type="spellStart"/>
      <w:r w:rsidRPr="00234636">
        <w:t>Chaonnophris</w:t>
      </w:r>
      <w:proofErr w:type="spellEnd"/>
      <w:r w:rsidRPr="00234636">
        <w:t>, stand against the foreign Macedonian line seated in Alexandria. Egypt represents the world, and those two factions align with the blue-green coalition of socialists and Islamists, each using the other while remaining mortal enemies. Philip is the European Union, the dragon descendant of the ten kings of Daniel 7, ally in the partition, active on another front, not present at the field. The “also” is pagan Rome in 200 BC, the robbers of thy people who exalt themselves to establish the vision and fall. This is papal Rome coming out of the seventy symbolic years of being forgotten and beginning to sing just before the Sunday law.</w:t>
      </w:r>
    </w:p>
    <w:p w14:paraId="065D4916" w14:textId="77777777" w:rsidR="00234636" w:rsidRPr="00234636" w:rsidRDefault="00234636" w:rsidP="00234636">
      <w:r w:rsidRPr="00234636">
        <w:t xml:space="preserve">Verse 15 is the Panium campaign. Antiochus wins the ground battle in 200 BC. Scopas, the Aetolian general hired by the child king, falls back on the fortified city of Sidon and loses the siege in 199 or 198 BC. The campaign runs about two years. Trump is Antiochus, the eighth of the seven </w:t>
      </w:r>
      <w:r w:rsidRPr="00234636">
        <w:lastRenderedPageBreak/>
        <w:t>presidents since the time of the end in 1989, and the United States is again the proxy. The European Union is Philip. Together they partition the holdings of the child. The land battle opens in the United States, the earth beast of Revelation 13. The wall that is breached at Sidon is the constitutional separation of church and state in the glorious land, the second obstacle of modern Rome.</w:t>
      </w:r>
    </w:p>
    <w:p w14:paraId="43C98F42" w14:textId="77777777" w:rsidR="00234636" w:rsidRPr="00234636" w:rsidRDefault="00234636" w:rsidP="00234636">
      <w:r w:rsidRPr="00234636">
        <w:t>Verse 16 is not the continuation of Antiochus. It is Pompey taking Jerusalem in 63 BC, aligned with verse 41. Both are the Sunday law, the papacy conquering the United States. The hidden history of verses 11–15 ends here. The sea battle of Actium in 31 BC concludes the campaign. Actium confronts the entire world, the waters of Revelation 17 on which the sea beast sits. The third wall, the national sovereignty of the ten kings, falls when they agree to give their kingdom to the papacy. Modern Rome has taken its second and third obstacles and stands as head of the threefold union.</w:t>
      </w:r>
    </w:p>
    <w:p w14:paraId="2689AEA5" w14:textId="77777777" w:rsidR="00234636" w:rsidRPr="00234636" w:rsidRDefault="00234636" w:rsidP="00234636">
      <w:r w:rsidRPr="00234636">
        <w:t>The three world wars carry the same witnesses. In the first, chemical weapons are introduced, the political kings press the League of Nations, and the merchants press central banking and the Federal Reserve, distinct classes united in the aim of one world government and one world trade. In the second, atomic weapons are introduced, the same classes build the United Nations, and the structure is stronger because the United States is inside from the start. The third war, at the Sunday law under the type of Actium, introduces its own new weapon and completes the work. The activities that produced the League and then the United Nations are repeated when the land campaign breaches the constitutional wall and the sea campaign overthrows the wall of national sovereignty. From Actium in 31 BC the 360 years of Daniel 11:24 run to AD 330, when the seat is transferred. The third war seats modern Rome as Actium seated pagan Rome and as 538 seated the papacy when the Goths were driven from the city.</w:t>
      </w:r>
    </w:p>
    <w:p w14:paraId="0AFDB75A" w14:textId="77777777" w:rsidR="00234636" w:rsidRDefault="00234636" w:rsidP="00234636">
      <w:proofErr w:type="gramStart"/>
      <w:r w:rsidRPr="00234636">
        <w:t>Thus</w:t>
      </w:r>
      <w:proofErr w:type="gramEnd"/>
      <w:r w:rsidRPr="00234636">
        <w:t xml:space="preserve"> the three proxy wars of verses 10–15, the three obstacles and three walls, and the three world wars converge at the Sunday law. The first proxy and the first obstacle close the revealed history of verse 40 in 1989. The second proxy carries the doubled crisis of verse 11 and 12. The third proxy runs from the land battle of Panium to the sea battle of Actium, breaching the remaining walls and enthroning the eighth that is of the seven.</w:t>
      </w:r>
    </w:p>
    <w:p w14:paraId="5796725E" w14:textId="5DD470C0" w:rsidR="00EB24E4" w:rsidRPr="00234636" w:rsidRDefault="00EB24E4" w:rsidP="00EB24E4">
      <w:pPr>
        <w:pStyle w:val="Heading1"/>
      </w:pPr>
      <w:r>
        <w:t>Repeat and Enlarge</w:t>
      </w:r>
    </w:p>
    <w:p w14:paraId="57495AA0" w14:textId="77777777" w:rsidR="00234636" w:rsidRPr="00234636" w:rsidRDefault="00234636" w:rsidP="00234636">
      <w:r w:rsidRPr="00234636">
        <w:t>The historical dynamics of Daniel 11:10–16 accumulate further witnesses when the ancient record is set beside the modern application, so that each proxy war and each world war is fixed by more than one line of evidence.</w:t>
      </w:r>
    </w:p>
    <w:p w14:paraId="34268E35" w14:textId="77777777" w:rsidR="00234636" w:rsidRPr="00234636" w:rsidRDefault="00234636" w:rsidP="00234636">
      <w:r w:rsidRPr="00234636">
        <w:t xml:space="preserve">Verse 10 belongs to the opening of the Fourth Syrian War. After the death of Seleucus II, his sons Seleucus III and Antiochus III succeeded in turn. Antiochus III, once established, recovered Seleucia and then the Phoenician and </w:t>
      </w:r>
      <w:proofErr w:type="spellStart"/>
      <w:r w:rsidRPr="00234636">
        <w:t>Coele</w:t>
      </w:r>
      <w:proofErr w:type="spellEnd"/>
      <w:r w:rsidRPr="00234636">
        <w:t>-Syrian cities that the Ptolemies had held since the earlier partition. By 219–218 BC he had advanced through the territory and come up to the border of Egypt itself, the fortress of the southern king, yet he did not cross into the Nile valley or take Alexandria. The campaign overflowed the lost lands and stopped at the boundary. This is the first proxy war and the revealed close of verse 40. In 1984–1989 the papal power, still forgotten, formed its alliance with Reagan. The chariots, horsemen, and ships of the United States pressed the Soviet system until the Warsaw Pact governments fell and the Union dissolved, yet the advance stopped at Russia, the head that remained when the body was swept away, precisely as Antiochus stopped at the Egyptian border and as Sennacherib’s flood reached only the neck of Jerusalem. The Iron Curtain, the first wall, fell, and the first obstacle of modern Rome was taken.</w:t>
      </w:r>
    </w:p>
    <w:p w14:paraId="462A582D" w14:textId="77777777" w:rsidR="00234636" w:rsidRPr="00234636" w:rsidRDefault="00234636" w:rsidP="00234636">
      <w:r w:rsidRPr="00234636">
        <w:t xml:space="preserve">Verse 11 is the Battle of Raphia, 22 June 217 BC. Ptolemy IV Philopator, who had already reigned since 221 BC, marched out with a mixed army that included native Egyptian phalanx </w:t>
      </w:r>
      <w:r w:rsidRPr="00234636">
        <w:lastRenderedPageBreak/>
        <w:t xml:space="preserve">troops. Antiochus was defeated, his losses heavy, and he withdrew from </w:t>
      </w:r>
      <w:proofErr w:type="spellStart"/>
      <w:r w:rsidRPr="00234636">
        <w:t>Coele</w:t>
      </w:r>
      <w:proofErr w:type="spellEnd"/>
      <w:r w:rsidRPr="00234636">
        <w:t>-Syria. The southern king took back the territory. Yet Ptolemy did not pursue the victory into the Seleucid heartland. He lingered some months in Syria and Phoenicia, then returned to Egypt. This is the second proxy war, opening in 2014 with the color revolution in Ukraine. Putin, elected in 2000 and therefore already reigning before the conflict, stands in the place of Ptolemy IV. Ukraine is the proxy, its symbolic army the Nazis who in the second world war had been the secret middle ally of the papacy. The United States remains hidden, supplying ships of economic support and horsemen of military aid, while the European Union bankrolls the same effort, because the papacy itself is still within the seventy symbolic years and the image must share the attribute of concealment. The open field is Russia against the Nazi proxy.</w:t>
      </w:r>
    </w:p>
    <w:p w14:paraId="618596C7" w14:textId="77777777" w:rsidR="00234636" w:rsidRPr="00234636" w:rsidRDefault="00234636" w:rsidP="00234636">
      <w:r w:rsidRPr="00234636">
        <w:t xml:space="preserve">Verse 12 records the aftermath. Ptolemy’s heart was lifted up. He cast down many ten </w:t>
      </w:r>
      <w:proofErr w:type="gramStart"/>
      <w:r w:rsidRPr="00234636">
        <w:t>thousands</w:t>
      </w:r>
      <w:proofErr w:type="gramEnd"/>
      <w:r w:rsidRPr="00234636">
        <w:t>, yet he was not strengthened. The native troops who had fought at Raphia soon rose in Upper Egypt. According to the history preserved by Jerome and Eusebius and used by Uriah Smith, Ptolemy came to Jerusalem, offered sacrifices, and sought to enter the most holy place, contrary to the law of that sanctuary. Restrained only with difficulty, he departed in anger and launched a persecution against the Jews of Alexandria, in which tens of thousands perished. Uzziah supplies the second witness: after progressive victories that made him strong, his heart was lifted up, he entered the holy place to burn incense, was withstood by the priests, received leprosy in the forehead, and was excluded from the temple until death. In the modern interval, after a Russian victory over the Ukrainian proxy, the lifted heart issues in a religious edict touching the two Orthodox churches. The southern king is restrained and loses the test. The papacy, still hidden yet already drawing both bodies toward Rome, inherits the religious result. The political success is not strengthened, and the fall is completed before the next campaign.</w:t>
      </w:r>
    </w:p>
    <w:p w14:paraId="5CF647BA" w14:textId="77777777" w:rsidR="00234636" w:rsidRPr="00234636" w:rsidRDefault="00234636" w:rsidP="00234636">
      <w:r w:rsidRPr="00234636">
        <w:t>Verse 13 opens after the death of Ptolemy IV in 204 BC. His son Ptolemy V Epiphanes, a child of about six, was placed on the throne under regents. Antiochus, after some years, returned with a greater army. The child is not the king who won at Raphia. In the application a weaker successor arises in Russia only after Putin’s victory and the lost religious crisis. The Panium campaign is waged against this child, not against the earlier southern king.</w:t>
      </w:r>
    </w:p>
    <w:p w14:paraId="6F2A98F0" w14:textId="77777777" w:rsidR="00234636" w:rsidRPr="00234636" w:rsidRDefault="00234636" w:rsidP="00234636">
      <w:r w:rsidRPr="00234636">
        <w:t xml:space="preserve">Verse 14 gathers the many who stand against the king of the south and then marks a distinct power with the word “also.” The many include Antiochus, Philip V of Macedon, and the internal Egyptian revolt. Around 203 BC Philip and Antiochus secretly agreed to partition the child’s foreign holdings, Philip taking the Aegean coasts and islands, Antiochus taking </w:t>
      </w:r>
      <w:proofErr w:type="spellStart"/>
      <w:r w:rsidRPr="00234636">
        <w:t>Coele</w:t>
      </w:r>
      <w:proofErr w:type="spellEnd"/>
      <w:r w:rsidRPr="00234636">
        <w:t xml:space="preserve">-Syria. At the same time the native revolt that had begun under </w:t>
      </w:r>
      <w:proofErr w:type="spellStart"/>
      <w:r w:rsidRPr="00234636">
        <w:t>Haronnophris</w:t>
      </w:r>
      <w:proofErr w:type="spellEnd"/>
      <w:r w:rsidRPr="00234636">
        <w:t xml:space="preserve"> about 205 BC continued under </w:t>
      </w:r>
      <w:proofErr w:type="spellStart"/>
      <w:r w:rsidRPr="00234636">
        <w:t>Chaonnophris</w:t>
      </w:r>
      <w:proofErr w:type="spellEnd"/>
      <w:r w:rsidRPr="00234636">
        <w:t xml:space="preserve"> until 186 BC, a single movement of Egyptian resistance against the Macedonian Greek dynasty, carried by two successive rebel kings. Egypt here represents the world, and the two factions align with the blue-green coalition in which Islamists and globalist socialists each use the other for advantage while remaining mortal enemies on questions of social order. Philip is the European Union, descendant of the ten dragon kings, allied for the partition yet operating on its own front. The “also” is Rome in 200 BC. Roman envoys warned Antiochus against invading Egypt proper, and the Second Macedonian War was opened against Philip, so that the rising power exalted itself to establish its vision while the northern king was occupied. This is papal Rome emerging from the seventy symbolic years of Isaiah 23, beginning to sing its song of the 538 experience just before the Sunday law.</w:t>
      </w:r>
    </w:p>
    <w:p w14:paraId="503A1E61" w14:textId="77777777" w:rsidR="00234636" w:rsidRPr="00234636" w:rsidRDefault="00234636" w:rsidP="00234636">
      <w:r w:rsidRPr="00234636">
        <w:t xml:space="preserve">Verse 15 is the Panium campaign itself. In 200 BC Antiochus defeated Scopas, the Aetolian Greek general hired by the Alexandrian regency, at Panium near the sources of the Jordan. Scopas retreated into Sidon with his remaining forces. Antiochus built siege works, and in 199 or 198 BC </w:t>
      </w:r>
      <w:r w:rsidRPr="00234636">
        <w:lastRenderedPageBreak/>
        <w:t>Scopas surrendered under famine. The fortified city fell. Philip was not present. The campaign lasted roughly two years. Trump occupies the place of Antiochus, the eighth of the seven presidents since 1989, so that the United States is once more the proxy. The European Union is Philip. The land battle opens against the United States, the earth beast. The wall breached at Sidon is the constitutional separation of church and state, the second obstacle and the second wall. When that wall falls, the Panium phase concludes.</w:t>
      </w:r>
    </w:p>
    <w:p w14:paraId="60AC5E5B" w14:textId="77777777" w:rsidR="00234636" w:rsidRPr="00234636" w:rsidRDefault="00234636" w:rsidP="00234636">
      <w:r w:rsidRPr="00234636">
        <w:t>Verse 16, under the reading that refuses the Antiochus continuation, is Pompey’s entry into Jerusalem in 63 BC. It aligns with verse 41 as the Sunday law, the moment the papacy conquers the United States. The sea battle of Actium on 2 September 31 BC then concludes the larger campaign. Octavian defeated Antony and Cleopatra at sea. In 30 BC Egypt was annexed and the last Hellenistic kingdom extinguished. From Actium the 360 years of Daniel 11:24 run to AD 330, when Constantine dedicated Constantinople and the seat was transferred. Actium confronts the waters of Revelation 17, the whole world. The third wall, the national sovereignty of the ten kings, falls when they give their kingdom to the papacy. Modern Rome, having taken the USSR in 1989, now takes the false prophet and the dragon and stands as head of the threefold union.</w:t>
      </w:r>
    </w:p>
    <w:p w14:paraId="4FACB135" w14:textId="77777777" w:rsidR="00234636" w:rsidRPr="00234636" w:rsidRDefault="00234636" w:rsidP="00234636">
      <w:r w:rsidRPr="00234636">
        <w:t>The three world wars repeat the same accumulation. The first introduced chemical weapons and saw the political kings press the League while the merchants secured the Federal Reserve, distinct yet united for one world government and one world trade. The second introduced atomic weapons and produced the United Nations with the United States inside from the founding. The third, at the Sunday law under the Actium type, introduces its own new weapon—whether drone or cyber or another—and completes the work the first two began. The land campaign breaches the constitutional wall. The sea campaign overthrows the wall of sovereignty. The hidden history of verses 11–15 ends, the forgotten whore sings, and the eighth that is of the seven is enthroned.</w:t>
      </w:r>
    </w:p>
    <w:p w14:paraId="4551F0D2" w14:textId="4E6464F2" w:rsidR="00234636" w:rsidRDefault="00234636" w:rsidP="00234636">
      <w:r w:rsidRPr="00234636">
        <w:t>The historical dynamics of Daniel 11:10–16 accumulate further witnesses when the ancient record is set beside the modern application, so that each proxy war and each world war is fixed by more than one line of evidence, and the religious crisis of verse 12 is fixed by the already-existing struggle between the Orthodox bodies.</w:t>
      </w:r>
    </w:p>
    <w:p w14:paraId="44B6AD1F" w14:textId="30CC2242" w:rsidR="00EB24E4" w:rsidRPr="00234636" w:rsidRDefault="00EB24E4" w:rsidP="00EB24E4">
      <w:pPr>
        <w:pStyle w:val="Heading1"/>
      </w:pPr>
      <w:r>
        <w:t>Expansion of Verse Twelve</w:t>
      </w:r>
    </w:p>
    <w:p w14:paraId="739085F2" w14:textId="77777777" w:rsidR="00234636" w:rsidRPr="00234636" w:rsidRDefault="00234636" w:rsidP="00234636">
      <w:r w:rsidRPr="00234636">
        <w:t xml:space="preserve">Verse 12 records the aftermath of Raphia. Ptolemy’s heart was lifted up. He cast down many ten </w:t>
      </w:r>
      <w:proofErr w:type="gramStart"/>
      <w:r w:rsidRPr="00234636">
        <w:t>thousands</w:t>
      </w:r>
      <w:proofErr w:type="gramEnd"/>
      <w:r w:rsidRPr="00234636">
        <w:t xml:space="preserve">, yet he was not strengthened. The native troops who had fought at Raphia soon rose in Upper Egypt. According to the history preserved by Jerome and Eusebius and used by Uriah Smith, Ptolemy came to Jerusalem, offered sacrifices, and sought to enter the most holy place, contrary to the law of that sanctuary. Restrained only with difficulty, he departed in anger and launched a persecution against the Jews of Alexandria, in which tens of thousands perished. Uzziah supplies the second witness: after progressive victories that made him strong, his heart was lifted up, he entered the holy place to burn incense, was withstood by the priests, received leprosy in the forehead, and was excluded from the temple until death. In the modern interval the premise of that crisis is already visible in the Orthodox churches of Russia and Ukraine. Before 2018 the only body in Ukraine recognized by the wider Orthodox communion was the Ukrainian Orthodox Church under the Moscow Patriarchate. In 2018 the Ecumenical Patriarchate moved to grant autocephaly, and on 6 January 2019 the </w:t>
      </w:r>
      <w:proofErr w:type="spellStart"/>
      <w:r w:rsidRPr="00234636">
        <w:t>tomos</w:t>
      </w:r>
      <w:proofErr w:type="spellEnd"/>
      <w:r w:rsidRPr="00234636">
        <w:t xml:space="preserve"> created the Orthodox Church of Ukraine. Moscow broke communion with Constantinople. After the full-scale war began, the Ukrainian state enacted measures against organizations still affiliated with the Russian Orthodox Church, while Moscow took direct control of dioceses in occupied territories and continued to treat the Ukrainian church as its own. The Vatican has already entered both sides of the dispute: Archbishop Paul Gallagher has received in Moscow the complaint that the Ukrainian church is under persecution, and Pope </w:t>
      </w:r>
      <w:r w:rsidRPr="00234636">
        <w:lastRenderedPageBreak/>
        <w:t>Leo XIV and Patriarch Bartholomew have signed a joint declaration committing themselves to the path toward full communion. These are the two rooms of the sanctuary contest. After a Russian victory over the Ukrainian proxy the lifted heart issues in a religious edict—whether from Putin or from Kirill in his name—claiming restored jurisdiction over the Ukrainian sanctuaries and treating the autocephalous body as schism. The southern king is restrained, whether by refusal within the Ukrainian church, by loss of the buildings, or by the non-recognition of the other Orthodox churches, and he loses the test. The papacy, still hidden within the seventy symbolic years yet already drawing both churches toward Rome through the union talks and the reception of grievances, inherits the religious settlement. The political success is not strengthened, and the fall is completed before the next campaign.</w:t>
      </w:r>
    </w:p>
    <w:p w14:paraId="0A6F9711" w14:textId="77777777" w:rsidR="00234636" w:rsidRPr="00234636" w:rsidRDefault="00234636" w:rsidP="00234636">
      <w:r w:rsidRPr="00234636">
        <w:t>The remainder of the sequence continues as before. Verse 13 opens after the death of Ptolemy IV in 204 BC. His son Ptolemy V Epiphanes, a child of about six, was placed on the throne under regents. Antiochus, after some years, returned with a greater army. The child is not the king who won at Raphia. In the application a weaker successor arises in Russia only after Putin’s victory and the lost religious crisis. The Panium campaign is waged against this child, not against the earlier southern king. Verse 14 gathers the many who stand against the king of the south and then marks a distinct power with the word “also.” The many include Antiochus, Philip V of Macedon, and the internal Egyptian revolt. Around 203 BC Philip and Antiochus secretly agreed to partition the child’s foreign holdings. At the same time the native revolt continued under two successive rebel kings. Egypt represents the world, and the two factions align with the blue-green coalition. Philip is the European Union. The “also” is Rome in 200 BC, papal Rome beginning to sing just before the Sunday law. Verse 15 is the Panium campaign. Antiochus defeated Scopas at Panium, Scopas surrendered at Sidon, and the fortified city fell. Trump is Antiochus, the European Union is Philip, and the wall breached at Sidon is the constitutional separation of church and state. Verse 16 aligns with the Sunday law. The sea battle of Actium concludes the campaign, the third wall of national sovereignty falls, and modern Rome stands as head of the threefold union. The three world wars repeat the pattern, the third introducing its own new weapon and completing at the Sunday law the work the first two began.</w:t>
      </w:r>
    </w:p>
    <w:p w14:paraId="6908DF41" w14:textId="77777777" w:rsidR="006D7A42" w:rsidRDefault="006D7A42"/>
    <w:sectPr w:rsidR="006D7A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D0296"/>
    <w:multiLevelType w:val="multilevel"/>
    <w:tmpl w:val="D3F27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8FA3FDA"/>
    <w:multiLevelType w:val="multilevel"/>
    <w:tmpl w:val="8A64A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CAB0490"/>
    <w:multiLevelType w:val="multilevel"/>
    <w:tmpl w:val="72A25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63775814">
    <w:abstractNumId w:val="2"/>
  </w:num>
  <w:num w:numId="2" w16cid:durableId="611598721">
    <w:abstractNumId w:val="0"/>
  </w:num>
  <w:num w:numId="3" w16cid:durableId="20167621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284"/>
    <w:rsid w:val="00122BF8"/>
    <w:rsid w:val="00177D86"/>
    <w:rsid w:val="001B186E"/>
    <w:rsid w:val="00234636"/>
    <w:rsid w:val="00574D31"/>
    <w:rsid w:val="005B32A3"/>
    <w:rsid w:val="00623929"/>
    <w:rsid w:val="006D7A42"/>
    <w:rsid w:val="009302ED"/>
    <w:rsid w:val="0097475A"/>
    <w:rsid w:val="00AA1577"/>
    <w:rsid w:val="00B757C4"/>
    <w:rsid w:val="00D54C32"/>
    <w:rsid w:val="00E81284"/>
    <w:rsid w:val="00EB2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80A1E"/>
  <w15:chartTrackingRefBased/>
  <w15:docId w15:val="{31C3704B-7840-441D-B2EC-BE6072B32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4D31"/>
    <w:pPr>
      <w:spacing w:after="0" w:line="240" w:lineRule="auto"/>
      <w:ind w:firstLine="720"/>
      <w:jc w:val="both"/>
    </w:pPr>
    <w:rPr>
      <w:rFonts w:ascii="Times New Roman" w:hAnsi="Times New Roman"/>
      <w:sz w:val="24"/>
    </w:rPr>
  </w:style>
  <w:style w:type="paragraph" w:styleId="Heading1">
    <w:name w:val="heading 1"/>
    <w:basedOn w:val="Normal"/>
    <w:next w:val="Normal"/>
    <w:link w:val="Heading1Char"/>
    <w:autoRedefine/>
    <w:uiPriority w:val="9"/>
    <w:qFormat/>
    <w:rsid w:val="005B32A3"/>
    <w:pPr>
      <w:keepNext/>
      <w:keepLines/>
      <w:ind w:firstLine="0"/>
      <w:outlineLvl w:val="0"/>
    </w:pPr>
    <w:rPr>
      <w:rFonts w:ascii="Times New Roman Bold" w:eastAsiaTheme="majorEastAsia" w:hAnsi="Times New Roman Bold" w:cstheme="majorBidi"/>
      <w:b/>
      <w:smallCaps/>
      <w:szCs w:val="40"/>
    </w:rPr>
  </w:style>
  <w:style w:type="paragraph" w:styleId="Heading2">
    <w:name w:val="heading 2"/>
    <w:basedOn w:val="Normal"/>
    <w:next w:val="Normal"/>
    <w:link w:val="Heading2Char"/>
    <w:uiPriority w:val="9"/>
    <w:unhideWhenUsed/>
    <w:qFormat/>
    <w:rsid w:val="0097475A"/>
    <w:pPr>
      <w:keepNext/>
      <w:keepLines/>
      <w:spacing w:after="80"/>
      <w:ind w:firstLine="0"/>
      <w:jc w:val="center"/>
      <w:outlineLvl w:val="1"/>
    </w:pPr>
    <w:rPr>
      <w:rFonts w:ascii="Times New Roman Bold" w:eastAsiaTheme="majorEastAsia" w:hAnsi="Times New Roman Bold" w:cstheme="majorBidi"/>
      <w:b/>
      <w:smallCaps/>
      <w:sz w:val="32"/>
      <w:szCs w:val="32"/>
    </w:rPr>
  </w:style>
  <w:style w:type="paragraph" w:styleId="Heading3">
    <w:name w:val="heading 3"/>
    <w:basedOn w:val="Normal"/>
    <w:next w:val="Normal"/>
    <w:link w:val="Heading3Char"/>
    <w:uiPriority w:val="9"/>
    <w:semiHidden/>
    <w:unhideWhenUsed/>
    <w:qFormat/>
    <w:rsid w:val="00E8128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8128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8128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8128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8128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8128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8128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AA1577"/>
    <w:pPr>
      <w:spacing w:after="80"/>
      <w:contextualSpacing/>
      <w:jc w:val="center"/>
    </w:pPr>
    <w:rPr>
      <w:rFonts w:ascii="Times New Roman Bold" w:eastAsiaTheme="majorEastAsia" w:hAnsi="Times New Roman Bold" w:cstheme="majorBidi"/>
      <w:b/>
      <w:smallCaps/>
      <w:spacing w:val="-10"/>
      <w:kern w:val="28"/>
      <w:sz w:val="56"/>
      <w:szCs w:val="56"/>
    </w:rPr>
  </w:style>
  <w:style w:type="character" w:customStyle="1" w:styleId="TitleChar">
    <w:name w:val="Title Char"/>
    <w:basedOn w:val="DefaultParagraphFont"/>
    <w:link w:val="Title"/>
    <w:uiPriority w:val="10"/>
    <w:rsid w:val="00AA1577"/>
    <w:rPr>
      <w:rFonts w:ascii="Times New Roman Bold" w:eastAsiaTheme="majorEastAsia" w:hAnsi="Times New Roman Bold" w:cstheme="majorBidi"/>
      <w:b/>
      <w:smallCaps/>
      <w:spacing w:val="-10"/>
      <w:kern w:val="28"/>
      <w:sz w:val="56"/>
      <w:szCs w:val="56"/>
    </w:rPr>
  </w:style>
  <w:style w:type="paragraph" w:customStyle="1" w:styleId="Scripture">
    <w:name w:val="Scripture"/>
    <w:basedOn w:val="Normal"/>
    <w:link w:val="ScriptureChar"/>
    <w:autoRedefine/>
    <w:qFormat/>
    <w:rsid w:val="00AA1577"/>
    <w:pPr>
      <w:spacing w:after="40"/>
      <w:ind w:left="288" w:right="288"/>
      <w:contextualSpacing/>
    </w:pPr>
  </w:style>
  <w:style w:type="character" w:customStyle="1" w:styleId="ScriptureChar">
    <w:name w:val="Scripture Char"/>
    <w:basedOn w:val="DefaultParagraphFont"/>
    <w:link w:val="Scripture"/>
    <w:rsid w:val="00AA1577"/>
    <w:rPr>
      <w:rFonts w:ascii="Times New Roman" w:hAnsi="Times New Roman"/>
    </w:rPr>
  </w:style>
  <w:style w:type="character" w:customStyle="1" w:styleId="Heading1Char">
    <w:name w:val="Heading 1 Char"/>
    <w:basedOn w:val="DefaultParagraphFont"/>
    <w:link w:val="Heading1"/>
    <w:uiPriority w:val="9"/>
    <w:rsid w:val="005B32A3"/>
    <w:rPr>
      <w:rFonts w:ascii="Times New Roman Bold" w:eastAsiaTheme="majorEastAsia" w:hAnsi="Times New Roman Bold" w:cstheme="majorBidi"/>
      <w:b/>
      <w:smallCaps/>
      <w:sz w:val="24"/>
      <w:szCs w:val="40"/>
    </w:rPr>
  </w:style>
  <w:style w:type="character" w:customStyle="1" w:styleId="Heading2Char">
    <w:name w:val="Heading 2 Char"/>
    <w:basedOn w:val="DefaultParagraphFont"/>
    <w:link w:val="Heading2"/>
    <w:uiPriority w:val="9"/>
    <w:rsid w:val="0097475A"/>
    <w:rPr>
      <w:rFonts w:ascii="Times New Roman Bold" w:eastAsiaTheme="majorEastAsia" w:hAnsi="Times New Roman Bold" w:cstheme="majorBidi"/>
      <w:b/>
      <w:smallCaps/>
      <w:sz w:val="32"/>
      <w:szCs w:val="32"/>
    </w:rPr>
  </w:style>
  <w:style w:type="character" w:customStyle="1" w:styleId="Heading3Char">
    <w:name w:val="Heading 3 Char"/>
    <w:basedOn w:val="DefaultParagraphFont"/>
    <w:link w:val="Heading3"/>
    <w:uiPriority w:val="9"/>
    <w:semiHidden/>
    <w:rsid w:val="00E8128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81284"/>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E81284"/>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E81284"/>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E81284"/>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E81284"/>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E81284"/>
    <w:rPr>
      <w:rFonts w:eastAsiaTheme="majorEastAsia" w:cstheme="majorBidi"/>
      <w:color w:val="272727" w:themeColor="text1" w:themeTint="D8"/>
      <w:sz w:val="24"/>
    </w:rPr>
  </w:style>
  <w:style w:type="paragraph" w:styleId="Subtitle">
    <w:name w:val="Subtitle"/>
    <w:basedOn w:val="Normal"/>
    <w:next w:val="Normal"/>
    <w:link w:val="SubtitleChar"/>
    <w:uiPriority w:val="11"/>
    <w:qFormat/>
    <w:rsid w:val="00E81284"/>
    <w:pPr>
      <w:numPr>
        <w:ilvl w:val="1"/>
      </w:numPr>
      <w:spacing w:after="160"/>
      <w:ind w:firstLine="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12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128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81284"/>
    <w:rPr>
      <w:rFonts w:ascii="Times New Roman" w:hAnsi="Times New Roman"/>
      <w:i/>
      <w:iCs/>
      <w:color w:val="404040" w:themeColor="text1" w:themeTint="BF"/>
      <w:sz w:val="24"/>
    </w:rPr>
  </w:style>
  <w:style w:type="paragraph" w:styleId="ListParagraph">
    <w:name w:val="List Paragraph"/>
    <w:basedOn w:val="Normal"/>
    <w:uiPriority w:val="34"/>
    <w:qFormat/>
    <w:rsid w:val="00E81284"/>
    <w:pPr>
      <w:ind w:left="720"/>
      <w:contextualSpacing/>
    </w:pPr>
  </w:style>
  <w:style w:type="character" w:styleId="IntenseEmphasis">
    <w:name w:val="Intense Emphasis"/>
    <w:basedOn w:val="DefaultParagraphFont"/>
    <w:uiPriority w:val="21"/>
    <w:qFormat/>
    <w:rsid w:val="00E81284"/>
    <w:rPr>
      <w:i/>
      <w:iCs/>
      <w:color w:val="2F5496" w:themeColor="accent1" w:themeShade="BF"/>
    </w:rPr>
  </w:style>
  <w:style w:type="paragraph" w:styleId="IntenseQuote">
    <w:name w:val="Intense Quote"/>
    <w:basedOn w:val="Normal"/>
    <w:next w:val="Normal"/>
    <w:link w:val="IntenseQuoteChar"/>
    <w:uiPriority w:val="30"/>
    <w:qFormat/>
    <w:rsid w:val="00E812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81284"/>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E81284"/>
    <w:rPr>
      <w:b/>
      <w:bCs/>
      <w:smallCaps/>
      <w:color w:val="2F5496" w:themeColor="accent1" w:themeShade="BF"/>
      <w:spacing w:val="5"/>
    </w:rPr>
  </w:style>
  <w:style w:type="character" w:styleId="Hyperlink">
    <w:name w:val="Hyperlink"/>
    <w:basedOn w:val="DefaultParagraphFont"/>
    <w:uiPriority w:val="99"/>
    <w:unhideWhenUsed/>
    <w:rsid w:val="00E81284"/>
    <w:rPr>
      <w:color w:val="0563C1" w:themeColor="hyperlink"/>
      <w:u w:val="single"/>
    </w:rPr>
  </w:style>
  <w:style w:type="character" w:styleId="UnresolvedMention">
    <w:name w:val="Unresolved Mention"/>
    <w:basedOn w:val="DefaultParagraphFont"/>
    <w:uiPriority w:val="99"/>
    <w:semiHidden/>
    <w:unhideWhenUsed/>
    <w:rsid w:val="00E812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995</TotalTime>
  <Pages>5</Pages>
  <Words>2858</Words>
  <Characters>16292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2026-10-06T20:07:00Z</dcterms:created>
  <dcterms:modified xsi:type="dcterms:W3CDTF">2026-10-10T14:58:00Z</dcterms:modified>
</cp:coreProperties>
</file>