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Ebrima" w:hAnsi="Ebrima" w:eastAsia="Ebrima" w:cs="Ebrima"/>
        </w:rPr>
        <w:t>የአርባኛው ቁጥር ስውር ታሪክ - ሃያኛው ቁጥር</w:t>
      </w:r>
    </w:p>
    <w:p>
      <w:pPr>
        <w:pStyle w:val="ArticleSubtitle"/>
        <w:jc w:val="left"/>
      </w:pPr>
      <w:r>
        <w:rPr>
          <w:rFonts w:ascii="Ebrima" w:hAnsi="Ebrima" w:eastAsia="Ebrima" w:cs="Ebrima"/>
        </w:rPr>
        <w:t>ሁለተኛው ወዮ — ክፍል ሰባት — ሕዝቅኤል</w:t>
      </w:r>
    </w:p>
    <w:p>
      <w:pPr>
        <w:pStyle w:val="ArticleByline"/>
        <w:jc w:val="left"/>
      </w:pPr>
      <w:r>
        <w:rPr>
          <w:rFonts w:ascii="Ebrima" w:hAnsi="Ebrima" w:eastAsia="Ebrima" w:cs="Ebrima"/>
        </w:rPr>
        <w:t>Jeff Pippenger</w:t>
      </w:r>
    </w:p>
    <w:p>
      <w:pPr>
        <w:pStyle w:val="ArticleDate"/>
        <w:jc w:val="left"/>
      </w:pPr>
      <w:r>
        <w:rPr>
          <w:rFonts w:ascii="Ebrima" w:hAnsi="Ebrima" w:eastAsia="Ebrima" w:cs="Ebrima"/>
        </w:rPr>
        <w:t>2026-07-29</w:t>
      </w:r>
    </w:p>
    <w:p>
      <w:pPr>
        <w:pStyle w:val="ArticleBody"/>
        <w:jc w:val="left"/>
      </w:pPr>
      <w:r>
        <w:rPr>
          <w:rFonts w:ascii="Ebrima" w:hAnsi="Ebrima" w:eastAsia="Ebrima" w:cs="Ebrima"/>
        </w:rPr>
        <w:t>በመክፈቻ ቃላቱ ውስጥ ነቢዩ ሕዝቅኤል ሠላሳ ዓመት ዕድሜ እንዳለው መለየት ተቀባይነት ያለው መጽሐፍ ቅዱሳዊ ግንዛቤ ነው።</w:t>
      </w:r>
    </w:p>
    <w:p>
      <w:pPr>
        <w:pStyle w:val="ArticleScripture"/>
        <w:jc w:val="left"/>
      </w:pPr>
      <w:r>
        <w:rPr>
          <w:rFonts w:ascii="Ebrima" w:hAnsi="Ebrima" w:eastAsia="Ebrima" w:cs="Ebrima"/>
        </w:rPr>
        <w:t>በሠላሳኛውም ዓመት፥ በአራተኛው ወር፥ በወሩም በአምስተኛው ቀን፥ እኔ በምርኮኞቹ መካከል በኮባር ወንዝ አጠገብ ሳለሁ፥ ሰማያት ተከፈቱ፥ የእግዚአብሔርንም ራእይ አየሁ። በወሩም በአምስተኛው ቀን፥ ይህም የንጉሡ የኢዮአኪን ምርኮ በሆነ በአምስተኛው ዓመት፥ የእግዚአብሔር ቃል በከለዳውያን ምድር በኮባር ወንዝ አጠገብ ለካህኑ ለቡዚ ልጅ ለሕዝቅኤል በግልጽ መጣለት፤ በዚያም የእግዚአብሔር እጅ በእርሱ ላይ ነበረ። ሕዝቅኤል 1፥1–3።</w:t>
      </w:r>
    </w:p>
    <w:p>
      <w:pPr>
        <w:pStyle w:val="ArticleBody"/>
        <w:jc w:val="left"/>
      </w:pPr>
      <w:r>
        <w:rPr>
          <w:rFonts w:ascii="Ebrima" w:hAnsi="Ebrima" w:eastAsia="Ebrima" w:cs="Ebrima"/>
        </w:rPr>
        <w:t>አንዳንዶች “ሠላሳኛው ዓመት” በተወሰነ የኢዮቤልዩ ዑደት ላይ የተመሠረተ መሆኑን ያምናሉ፤ ይህም በንጉሥ ኢዮስያስ የጀመረ ሲሆን በምዕራፍ አርባ ቁጥር አንድ ላይ ተፈጸመ።</w:t>
      </w:r>
    </w:p>
    <w:p>
      <w:pPr>
        <w:pStyle w:val="ArticleScripture"/>
        <w:jc w:val="left"/>
      </w:pPr>
      <w:r>
        <w:rPr>
          <w:rFonts w:ascii="Ebrima" w:hAnsi="Ebrima" w:eastAsia="Ebrima" w:cs="Ebrima"/>
        </w:rPr>
        <w:t>በምርኮአችን ሃያ አምስተኛው ዓመት፣ በዓመቱ መጀመሪያ፣ በወሩ አሥረኛው ቀን፣ ከተማይቱ ከተመታች በኋላ በአሥራ አራተኛው ዓመት፣ በዚያች ቀን እግዚአብሔር እጁ በእኔ ላይ ነበረች፥ ወደዚያም አመጣኝ። ሕዝቅኤል 40፥1።</w:t>
      </w:r>
    </w:p>
    <w:p>
      <w:pPr>
        <w:pStyle w:val="ArticleBody"/>
        <w:jc w:val="left"/>
      </w:pPr>
      <w:r>
        <w:rPr>
          <w:rFonts w:ascii="Ebrima" w:hAnsi="Ebrima" w:eastAsia="Ebrima" w:cs="Ebrima"/>
        </w:rPr>
        <w:t>የመጽሐፍ ቅዱስ የዘመን ተደራራቢዎች የአርባኛው ምዕራፍ የመጀመሪያውን ቁጥር እንደ 573 ዓ.ዓ. ሚያዝያ 28 ወይም ጥቅምት 22 ይቀናጁታል። ነቢያት ሁሉ የኋለኛውን ዘመን ስለሚለዩ፣ ስለዚህ የ573 ዓ.ዓ. ጥቅምት 22 የውድቀት ቀን ከዚያ በፊት በሃምሳ ዓመት በ622 ዓ.ዓ. ግንቦት 5 “የኢዮስያስ ታላቅ ፋሲካ” ተብሎ በሚጠራው የተጀመረ መስመር የኦሜጋ ቀን ነው።</w:t>
      </w:r>
    </w:p>
    <w:p>
      <w:pPr>
        <w:pStyle w:val="ArticleBody"/>
        <w:jc w:val="left"/>
      </w:pPr>
      <w:r>
        <w:rPr>
          <w:rFonts w:ascii="Ebrima" w:hAnsi="Ebrima" w:eastAsia="Ebrima" w:cs="Ebrima"/>
        </w:rPr>
        <w:t>ቍጥር ሠላሳ አገልግሎታቸውን ሲጀምሩ ዕድሜያቸው ሠላሳ ዓመት መሆን የነበረባቸውን ካህናት የሚወክል ምልክት ነው። በሕዝቅኤል አንድ ቁጥር አንድ እስከ ሦስት ያለው ክፍል የሕዝቅኤልን ዕድሜ ሠላሳ እንደሆነ እየለየ ነው ወይስ በቀላሉ እርሱን ደግሞ እንደ ካህን ምልክት እያመለከተ ነው ብንል፣ እርሱም ሠላሳ ዓመት ዕድሜ ያለው እንደሆነ ተወክሎ ይቀርባል። የቁጥር አንድ ሠላሳ ዓመታት ሌሎች እንደሚያምኑት፣ በ622 ዓ.ዓ.በ. ከኢዮስያስ ታላቁ ፋሲካ ጀምሮ ያለውን ሠላሳኛውን ዓመት የሚወክል ከሆነ፣ ትንቢታዊ አንድምታዎቹ አሁንም እንደዚያው ናቸው።</w:t>
      </w:r>
    </w:p>
    <w:p>
      <w:pPr>
        <w:pStyle w:val="ArticleBody"/>
        <w:jc w:val="left"/>
      </w:pPr>
      <w:r>
        <w:rPr>
          <w:rFonts w:ascii="Ebrima" w:hAnsi="Ebrima" w:eastAsia="Ebrima" w:cs="Ebrima"/>
        </w:rPr>
        <w:t>ኢዮስያስ ማለት “መሠረት” ማለት ነው፥ ታላቁም ፋሲካው በክ.ል. 573 በስርየት ቀን ጥቅምት 22 የተፈጸመ የኢዮቤልዩ ዘመን ጀመረ። ከኢዮስያስ እስከ ጥቅምት 22 ያለው “የኢዮቤልዩ መስመር” ከ1840 እስከ 1844 ያለውን ታሪክ ይጣጣማል። የ1840 መሠረቶች በንጉሥ ኢዮስያስ የተወከሉ ነበሩ፥ እንዲሁም በዮስያስ ሊች። ጥቅምት 22 ደግሞ የኢዮቤልዩ መለከት ቀንድ ከስርየት ቀን ቀንድ ጋር በአንድነት ሲነፋ ተወክሎ ነበር።</w:t>
      </w:r>
    </w:p>
    <w:p>
      <w:pPr>
        <w:pStyle w:val="ArticleScripture"/>
        <w:jc w:val="left"/>
      </w:pPr>
      <w:r>
        <w:rPr>
          <w:rFonts w:ascii="Ebrima" w:hAnsi="Ebrima" w:eastAsia="Ebrima" w:cs="Ebrima"/>
        </w:rPr>
        <w:t>ለራስህም ሰባት የዓመታት ሰንበታትን ቈጥር፤ ሰባት ጊዜ ሰባት ዓመት፤ የእነዚያም ሰባት የዓመታት ሰንበታት ዘመን አርባ ዘጠኝ ዓመት ይሆንልሃል። ከዚያም በሰባተኛው ወር በአሥረኛው ቀን የኢዮቤልዩ መለከት እንዲነፋ አድርግ፤ በስርየት ቀን መለከቱን በምድራችሁ ሁሉ ያስነፉ። ዘሌዋውያን 25፥8፣ 9።</w:t>
      </w:r>
    </w:p>
    <w:p>
      <w:pPr>
        <w:pStyle w:val="ArticleBody"/>
        <w:jc w:val="left"/>
      </w:pPr>
      <w:r>
        <w:rPr>
          <w:rFonts w:ascii="Ebrima" w:hAnsi="Ebrima" w:eastAsia="Ebrima" w:cs="Ebrima"/>
        </w:rPr>
        <w:t>ሕዝቅኤል ከንጉሥ ኢዮስያስ እስከ ጥቅምት 22 ድረስ ባለው የኢዮቤልዩ መስመር ውስጥ ተቀምጧል፤ ይህም መስመር ከ1840 እስከ 1844 ድረስ ያሉትን የራእይ አሥር የመጀመሪያውንና የሁለተኛውን መላእክት ይወክላል። ሕዝቅኤል የመጀመሪያውንና የሁለተኛውን መላእክት ሚለራውያን እና የሦስተኛውን መላእክ መቶ አርባ አራት ሺህ ይወክላል። ሕዝቅኤል የመቶ አርባ አራት ሺሁን ክህነት ይወክላል፤ ነገር ግን ዋና ትንቢታዊ ባሕርዩ ነቢይ መሆኑ ነው።</w:t>
      </w:r>
    </w:p>
    <w:p>
      <w:pPr>
        <w:pStyle w:val="ArticleHeading"/>
        <w:jc w:val="left"/>
      </w:pPr>
      <w:r>
        <w:rPr>
          <w:rFonts w:ascii="Ebrima" w:hAnsi="Ebrima" w:eastAsia="Ebrima" w:cs="Ebrima"/>
        </w:rPr>
        <w:t>ነቢይ፣ ካህን እና ንጉሥ</w:t>
      </w:r>
    </w:p>
    <w:p>
      <w:pPr>
        <w:pStyle w:val="ArticleBody"/>
        <w:jc w:val="left"/>
      </w:pPr>
      <w:r>
        <w:rPr>
          <w:rFonts w:ascii="Ebrima" w:hAnsi="Ebrima" w:eastAsia="Ebrima" w:cs="Ebrima"/>
        </w:rPr>
        <w:t>ከሠላሳ ዓመት ዕድሜ ጀምረው አገልግሎት የጀመሩ ሦስት መጽሐፍ ቅዱሳዊ ሰዎች አሉ። ከሕዝቅኤል ጋር ዳዊትና ዮሴፍ ነበሩ። ሁሉም በሠላሳ ዓመት ዕድሜ አገልግሎት ስለ ጀመሩ፣ ሁሉም ካህናት ናቸው። በነቢይ፣ በካህንና በንጉሥ የሚቆም በዚያ ባለሦስት ገጽታ የክብር መንግሥት ውስጥ፣ ዳዊት የንጉሥ ምልክት ነው፣ ዮሴፍ የካህኑ ነው፣ ሕዝቅኤልም የነቢዩ ነው።</w:t>
      </w:r>
    </w:p>
    <w:p>
      <w:pPr>
        <w:pStyle w:val="ArticleBody"/>
        <w:jc w:val="left"/>
      </w:pPr>
      <w:r>
        <w:rPr>
          <w:rFonts w:ascii="Ebrima" w:hAnsi="Ebrima" w:eastAsia="Ebrima" w:cs="Ebrima"/>
        </w:rPr>
        <w:t>ነቢዩ ሕዝቅኤልን እንደ ምልክት በምንም መንገድ ብንተግብረው፣ እርሱ ካህን ነው፤ እናም ከኢዮስያስ እስከ ጥቅምት 22 በሚዘረጋው የኢዮቤልዩ መስመር ላይ ሲተገበር፣ ሕዝቅኤል በ1840 እስከ 1844 ታሪክ እና ከንጉሥ ኢዮስያስ እስከ 573 ዓ.ዓ. ጥቅምት 22 በተመሰለው መሠረት፣ የመቶ አርባ አራት ሺህ የማተም ዘመን ውስጥ ካህንን የሚወክል ካህን ይሆናል።</w:t>
      </w:r>
    </w:p>
    <w:p>
      <w:pPr>
        <w:pStyle w:val="ArticleHeading"/>
        <w:jc w:val="left"/>
      </w:pPr>
      <w:r>
        <w:rPr>
          <w:rFonts w:ascii="Ebrima" w:hAnsi="Ebrima" w:eastAsia="Ebrima" w:cs="Ebrima"/>
        </w:rPr>
        <w:t>ሃያ ሁለት</w:t>
      </w:r>
    </w:p>
    <w:p>
      <w:pPr>
        <w:pStyle w:val="ArticleBody"/>
        <w:jc w:val="left"/>
      </w:pPr>
      <w:r>
        <w:rPr>
          <w:rFonts w:ascii="Ebrima" w:hAnsi="Ebrima" w:eastAsia="Ebrima" w:cs="Ebrima"/>
        </w:rPr>
        <w:t>መጽሐፍ ቅዱስ ሕዝቅኤል ለሀያ ሁለት ዓመታት እንዳገለገለ በግልጽ ያስተምራል። “ሀያ ሁለት” መለኮትነት ከሰብአዊነት ጋር ተዋህዶ የተገለጠባቸው የአንድ መቶ አርባ አራት ሺህ ሰዎች ምልክት ነው። ከኢዮስያስ ፋሲካ ጀምሮ እስከ ምዕራፍ አርባ ድረስ በተወከለው ታሪክ ውስጥ፣ የጥቅምት 22 የኢዮቤልዩ በዓል ክብረ በዓል ድረስ፣ የኢዮስያስ ፋሲካ በ1838 እና በ1840 የዮስያስ ሊች ሥራን አምሳል ነበር። ያ ሥራ የመጀመሪያውንና የሁለተኛውን ወዮታዎች የጊዜ ትንቢቶች ማቅረብ ነበር። አሁን ግን የመጀመሪያውና የሁለተኛው ወዮታዎች ትንቢት ከአቅኚዎቹ ያወቁት ይልቅ እጅግ የሰፋ መሆኑ ሊታይ ይችላል።</w:t>
      </w:r>
    </w:p>
    <w:p>
      <w:pPr>
        <w:pStyle w:val="ArticleBody"/>
        <w:jc w:val="left"/>
      </w:pPr>
      <w:r>
        <w:rPr>
          <w:rFonts w:ascii="Ebrima" w:hAnsi="Ebrima" w:eastAsia="Ebrima" w:cs="Ebrima"/>
        </w:rPr>
        <w:t>ሕዝቅኤል እንደ መጽሐፍ ቅዱሳዊ ነቢይ በጽሑፎቹ ውስጥ ከማንኛውም ሌላ የመጽሐፍ ቅዱስ ጸሐፊ ይልቅ የበለጠ የተለዩ ቀኖችን ይጠቅሳል።</w:t>
      </w:r>
    </w:p>
    <w:p>
      <w:pPr>
        <w:pStyle w:val="ArticleBody"/>
        <w:jc w:val="left"/>
      </w:pPr>
      <w:r>
        <w:rPr>
          <w:rFonts w:ascii="Ebrima" w:hAnsi="Ebrima" w:eastAsia="Ebrima" w:cs="Ebrima"/>
        </w:rPr>
        <w:t>ሕዝቅኤል በመጽሐፍ ቅዱስ ትንቢት ውስጥ የ“አንድ ቀን ከአንድ ዓመት ጋር እኩል ነው” መርህ ኦሜጋ ነው። በዘኍልቍ መጽሐፍ ውስጥ፣ የቀን-ዓመት መርህ የመጀመሪያው ወይም አልፋ መጠቀስ በቃዴስ በተፈጠረው የመጀመሪያ ዓመፅ ተመስሏል፤ ይህም አርባ ዓመት በምድረ በዳ መንከራተትን አስከተለ። የመጨረሻው ወይም ኦሜጋ ዓመፅ ደግሞ ኢየሩሳሌም ስትጠፋ በሕዝቅኤል መጽሐፍ ምዕራፍ 4 ውስጥ ተወክሏል።</w:t>
      </w:r>
    </w:p>
    <w:p>
      <w:pPr>
        <w:pStyle w:val="ArticleHeading"/>
        <w:jc w:val="left"/>
      </w:pPr>
      <w:r>
        <w:rPr>
          <w:rFonts w:ascii="Ebrima" w:hAnsi="Ebrima" w:eastAsia="Ebrima" w:cs="Ebrima"/>
        </w:rPr>
        <w:t>አልፋ</w:t>
      </w:r>
    </w:p>
    <w:p>
      <w:pPr>
        <w:pStyle w:val="ArticleScripture"/>
        <w:jc w:val="left"/>
      </w:pPr>
      <w:r>
        <w:rPr>
          <w:rFonts w:ascii="Ebrima" w:hAnsi="Ebrima" w:eastAsia="Ebrima" w:cs="Ebrima"/>
        </w:rPr>
        <w:t>ምድሪቱን የመረመራችሁባቸው ቀኖች ቍጥር መሠረት፣ አርባ ቀን እንደነበሩት፣ ለእያንዳንዱ ቀን አንድ ዓመት እየተቈጠረ፣ ኀጢአታችሁን አርባ ዓመት ትሸከማላችሁ፤ እኔም የተስፋዬን መሻር ታውቃላችሁ። እኔ እግዚአብሔር ተናግሬአለሁ፤ በእኔ ላይ የተሰበሰበችውን ይህችን ክፉ ማኅበር ሁሉ ይህን ነገር በእርግጥ አደርግባታለሁ፤ በዚህ ምድረ በዳ ውስጥ ይጠፋሉ፥ በዚያም ይሞታሉ። ዘኍልቍ 14፥34, 35</w:t>
      </w:r>
    </w:p>
    <w:p>
      <w:pPr>
        <w:pStyle w:val="ArticleHeading"/>
        <w:jc w:val="left"/>
      </w:pPr>
      <w:r>
        <w:rPr>
          <w:rFonts w:ascii="Ebrima" w:hAnsi="Ebrima" w:eastAsia="Ebrima" w:cs="Ebrima"/>
        </w:rPr>
        <w:t>ኦሜጋ</w:t>
      </w:r>
    </w:p>
    <w:p>
      <w:pPr>
        <w:pStyle w:val="ArticleScripture"/>
        <w:jc w:val="left"/>
      </w:pPr>
      <w:r>
        <w:rPr>
          <w:rFonts w:ascii="Ebrima" w:hAnsi="Ebrima" w:eastAsia="Ebrima" w:cs="Ebrima"/>
        </w:rPr>
        <w:t>አንተም በግራህ ጎን ተኛ፥ የእስራኤልንም ቤት ኃጢአት በእርሱ ላይ አኑር፤ በእርሱ ላይ እንደምትተኛባቸው ቀኖች ቍጥር መጠን ኃጢአታቸውን ትሸከማለህ። እኔም የኃጢአታቸውን ዓመታት እንደ ቀኖቹ ቍጥር በአንተ ላይ አኑሬአለሁ፤ ሦስት መቶ ዘጠና ቀን፤ እንዲሁም የእስራኤልን ቤት ኃጢአት ትሸከማለህ። እነዚህንም በፈጸምህ ጊዜ እንደ ገና በቀኝህ ጎን ተኛ፥ አርባ ቀንም የይሁዳን ቤት ኃጢአት ትሸከማለህ፤ ለእያንዳንዱ ቀን አንድ ዓመት ሰጥቼሃለሁ። ስለዚህ ፊትህን ወደ ኢየሩሳሌም ከበባ አቅና፥ ክንድህም የተገለጠ ይሁን፥ በእርስዋም ላይ ትንቢት ተናገር። ሕዝቅኤል 4፥4–7።</w:t>
      </w:r>
    </w:p>
    <w:p>
      <w:pPr>
        <w:pStyle w:val="ArticleBody"/>
        <w:jc w:val="left"/>
      </w:pPr>
      <w:r>
        <w:rPr>
          <w:rFonts w:ascii="Ebrima" w:hAnsi="Ebrima" w:eastAsia="Ebrima" w:cs="Ebrima"/>
        </w:rPr>
        <w:t>ቃዴስና የኢየሩሳሌም ጥፋት የአልፋና የኦሜጋ ዓመፅን ይወክላሉ፤ ይህም “ቀን ለዓመት” መርህን ይወክላል። “ቀን ለዓመት መርህ” በሚለራውያን ዘንድ ዋነኛው መመሪያ ነበር፤ እንዲሁም በ1840 እስከ 1844 ባለው ታሪክ ውስጥ፣ በንጉሥ ኢዮስያስ የኢዮቤልዩ መስመር እስከ ጥቅምት 22 ድረስ እንደ ምሳሌ ቀርቦአል። ሕዝቅኤል ከማንኛውም ሌላ ነቢይ ይልቅ የተዘገቡ ቀኖችን ያቀርባል። በሕዝቅኤል የቀን መወሰኛ ውስጥ የኢዮቤልዩ መስመር ተለይቶ ይታወቃል፤ ይህም የሕዝቅኤልን ምስክርነት በቀጥታ ከመጀመሪያውና ከሁለተኛው መላእክት ታሪክ ጋር፣ ከዚያም በኋላ ከሦስተኛው መልአክ ታሪክ ጋር ያስተሳስራል።</w:t>
      </w:r>
    </w:p>
    <w:p>
      <w:pPr>
        <w:pStyle w:val="ArticleBody"/>
        <w:jc w:val="left"/>
      </w:pPr>
      <w:r>
        <w:rPr>
          <w:rFonts w:ascii="Ebrima" w:hAnsi="Ebrima" w:eastAsia="Ebrima" w:cs="Ebrima"/>
        </w:rPr>
        <w:t>ከ“ኢዮቤልዩ መስመር” ጋር ተያይዞ ሕዝቅኤል ሦስት መቶ ዘጠና ቀን በጎኑ ተኛ፥ ከዚያም አርባ ቀን በሌላው ጎኑ ተኛ። “አራት መቶ ሠላሳ” የአሮጌውና የአዲሱ ኪዳናት ምልክት ነው፤ ምክንያቱም ለአብራም ስለ ግብፅ ባርነት የተሰጠው የአራት መቶ ዓመት የኪዳን ተስፋ በሐዋርያው ጳውሎስ ዘንድ የሠላሳ ዓመት ሁለተኛ ምስክርነትን አገኘ። አብራም፥ (በኋላ አብርሃም) የ‘አሮጌው’ እና ሳውል፥ (በኋላ ጳውሎስ) የ‘አዲሱ’ ምስክሮቻቸውን በአንድ ላይ አድርገው አራት መቶ ሠላሳ ዓመትን የዘላለም ኪዳን ምልክት እንዲሆን አቋቋሙ። “ሦስት መቶ ዘጠና ቀን” “የእስራኤልን ቤት ኃጢአት ትሸከማለህ።” “እና” “የይሁዳን ቤት ኃጢአት አርባ ቀን ትሸከማለህ።” በአንድነት ሲታዩ የቀኝ ጎንና የግራ ጎን ከአብራምና ከጳውሎስ ጋር እኩል ናቸው።</w:t>
      </w:r>
    </w:p>
    <w:p>
      <w:pPr>
        <w:pStyle w:val="ArticleBody"/>
        <w:jc w:val="left"/>
      </w:pPr>
      <w:r>
        <w:rPr>
          <w:rFonts w:ascii="Ebrima" w:hAnsi="Ebrima" w:eastAsia="Ebrima" w:cs="Ebrima"/>
        </w:rPr>
        <w:t>ቃል ኪዳኑ ሁልጊዜ በመታዘዝ ወይም በመታዘዘ አለመሆን—ሕይወት ወይም ሞት—ላይ የተመሠረተ ነበር። በሚለራይት ታሪክ ውስጥ የዓመት-ቀን መርህ የሕይወት ወይም የሞት ጉዳይ ነበር፣ እናም ያ ታሪክ በመጀመሪያው መልአክ እንደ ዘላለማዊው ወንጌል ታውጆ ነበር። “ወንጌል” የሕይወት ወይም የሞት ጉዳይ ነው፣ እናም በሚለራይት ታሪክ ውስጥ የሕይወት ወይም የሞት ፈተና ጉዳይ አንድ ቀን ከአንድ ዓመት ጋር እኩል የሚሆንበት መርህ ውስጥ ተቀምጦ ነበር። የመጀመሪያውን መልአክ መልእክት ኃይል የሰጠው ትንቢት የሁለተኛው ወዮ ሦስት መቶ ዘጠና አንድ ዓመታትና አሥራ አምስት ቀናት ትንቢት ነበር። ሕዝቅኤል በግራ ጎኑ ላይ ተኝቶ ያሳለፈው ሦስት መቶ ዘጠና ቀናት ውስጥ፣ የሁለተኛው ወዮ ሦስት መቶ ዘጠና አንድ ዓመታትና አሥራ አምስት ቀናት የጊዜ ትንቢት ምሳሌ ይገኛል። ትንቢቱን በትክክል ለመከፋፈል ትንቢታዊ ልብ አያስፈልጋል፣ ነገር ግን ይህ ከይሁዳ ነገድ አንበሳ የእኩለ ሌሊትን ጩኸት መልእክት ማህተም በመፍታት የሚቀጥለው ሥራ ከሆነ በታች አይደለም።</w:t>
      </w:r>
    </w:p>
    <w:p>
      <w:pPr>
        <w:pStyle w:val="ArticleBody"/>
        <w:jc w:val="left"/>
      </w:pPr>
      <w:r>
        <w:rPr>
          <w:rFonts w:ascii="Ebrima" w:hAnsi="Ebrima" w:eastAsia="Ebrima" w:cs="Ebrima"/>
        </w:rPr>
        <w:t>እኔ ሕዝቅኤል የመቶ አርባ አራት ሺህ ምልክት ሆኖ መወሰድ እንዳለበት እናገራለሁ፤ ነገር ግን በቀዳሚነት የትንቢት መንፈስ ስጦታ ምልክት እንደሆነ መታየት ይገባዋል፥ ይህም የመጨረሻ ዘመን ነቢይ መገለጫ ሆኖ ቢወከልም ሆነ፥ ወይም የመስመር በላይ መስመር ዘዴ መርህን የሚረዱ የቃል ኪዳኑ ሕዝቦች መገለጫ ሆኖ ቢወከልም።</w:t>
      </w:r>
    </w:p>
    <w:p>
      <w:pPr>
        <w:pStyle w:val="ArticleBody"/>
        <w:jc w:val="left"/>
      </w:pPr>
      <w:r>
        <w:rPr>
          <w:rFonts w:ascii="Ebrima" w:hAnsi="Ebrima" w:eastAsia="Ebrima" w:cs="Ebrima"/>
        </w:rPr>
        <w:t>እኔ የምከራከረው ሕዝቅኤል ስለ ሦስት መቶ ዘጠና አንድ ዓመታትና አሥራ አምስት ቀናት ትንቢት የሰጠው ብርሃን፣ የትቢያ መጥረጊያው ሰው ጌጦቹን ወደ ትልቁ ሣጥን ከመጣሉ ጋር እንደሚስማማ ነው።</w:t>
      </w:r>
    </w:p>
    <w:p>
      <w:pPr>
        <w:pStyle w:val="ArticleBody"/>
        <w:jc w:val="left"/>
      </w:pPr>
      <w:r>
        <w:rPr>
          <w:rFonts w:ascii="Ebrima" w:hAnsi="Ebrima" w:eastAsia="Ebrima" w:cs="Ebrima"/>
        </w:rPr>
        <w:t>እኔ እንደምከራከርው፣ ቤተ መቅደሱ በሚጠናቀቅበት ጊዜ ከሕዝቅኤል የሚወጣው ብርሃን የመደምደሚያው መልእክት አስፈላጊ ክፍል ነው።</w:t>
      </w:r>
    </w:p>
    <w:p>
      <w:pPr>
        <w:pStyle w:val="ArticleBody"/>
        <w:jc w:val="left"/>
      </w:pPr>
      <w:r>
        <w:rPr>
          <w:rFonts w:ascii="Ebrima" w:hAnsi="Ebrima" w:eastAsia="Ebrima" w:cs="Ebrima"/>
        </w:rPr>
        <w:t>ሕዝቅኤል በአርባኛው ምዕራፍ በመጀመሪያው ቁጥር ላይ በጥቅምት 22 ይገኛል፤ በዚያም የወደፊቱ ቤተ መቅደስ ራእይ ለሕዝቅኤል ይሰጠዋል። ያ ቤተ መቅደስ የአንድ መቶ አርባ አራት ሺህ ቤተ መቅደስ ነው፤ ሕዝቅኤልም የዚያ ቁጥር ምልክት ነው። ያ ቡድን ወደ ሦስተኛውና ወሳኙ ፈተና ከመድረሱ በፊት ሁለት ፈተናዎችን አልፎ ይሆናል። ሕዝቅኤል ብርሃኑን በቤተ መቅደስ ውስጥ እንደሚቀበል ተስሎ ይቀርባል፤ ስለዚህም እርሱ እንደ ምልክት የሚያመነጨው ብርሃን ከዳንኤል ምዕራፍ አሥር ጋር በመስማማት የእግዚአብሔር ሕዝብ ወደ ቅድስተ ቅዱሳን ሲገባ የሚመጣውን ብርሃን ይወክላል።</w:t>
      </w:r>
    </w:p>
    <w:p>
      <w:pPr>
        <w:pStyle w:val="ArticleBody"/>
        <w:jc w:val="left"/>
      </w:pPr>
      <w:r>
        <w:rPr>
          <w:rFonts w:ascii="Ebrima" w:hAnsi="Ebrima" w:eastAsia="Ebrima" w:cs="Ebrima"/>
        </w:rPr>
        <w:t>የተከፈተው የኢየሱስ ክርስቶስ ራእይ ብርሃን፣ የምሕረት ዘመን ከመዘጋቱ ጥቂት ቀደም ብሎ ይከፈታል።</w:t>
      </w:r>
    </w:p>
    <w:p>
      <w:pPr>
        <w:pStyle w:val="ArticleScripture"/>
        <w:jc w:val="left"/>
      </w:pPr>
      <w:r>
        <w:rPr>
          <w:rFonts w:ascii="Ebrima" w:hAnsi="Ebrima" w:eastAsia="Ebrima" w:cs="Ebrima"/>
        </w:rPr>
        <w:t>እርሱም እንዲህ አለኝ፦ የዚህን መጽሐፍ ትንቢት ቃሎች አትምተም፤ ጊዜው ቀርቦአልና። ዓመፀኛው አሁንም ዓመፀኛ ይሁን፤ ርኩሱም አሁንም ርኩስ ይሁን፤ ጻድቁም አሁንም ጽድቅን ያድርግ፤ ቅዱሱም አሁንም ይቀደስ። ራእይ 22፥10፣ 11።</w:t>
      </w:r>
    </w:p>
    <w:p>
      <w:pPr>
        <w:pStyle w:val="ArticleBody"/>
        <w:jc w:val="left"/>
      </w:pPr>
      <w:r>
        <w:rPr>
          <w:rFonts w:ascii="Ebrima" w:hAnsi="Ebrima" w:eastAsia="Ebrima" w:cs="Ebrima"/>
        </w:rPr>
        <w:t>በአሥራ አንደኛው ቁጥር የተጠቀሰው የፈተና ጊዜ ከመዘጋቱ በፊት “ጊዜው ቀርቦአል”፤ ስለዚህም የኢየሱስ ክርስቶስ ራእይ በዚያን ጊዜ ይፈታል፥ ምክንያቱም “ጊዜው ቀርቦአል”።</w:t>
      </w:r>
    </w:p>
    <w:p>
      <w:pPr>
        <w:pStyle w:val="ArticleScripture"/>
        <w:jc w:val="left"/>
      </w:pPr>
      <w:r>
        <w:rPr>
          <w:rFonts w:ascii="Ebrima" w:hAnsi="Ebrima" w:eastAsia="Ebrima" w:cs="Ebrima"/>
        </w:rPr>
        <w:t>የኢየሱስ ክርስቶስ ራእይ፣ እግዚአብሔር በቅርቡ ሊሆኑ የሚገባቸውን ነገሮች ለባሪያዎቹ ያሳይ ዘንድ ለእርሱ የሰጠው ነው፤ እርሱም በመልአኩ ልኮ ለባሪያው ዮሐንስ በምልክት አስታወቀው። እርሱም የእግዚአብሔርን ቃል፣ የኢየሱስ ክርስቶስንም ምስክርነት፣ ያየውንም ሁሉ መስክሮአል። ይህን ትንቢት ቃል የሚያነብ ብፁዕ ነው፤ የሚሰሙትም በውስጡ የተጻፉትን የሚጠብቁም ብፁዓን ናቸው፤ ምክንያቱም ጊዜው ቀርቦአል። ራእይ 1፥1–3።</w:t>
      </w:r>
    </w:p>
    <w:p>
      <w:pPr>
        <w:pStyle w:val="ArticleBody"/>
        <w:jc w:val="left"/>
      </w:pPr>
      <w:r>
        <w:rPr>
          <w:rFonts w:ascii="Ebrima" w:hAnsi="Ebrima" w:eastAsia="Ebrima" w:cs="Ebrima"/>
        </w:rPr>
        <w:t>ለሎዲቅያ ሰባተኛው ቀን አድቬንቲዝም የምሕረት ዘመን በእሁድ ሕግ ጊዜ ይዘጋል፣ እናም አድቬንቲዝም በሕዝቅኤል ምዕራፍ ዘጠኝ እንደ ኢየሩሳሌም ተወክሎ ይቀርባል። በዚያም በምድርና በቤተ ክርስቲያን ውስጥ ስለሚፈጸሙት አስጸያፊ ነገሮች የሚቃተቱና የሚያለቅሱ ሰዎች ማኅተሙን ይቀበላሉ። ማኅተም መቀበሉ የሚፈጸመው የምሥራቅ ነፋሳት የሆነው እስልምና አሕዛብን በሚያስቆጣበት ጊዜ፣ የምሕረት ዘመን ሊዘጋ ከሚልበት ጥቂት ቀደም ብሎ ነው። በሕዝቅኤል ምዕራፍ ስምንት ውስጥ አራቱ ትውልዶች የአድቬንቲዝም ዘመናት ሲሆኑ፣ አራተኛው ትውልድ ለፀሐይ ሲሰግዱ በተመሰሉት ሃያ አምስቱ መሪዎች ይወከላል።</w:t>
      </w:r>
    </w:p>
    <w:p>
      <w:pPr>
        <w:pStyle w:val="ArticleBody"/>
        <w:jc w:val="left"/>
      </w:pPr>
      <w:r>
        <w:rPr>
          <w:rFonts w:ascii="Ebrima" w:hAnsi="Ebrima" w:eastAsia="Ebrima" w:cs="Ebrima"/>
        </w:rPr>
        <w:t>ያ ራእይ በምሳሌያዊ መንገድ ከእሑድ ሕግ አንድ ቀን በፊት፣ ወይም ስድስት፣ ስድስት፣ ስድስት በሚወክለው የምሕረት ዘመን መዘጋት ቀደም ብሎ ተሰጠ።</w:t>
      </w:r>
    </w:p>
    <w:p>
      <w:pPr>
        <w:pStyle w:val="ArticleScripture"/>
        <w:jc w:val="left"/>
      </w:pPr>
      <w:r>
        <w:rPr>
          <w:rFonts w:ascii="Ebrima" w:hAnsi="Ebrima" w:eastAsia="Ebrima" w:cs="Ebrima"/>
        </w:rPr>
        <w:t>በስድስተኛውም ዓመት፥ በስድስተኛው ወር፥ በወሩም በአምስተኛው ቀን፥ እኔ በቤቴ ተቀምጬ ሳለሁ፥ የይሁዳም ሽማግሌዎች በፊቴ ተቀምጠው ሳሉ፥ በዚያ የጌታ እግዚአብሔር እጅ በእኔ ላይ ወረደች። ከዚያም ተመለከትሁ፤ እነሆም፥ እንደ እሳት መልክ ያለ ምሳሌ ነበረ፤ ከወገቡ መልክ ወደ ታች እሳት፥ ከወገቡም መልክ ወደ ላይ እንደ ብርሃን መብረቅ፥ እንደ አምባር ቀለም። እርሱም የእጅ አምሳል ዘረጋ፥ ከራሴም ጠጕር አንዲት ጉንጕን ያዘኝ፤ መንፈስም በምድርና በሰማይ መካከል አነሣኝ፥ በእግዚአብሔርም ራእይ ወደ ኢየሩሳሌም፥ ወደ ሰሜን የሚመለከተው የውስጠኛው በር መግቢያ ወሰደኝ፤ ቅንዓትን የሚያስነሣው የቅንዓት ምስል መቀመጫ በዚያ ነበረና። እነሆም፥ በሜዳ ያየሁትን ራእይ እንደሚመስል፥ የእስራኤል አምላክ ክብር በዚያ ነበረ። ሕዝቅኤል 8፥1–4።</w:t>
      </w:r>
    </w:p>
    <w:p>
      <w:pPr>
        <w:pStyle w:val="ArticleBody"/>
        <w:jc w:val="left"/>
      </w:pPr>
      <w:r>
        <w:rPr>
          <w:rFonts w:ascii="Ebrima" w:hAnsi="Ebrima" w:eastAsia="Ebrima" w:cs="Ebrima"/>
        </w:rPr>
        <w:t>የስድስተኛው ዓመት፣ ስድስተኛው ወር፣ አምስተኛውም ቀን ራእይ፣ ለሎዶቅያዊ አድቬንቲዝም የምሕረት ዘመን በሚዘጋበት ጊዜ፣ የእሑድ ሕግ ምልክት ከሆነው “666” በፊት በቅርብ መጣ። ያ ራእይ ሕዝቅኤል “በሜዳ ያየውን ራእይ እንደሚመስል” ነበር። በሜዳ ያየው ራእይ ከዚያ ቀድሞ፣ በምዕራፍ ሦስት ውስጥ ይገኛል።</w:t>
      </w:r>
    </w:p>
    <w:p>
      <w:pPr>
        <w:pStyle w:val="ArticleScripture"/>
        <w:jc w:val="left"/>
      </w:pPr>
      <w:r>
        <w:rPr>
          <w:rFonts w:ascii="Ebrima" w:hAnsi="Ebrima" w:eastAsia="Ebrima" w:cs="Ebrima"/>
        </w:rPr>
        <w:t>ከዚያም ተነሥቼ ወደ ሜዳው ወጣሁ፤ እነሆም፥ በክባር ወንዝ አጠገብ ያየሁት ክብር እንደነበረ እንዲሁ የጌታ ክብር በዚያ ቆሞ ነበር፤ በግምባሬም ተደፋሁ። ሕዝቅኤል 3፥23።</w:t>
      </w:r>
    </w:p>
    <w:p>
      <w:pPr>
        <w:pStyle w:val="ArticleBody"/>
        <w:jc w:val="left"/>
      </w:pPr>
      <w:r>
        <w:rPr>
          <w:rFonts w:ascii="Ebrima" w:hAnsi="Ebrima" w:eastAsia="Ebrima" w:cs="Ebrima"/>
        </w:rPr>
        <w:t>የ“ሜዳው” ራእይ፣ የስድስተኛው ዓመት፣ የስድስተኛው ወርና የአምስተኛው ቀን ራእይ የነበረው፣ ሕዝቅኤል ከዚህ ቀደም በኮባር ወንዝ ያየው ራእይ ነበር።</w:t>
      </w:r>
    </w:p>
    <w:p>
      <w:pPr>
        <w:pStyle w:val="ArticleScripture"/>
        <w:jc w:val="left"/>
      </w:pPr>
      <w:r>
        <w:rPr>
          <w:rFonts w:ascii="Ebrima" w:hAnsi="Ebrima" w:eastAsia="Ebrima" w:cs="Ebrima"/>
        </w:rPr>
        <w:t>እንዲህም ሆነ፤ በሠላሳኛው ዓመት፣ በአራተኛው ወር፣ በወሩም በአምስተኛው ቀን፣ እኔ በከባር ወንዝ አጠገብ ከምርኮኞቹ መካከል ሳለሁ፣ ሰማያት ተከፈቱ፥ የእግዚአብሔርንም ራእይ አየሁ። ሕዝቅኤል 1፥1።</w:t>
      </w:r>
    </w:p>
    <w:p>
      <w:pPr>
        <w:pStyle w:val="ArticleBody"/>
        <w:jc w:val="left"/>
      </w:pPr>
      <w:r>
        <w:rPr>
          <w:rFonts w:ascii="Ebrima" w:hAnsi="Ebrima" w:eastAsia="Ebrima" w:cs="Ebrima"/>
        </w:rPr>
        <w:t>በኬባር ወንዝ አጠገብ ሕዝቅኤል “ያየው” “የእግዚአብሔር ራእይ” የሜዳው ራእይ ነበር፤ ይህም ደግሞ በሕዝቅኤል ምዕራፍ ስምንት እስከ አሥራ አንድ ያለው ራእይ ነበር። እነዚያ ራእዮች ሕዝቅኤል ወደ መቅደሱ እየተመለከተ ባለበት አውድ ቀርበው ነበር፤ በዚያም የምዕራፍ አሥር “ማራህ” የመመልከቻ መስታወት ራእይ ይፈጸማል። ሕዝቅኤል የምሕረት ዘመን ከመዘጋቱ ጥቂት ቀደም ብሎ የኢየሱስ ክርስቶስ ራእይ ሲገለጥ ከቅድስተ ቅዱሳን የሚፈነጥቀውን ትንቢታዊ ብርሃን የሚካፈሉትን ይወክላል።</w:t>
      </w:r>
    </w:p>
    <w:p>
      <w:pPr>
        <w:pStyle w:val="ArticleBody"/>
        <w:jc w:val="left"/>
      </w:pPr>
      <w:r>
        <w:rPr>
          <w:rFonts w:ascii="Ebrima" w:hAnsi="Ebrima" w:eastAsia="Ebrima" w:cs="Ebrima"/>
        </w:rPr>
        <w:t>በፋሲካ የሚጀምርና በጥቅምት 22 የሚያበቃውን የንጉሥ ኢዮስያስ የኢዮቤልዩ መስመር ስንለይ፣ በዘሌዋውያን ሃያ ሦስት ውስጥ እንደተቀመጠው የጸደይ በዓላትና የበልግ በዓላት ምልክትን እየለየን ነው። በዚያም የጸደይ በዓላትና የበልግ በዓላት እያንዳንዳቸው በሃያ ሁለት ቁጥሮች ተቀምጠዋል፤ ልክ የሕዝቅኤል አገልግሎት ለሃያ ሁለት ዓመታት እንደነበረው። ሕዝቅኤልን በኢዮቤልዩ መስመር ሠላሳኛው ዓመት ላይ ማስተካከል፣ የሕዝቅኤል ልደት ከኢዮስያስ ተሐድሶ ጋር እንዲገጥም ያስችላል። እርሱ በኢዮቤልዩ ዑደት ሠላሳኛው ዓመት ሠላሳ ዓመት ዕድሜ ከነበረ፣ እንግዲህ ሕዝቅኤል በኢዮስያስ ተሐድሶ ጊዜ ተወልዶ ይሆናል።</w:t>
      </w:r>
    </w:p>
    <w:p>
      <w:pPr>
        <w:pStyle w:val="ArticleBody"/>
        <w:jc w:val="left"/>
      </w:pPr>
      <w:r>
        <w:rPr>
          <w:rFonts w:ascii="Ebrima" w:hAnsi="Ebrima" w:eastAsia="Ebrima" w:cs="Ebrima"/>
        </w:rPr>
        <w:t>ሕዝቅኤል በእምነት ወደ ቅድስተ ቅዱሳን የሚገቡትን ሰዎች ምልክት ነው። ከዚያ በገቡ ጊዜ በሰው ግንኙነቶች ውስብስብ መስተጋብር የሚወክሉትን በመንኰራኵሮች ውስጥ ያሉ መንኰራኵሮች ያያሉ። በራእይ ምዕራፍ አሥር እንደሚታየው ከዮሐንስ ጋር በተመሳሳይ ሁኔታ፣ ሕዝቅኤል ሚለራውያንን ይወክላል፣ ነገር ግን በቀጥታ ይልቁንም መቶ አርባ አራቱን ሺህ ይወክላል። ተመሳሳይ የሆነው የሦስት መቶ ዘጠና አንድ ዓመትና የአሥራ አምስት ቀን የጊዜ ትንቢቱ የኢየሩሳሌም ጥፋትን ጋር በማያያዝ የሎዶቅያ አድቬንቲዝምን የመጨረሻ ፍርድ ያሳያል፣ እናም የሠላሳ ስምንትና የአርባ እንቆቅልሽን ያካትታል።</w:t>
      </w:r>
    </w:p>
    <w:p>
      <w:pPr>
        <w:pStyle w:val="ArticleBody"/>
        <w:jc w:val="left"/>
      </w:pPr>
      <w:r>
        <w:rPr>
          <w:rFonts w:ascii="Ebrima" w:hAnsi="Ebrima" w:eastAsia="Ebrima" w:cs="Ebrima"/>
        </w:rPr>
        <w:t>እርሱ የአራት መቶ ሠላሳ ዓመታትን ምሳሌያዊ ትርጉም ያካትታል።</w:t>
      </w:r>
    </w:p>
    <w:p>
      <w:pPr>
        <w:pStyle w:val="ArticleBody"/>
        <w:jc w:val="left"/>
      </w:pPr>
      <w:r>
        <w:rPr>
          <w:rFonts w:ascii="Ebrima" w:hAnsi="Ebrima" w:eastAsia="Ebrima" w:cs="Ebrima"/>
        </w:rPr>
        <w:t>እርሱ በ1333 እስከ 1337፣ 1449 እስከ 1453 እና 1840 እስከ 1844 የተወከለውን የአራት ዓመት ዘመን ያካትታል።</w:t>
      </w:r>
    </w:p>
    <w:p>
      <w:pPr>
        <w:pStyle w:val="ArticleBody"/>
        <w:jc w:val="left"/>
      </w:pPr>
      <w:r>
        <w:rPr>
          <w:rFonts w:ascii="Ebrima" w:hAnsi="Ebrima" w:eastAsia="Ebrima" w:cs="Ebrima"/>
        </w:rPr>
        <w:t>ስለዚህ እጅግ አስፈላጊ ርዕስ ያለንን ምርመራ በሚቀጥለው ጽሑፍ እንጀምራለን።</w:t>
      </w:r>
    </w:p>
    <w:p>
      <w:pPr>
        <w:pStyle w:val="ArticleScripture"/>
        <w:jc w:val="left"/>
      </w:pPr>
      <w:r>
        <w:rPr>
          <w:rFonts w:ascii="Ebrima" w:hAnsi="Ebrima" w:eastAsia="Ebrima" w:cs="Ebrima"/>
        </w:rPr>
        <w:t>“ለኢሳይያስ፣ ለሕዝቅኤል፣ እና ለዮሐንስ በተሰጡ ራእዮች ውስጥ፣ ሰማይ በምድር ላይ ከሚፈጸሙት ክንውኖች ጋር ምን ያህል በቅርብ እንደሚገናኝ፣ እና እርሱን ለሚታመኑ የእግዚአብሔር እንክብካቤ ምን ያህል ታላቅ እንደሆነ እናያለን።” ምስክርነቶች፣ ቅጽ 5፣ 753።</w:t>
      </w:r>
    </w:p>
    <w:p>
      <w:pPr>
        <w:pStyle w:val="ArticleScripture"/>
        <w:jc w:val="left"/>
      </w:pPr>
      <w:r>
        <w:rPr>
          <w:rFonts w:ascii="Ebrima" w:hAnsi="Ebrima" w:eastAsia="Ebrima" w:cs="Ebrima"/>
        </w:rPr>
        <w:t>ክርስቶስ ራሱ የቤተ መቅደሱ ጌታ ነበር። እርሱ ከእርሱ በሚወጣበት ጊዜ ክብሩ ይለይ ነበር—ያ ክብር ከአንድ ጊዜ በቅድስተ ቅዱሳን ውስጥ በምሕረት መቀመጫው ላይ ይታይ ነበር፤ በዚያም ሊቀ ካህኑ በዓመት አንድ ጊዜ ብቻ፣ በታላቁ የማስተስረያ ቀን፣ የታረደውን መሥዋዕት ደም ይዞ ይገባ ነበር (ይህም ለዓለም ኃጢአት የፈሰሰውን የእግዚአብሔር ልጅ ደም የሚያመለክት ምሳሌ ነበር)፥ በመሠዊያውም ላይ ይረጭው ነበር። ይህ የይሖዋ የሚታይ የማደሪያ ድንኳን፣ ሸኪና ነበር።</w:t>
      </w:r>
    </w:p>
    <w:p>
      <w:pPr>
        <w:pStyle w:val="ArticleScripture"/>
        <w:jc w:val="left"/>
      </w:pPr>
      <w:r>
        <w:rPr>
          <w:rFonts w:ascii="Ebrima" w:hAnsi="Ebrima" w:eastAsia="Ebrima" w:cs="Ebrima"/>
        </w:rPr>
        <w:t>“ኢሳይያስ ‘ንጉሥ ዖዝያን በሞተበት ዓመት ጌታን በዙፋን ላይ ተቀምጦ፣ ከፍ ከፍ ብሎና ከፍ ተደርጎ አየሁ፤ የልብሱም ጫፍ መቅደሱን ሞልቶ ነበር’ [ኢሳይያስ 6:1–8 ተጠቅሷል] በሚልበት ጊዜ፣ የተገለጠለት ይህ ክብር ነበር።” The Seventh-day Adventist Bible Commentary, volume 4, 1139.</w:t>
      </w:r>
    </w:p>
    <w:p>
      <w:pPr>
        <w:pStyle w:val="ArticleScripture"/>
        <w:jc w:val="left"/>
      </w:pPr>
      <w:r>
        <w:rPr>
          <w:rFonts w:ascii="Ebrima" w:hAnsi="Ebrima" w:eastAsia="Ebrima" w:cs="Ebrima"/>
        </w:rPr>
        <w:t>ኢሳይያስ የተሰጠው ራእይ በመጨረሻዎቹ ዘመናት ያሉትን የእግዚአብሔር ሕዝብ ሁኔታ ይወክላል። በሰማያዊው መቅደስ ውስጥ እየተካሄደ ያለውን ሥራ በእምነት ለማየት የተሰጣቸው ልዩ መብት አላቸው። “የእግዚአብሔርም መቅደስ በሰማይ ተከፈተ፥ በመቅደሱም ውስጥ የቃል ኪዳኑ ታቦት ታየ።” በእምነት ወደ ቅድስተ ቅዱሳን ሲመለከቱ፣ በሰማያዊውም መቅደስ ውስጥ የክርስቶስን ሥራ ሲያዩ፣ እነርሱ ከንፈራቸው ያልነጻ ሕዝብ እንደሆኑ፤ ከንፈራቸው ብዙ ጊዜ ከንቱ ነገር የተናገረ፣ መክሊቶቻቸውም ለእግዚአብሔር ክብር የማይቀደሱና ያልተጠቀሙባቸው ሕዝብ እንደሆኑ ያስተውላሉ። የገዛ ድካማቸውንና ብቁ አለመሆናቸውን ከክርስቶስ የክብር ባሕርይ ንጽሕናና ውበት ጋር ሲያነጻጽሩ ተስፋ መቁረጣቸው ተገቢ ነው። ነገር ግን እነርሱ፣ እንደ ኢሳይያስ፣ ጌታ በልብ ላይ ሊያደርገው የሚፈልገውን ተጽእኖ ቢቀበሉ፣ ነፍሳቸውንም በእግዚአብሔር ፊት ቢያዋርዱ፣ ለእነርሱ ተስፋ አለ። የተስፋው ቀስት በዙፋኑ ላይ ነው፣ ለኢሳይያስም የተደረገው ሥራ በእነርሱ ውስጥ ይፈጸማል። እግዚአብሔር ከተሰበረ ልብ የሚወጡትን ልመናዎች ይመልሳል።</w:t>
      </w:r>
    </w:p>
    <w:p>
      <w:pPr>
        <w:pStyle w:val="ArticleScripture"/>
        <w:jc w:val="left"/>
      </w:pPr>
      <w:r>
        <w:rPr>
          <w:rFonts w:ascii="Ebrima" w:hAnsi="Ebrima" w:eastAsia="Ebrima" w:cs="Ebrima"/>
        </w:rPr>
        <w:t>“የዚህ ታላቅና ግርማ ያለው የእግዚአብሔር ሥራ ዓላማ እህሉን ለሰማያዊው ጎተራ ማሰባሰብ ነው፤ ምድርም በጌታ ክብር ልትሞላ ነውና። እንግዲህ ማንም እየበዛ የሚታየውን ክፋት ሲያይ እና ከርኩስ ከንፈሮች የሚወጣውን ቃል ሲሰማ አይደንግጥ። የጨለማ ኃይላት በእግዚአብሔር ሕዝብ ላይ ራሳቸውን በሰልፍ ሲያዘጋጁ፤ ሰይጣንም ለመጨረሻው ታላቅ ግጭት ኃይሎቹን ሲያሰባስብ፣ ኃይሉም ታላቅና እስከሚያሸንፍ ድረስ የሚያስፈራ እንደሆነ በሚመስል ጊዜ፣ የመለኮታዊው ክብር ግልጽ እይታ፣ ከፍ ብሎ የተነሣውና የተለየው ዙፋን፣ በተስፋ ቀስት የተከበበ፣ መጽናናትን፣ መተማመንን፣ እና ሰላምን ይሰጣል።” Review and Herald, December 22, 1896.</w:t>
      </w:r>
    </w:p>
    <w:p>
      <w:pPr>
        <w:pStyle w:val="ArticleScripture"/>
        <w:jc w:val="left"/>
      </w:pPr>
      <w:r>
        <w:rPr>
          <w:rFonts w:ascii="Ebrima" w:hAnsi="Ebrima" w:eastAsia="Ebrima" w:cs="Ebrima"/>
        </w:rPr>
        <w:t>በኬባር ወንዝ ዳርቻ ላይ ሕዝቅኤል ከሰሜን የሚመጣ የሚመስል ዐውሎ ነፋስ አየ፤ “ታላቅ ደመናና እሳት በውስጡ ራሱን የሚያጠቃልል፥ ብርሃንም በዙሪያው ነበረ፥ ከመካከሉም እንደ አምበር ቀለም የሚመስል ነገር ይታይ ነበር።” እርስ በርሳቸው የሚቆራረጡ ብዙ መንኮራኩሮች በአራት ሕያዋን ፍጥረታት ይንቀሳቀሱ ነበር። ከእነዚህ ሁሉ እጅግ ከፍ ብሎ “እንደ ሰንፔር ድንጋይ መልክ ያለው የዙፋን አምሳል ነበረ፤ በዙፋኑም አምሳል ላይ ከላይ ተቀምጦ እንደ ሰው መልክ ያለ አምሳል ነበረ።” “በኪሩቤልም ውስጥ ከክንፎቻቸው በታች የሰው እጅ ቅርጽ ታየ።” ሕዝቅኤል 1፥4, 26፤ 10፥8። መንኮራኩሮቹ በአወቃቀራቸው እጅግ የተወሳሰቡ ስለነበሩ በመጀመሪያ እይታ በውዥንብር ውስጥ እንዳሉ ይመስሉ ነበር፤ ነገር ግን በፍጹም ስምምነት ይንቀሳቀሱ ነበር። ከኪሩቤል ክንፎች በታች ባለችው እጅ የተደገፉና የተመሩ ሰማያዊ ፍጥረታት እነዚህን መንኮራኩሮች ያንቀሳቅሱ ነበር፤ ከእነርሱም በላይ፣ በሰንፔሩ ዙፋን ላይ፣ ዘላለማዊው ነበረ፤ በዙፋኑም ዙሪያ የመለኮታዊ ምሕረት ምልክት የሆነ ቀስተ ደመና ነበረ።</w:t>
      </w:r>
    </w:p>
    <w:p>
      <w:pPr>
        <w:pStyle w:val="ArticleScripture"/>
        <w:jc w:val="left"/>
      </w:pPr>
      <w:r>
        <w:rPr>
          <w:rFonts w:ascii="Ebrima" w:hAnsi="Ebrima" w:eastAsia="Ebrima" w:cs="Ebrima"/>
        </w:rPr>
        <w:t>«እንደ መንኰራኵሮቹ ያሉት ውስብስቦች በኪሩቤል ክንፎች በታች ያለው እጅ መሪነት ሥር እንደነበሩ፣ እንዲሁም የሰው ክስተቶች ውስብስብ መጫወት በመለኮታዊ ቁጥጥር ሥር ነው። በአሕዛብ ግጭትና ሁከት መካከል፣ በኪሩቤል በላይ የተቀመጠው እርሱ አሁንም የምድርን ጕዳይ ይመራል።»</w:t>
      </w:r>
    </w:p>
    <w:p>
      <w:pPr>
        <w:pStyle w:val="ArticleScripture"/>
        <w:jc w:val="left"/>
      </w:pPr>
      <w:r>
        <w:rPr>
          <w:rFonts w:ascii="Ebrima" w:hAnsi="Ebrima" w:eastAsia="Ebrima" w:cs="Ebrima"/>
        </w:rPr>
        <w:t>“አንዱ ከሌላው በኋላ ለእነርሱ የተመደበውን ዘመንና ስፍራ ይዘው የኖሩ አሕዛብ ታሪክ፣ ራሳቸው ትርጉሙን ሳያውቁ ስለ እርሱ እውነት ሳያውቁ ምስክር ሲሆኑ ለእኛ ይናገራል። ለእያንዳንዱ ሕዝብና ለእያንዳንዱ ግለሰብ ዛሬ እግዚአብሔር በታላቅ ዕቅዱ ውስጥ ስፍራ መድቦለታል። ዛሬ ሰዎችና አሕዛብ ስህተት የማያደርግ በእጁ ያለው መለኪያ ገመድ ይለካሉ። ሁሉም በራሳቸው ምርጫ ፍጻሜያቸውን እየወሰኑ ናቸው፥ እግዚአብሔርም ዓላማዎቹ እንዲፈጸሙ በሁሉ ላይ ሥልጣኑን ያደርጋል።”</w:t>
      </w:r>
    </w:p>
    <w:p>
      <w:pPr>
        <w:pStyle w:val="ArticleScripture"/>
        <w:jc w:val="left"/>
      </w:pPr>
      <w:r>
        <w:rPr>
          <w:rFonts w:ascii="Ebrima" w:hAnsi="Ebrima" w:eastAsia="Ebrima" w:cs="Ebrima"/>
        </w:rPr>
        <w:t>“ታላቁ እኔ ነኝ በቃሉ ውስጥ የለየው ታሪክ፣ በትንቢታዊው ሰንሰለት ውስጥ አንድ ክፍል ከሌላው ጋር እያገናኘ፣ ከባለፈው ዘላለም እስከ ወደፊቱ ዘላለም ድረስ፣ ዛሬ በዘመናት ሂደት ውስጥ የት እንዳለን እና በሚመጣው ዘመን ምን እንደሚጠበቅ ይነግረናል። ትንቢት እስከ አሁኑ ጊዜ ድረስ እንደሚፈጸም አስቀድሞ የተናገረው ሁሉ በታሪክ ገጾች ላይ ተመዝግቦ ታይቷል፤ እኛም ገና ወደፊት የሚመጣው ሁሉ በተደነገገው ሥርዓት እንደሚፈጸም እርግጠኞች ልንሆን እንችላለን።” Education,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Ebrima" w:hAnsi="Ebrima" w:eastAsia="Ebrima" w:cs="Ebrima"/>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Ebrima" w:hAnsi="Ebrima" w:eastAsia="Ebrima" w:cs="Ebrima"/>
      <w:b/>
      <w:sz w:val="40"/>
    </w:rPr>
  </w:style>
  <w:style w:type="paragraph" w:customStyle="1" w:styleId="ArticleSubtitle">
    <w:name w:val="Article Subtitle"/>
    <w:basedOn w:val="Normal"/>
    <w:pPr>
      <w:spacing w:before="0" w:after="160"/>
      <w:ind w:left="0" w:right="0" w:firstLine="0"/>
      <w:jc w:val="left"/>
    </w:pPr>
    <w:rPr>
      <w:rFonts w:ascii="Ebrima" w:hAnsi="Ebrima" w:eastAsia="Ebrima" w:cs="Ebrima"/>
      <w:i/>
      <w:sz w:val="28"/>
    </w:rPr>
  </w:style>
  <w:style w:type="paragraph" w:customStyle="1" w:styleId="ArticleByline">
    <w:name w:val="Article Byline"/>
    <w:basedOn w:val="Normal"/>
    <w:pPr>
      <w:spacing w:before="0" w:after="40"/>
      <w:jc w:val="left"/>
    </w:pPr>
    <w:rPr>
      <w:rFonts w:ascii="Ebrima" w:hAnsi="Ebrima" w:eastAsia="Ebrima" w:cs="Ebrima"/>
      <w:i/>
      <w:sz w:val="22"/>
    </w:rPr>
  </w:style>
  <w:style w:type="paragraph" w:customStyle="1" w:styleId="ArticleDate">
    <w:name w:val="Article Date"/>
    <w:basedOn w:val="Normal"/>
    <w:pPr>
      <w:spacing w:before="0" w:after="280"/>
      <w:jc w:val="left"/>
    </w:pPr>
    <w:rPr>
      <w:rFonts w:ascii="Ebrima" w:hAnsi="Ebrima" w:eastAsia="Ebrima" w:cs="Ebrima"/>
      <w:sz w:val="20"/>
    </w:rPr>
  </w:style>
  <w:style w:type="paragraph" w:customStyle="1" w:styleId="ArticleHeading">
    <w:name w:val="Article Heading"/>
    <w:basedOn w:val="Heading2"/>
    <w:pPr>
      <w:spacing w:before="240" w:after="120"/>
      <w:jc w:val="left"/>
    </w:pPr>
    <w:rPr>
      <w:rFonts w:ascii="Ebrima" w:hAnsi="Ebrima" w:eastAsia="Ebrima" w:cs="Ebrima"/>
      <w:b/>
      <w:sz w:val="26"/>
    </w:rPr>
  </w:style>
  <w:style w:type="paragraph" w:customStyle="1" w:styleId="ArticleBody">
    <w:name w:val="Article Body"/>
    <w:basedOn w:val="Normal"/>
    <w:pPr>
      <w:spacing w:before="0" w:after="160"/>
      <w:jc w:val="left"/>
    </w:pPr>
    <w:rPr>
      <w:rFonts w:ascii="Ebrima" w:hAnsi="Ebrima" w:eastAsia="Ebrima" w:cs="Ebrima"/>
      <w:sz w:val="24"/>
    </w:rPr>
  </w:style>
  <w:style w:type="paragraph" w:customStyle="1" w:styleId="ArticleScripture">
    <w:name w:val="Article Scripture"/>
    <w:basedOn w:val="Normal"/>
    <w:pPr>
      <w:spacing w:before="0" w:after="160"/>
      <w:ind w:left="504" w:right="144"/>
      <w:jc w:val="left"/>
    </w:pPr>
    <w:rPr>
      <w:rFonts w:ascii="Ebrima" w:hAnsi="Ebrima" w:eastAsia="Ebrima" w:cs="Ebrima"/>
      <w:i w:val="0"/>
      <w:sz w:val="23"/>
    </w:rPr>
  </w:style>
  <w:style w:type="paragraph" w:customStyle="1" w:styleId="ArticleQuote">
    <w:name w:val="Article Quote"/>
    <w:basedOn w:val="Normal"/>
    <w:pPr>
      <w:spacing w:before="0" w:after="160"/>
      <w:ind w:left="648" w:right="288"/>
      <w:jc w:val="left"/>
    </w:pPr>
    <w:rPr>
      <w:rFonts w:ascii="Ebrima" w:hAnsi="Ebrima" w:eastAsia="Ebrima" w:cs="Ebrima"/>
      <w:i/>
      <w:sz w:val="23"/>
    </w:rPr>
  </w:style>
  <w:style w:type="paragraph" w:customStyle="1" w:styleId="ArticleListItem">
    <w:name w:val="Article List Item"/>
    <w:basedOn w:val="Normal"/>
    <w:pPr>
      <w:spacing w:before="0" w:after="80"/>
      <w:ind w:left="576" w:right="0" w:hanging="259"/>
      <w:jc w:val="left"/>
    </w:pPr>
    <w:rPr>
      <w:rFonts w:ascii="Ebrima" w:hAnsi="Ebrima" w:eastAsia="Ebrima" w:cs="Ebrima"/>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የአርባኛው ቁጥር ስውር ታሪክ - ሃያኛው ቁጥር</dc:title>
  <dc:subject>ሁለተኛው ወዮ — ክፍል ሰባት — ሕዝቅኤል</dc:subject>
  <dc:creator>Jeff Pippenger</dc:creator>
  <cp:keywords/>
  <dc:description>Generated by ArticleDigger from hidden_history\20_hidden_history.json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