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Ebrima" w:hAnsi="Ebrima" w:eastAsia="Ebrima" w:cs="Ebrima"/>
        </w:rPr>
        <w:t>ቁጥር አርባ ስውር ታሪክ - ቁጥር ሠላሳ</w:t>
      </w:r>
    </w:p>
    <w:p>
      <w:pPr>
        <w:pStyle w:val="ArticleSubtitle"/>
        <w:jc w:val="left"/>
      </w:pPr>
      <w:r>
        <w:rPr>
          <w:rFonts w:ascii="Ebrima" w:hAnsi="Ebrima" w:eastAsia="Ebrima" w:cs="Ebrima"/>
        </w:rPr>
        <w:t>ሕዝቅኤል ቁጥር አሥራ አንድ</w:t>
      </w:r>
    </w:p>
    <w:p>
      <w:pPr>
        <w:pStyle w:val="ArticleByline"/>
        <w:jc w:val="left"/>
      </w:pPr>
      <w:r>
        <w:rPr>
          <w:rFonts w:ascii="Ebrima" w:hAnsi="Ebrima" w:eastAsia="Ebrima" w:cs="Ebrima"/>
        </w:rPr>
        <w:t>Jeff Pippenger</w:t>
      </w:r>
    </w:p>
    <w:p>
      <w:pPr>
        <w:pStyle w:val="ArticleDate"/>
        <w:jc w:val="left"/>
      </w:pPr>
      <w:r>
        <w:rPr>
          <w:rFonts w:ascii="Ebrima" w:hAnsi="Ebrima" w:eastAsia="Ebrima" w:cs="Ebrima"/>
        </w:rPr>
        <w:t>2026-09-02</w:t>
      </w:r>
    </w:p>
    <w:p>
      <w:pPr>
        <w:pStyle w:val="ArticleBody"/>
        <w:jc w:val="left"/>
      </w:pPr>
      <w:r>
        <w:rPr>
          <w:rFonts w:ascii="Ebrima" w:hAnsi="Ebrima" w:eastAsia="Ebrima" w:cs="Ebrima"/>
        </w:rPr>
        <w:t>በሕዝቅኤል መጽሐፍ ውስጥ፣ የኢየሩሳሌም “ከበባ” የአውሬው ምስል መቋቋሙን ስለሚያመለክት፣ የዘላለማዊ ዕጣችን የሚወሰንበት ፈተና የሆነው “ምልክት” ነው።</w:t>
      </w:r>
    </w:p>
    <w:p>
      <w:pPr>
        <w:pStyle w:val="ArticleScripture"/>
        <w:jc w:val="left"/>
      </w:pPr>
      <w:r>
        <w:rPr>
          <w:rFonts w:ascii="Ebrima" w:hAnsi="Ebrima" w:eastAsia="Ebrima" w:cs="Ebrima"/>
        </w:rPr>
        <w:t>“ጌታ የአውሬው ምስል የምሕረት ዘመን ሳይዘጋ በፊት እንደሚቋቋም በግልጽ አሳይቶኛል፤ ምክንያቱም በእርሱ የእግዚአብሔር ሕዝብ የሚፈተንበት ታላቅ ፈተና ሊሆን ነውና፣ በእርሱም ዘላለማዊ እጣ ፈንታቸው ይወሰናል። …”</w:t>
      </w:r>
    </w:p>
    <w:p>
      <w:pPr>
        <w:pStyle w:val="ArticleScripture"/>
        <w:jc w:val="left"/>
      </w:pPr>
      <w:r>
        <w:rPr>
          <w:rFonts w:ascii="Ebrima" w:hAnsi="Ebrima" w:eastAsia="Ebrima" w:cs="Ebrima"/>
        </w:rPr>
        <w:t>“ይህ የእግዚአብሔር ሕዝብ ከመታተማቸው በፊት ሊያልፉበት የሚገባቸው ፈተና ነው። ሕጉን በመጠበቅና ሐሰተኛ ሰንበትን ለመቀበል በመከልከል ለእግዚአብሔር ያላቸውን ታማኝነት ያረጋገጡ ሁሉ ከጌታ ከአምላክ ይሖዋ ዓላማ በታች ይሰለፋሉ፣ የሕያውንም እግዚአብሔር ማኅተም ይቀበላሉ። ነገር ግን ሰማያዊ ምንጭ ያለውን እውነት አሳልፈው ሰጥተው የእሑድን ሰንበት የሚቀበሉ የአውሬውን ምልክት ይቀበላሉ።” Manuscript Releases, volume 15, 15.</w:t>
      </w:r>
    </w:p>
    <w:p>
      <w:pPr>
        <w:pStyle w:val="ArticleBody"/>
        <w:jc w:val="left"/>
      </w:pPr>
      <w:r>
        <w:rPr>
          <w:rFonts w:ascii="Ebrima" w:hAnsi="Ebrima" w:eastAsia="Ebrima" w:cs="Ebrima"/>
        </w:rPr>
        <w:t>በኬስቲየስ የሰጠውን ‘ምልክት’ ተከትለው ከኢየሩሳሌም የሸሹት ክርስቲያኖች፣ አስቀድመው ስለ እርሱ ተጠንቀቀው ነበርና በመጣ ጊዜም ‘ምልክቱን’ አውቀውታል። የአውሬውን ምስል መቋቋም ማለት፣ ወደ እሑድ ሕግ የሚያመሩትን “ክንውኖች፣” “ዝግጅቶች” እና “እንቅስቃሴዎች” ማወቅ ነው። የ‘ምልክቱን’ የሚያቀናብሩ ትንቢታዊ ክፍሎች ምልክቱ ሳይመጣ አስቀድሞ መረዳት አለባቸው። ኬስቲየስ ከበባውን በጀመረ ጊዜ፣ ምልክቱ ምን እንደ ሆነ ለመማር እጅግ ዘግይቶ ነበር።</w:t>
      </w:r>
    </w:p>
    <w:p>
      <w:pPr>
        <w:pStyle w:val="ArticleScripture"/>
        <w:jc w:val="left"/>
      </w:pPr>
      <w:r>
        <w:rPr>
          <w:rFonts w:ascii="Ebrima" w:hAnsi="Ebrima" w:eastAsia="Ebrima" w:cs="Ebrima"/>
        </w:rPr>
        <w:t>“አስቀድሞ ዝግጅቶች እየተገሰገሱ ነው፣ ለአውሬውም ምስል እንዲሠራ የሚያስከትሉ እንቅስቃሴዎች በሂደት ላይ ናቸው። በምድር ታሪክ ውስጥ በእነዚህ የመጨረሻ ቀኖች የትንቢትን ትንበያዎች የሚፈጽሙ ክስተቶች ይከናወናሉ።” Review and Herald, April 23, 1889.</w:t>
      </w:r>
    </w:p>
    <w:p>
      <w:pPr>
        <w:pStyle w:val="ArticleHeading"/>
        <w:jc w:val="left"/>
      </w:pPr>
      <w:r>
        <w:rPr>
          <w:rFonts w:ascii="Ebrima" w:hAnsi="Ebrima" w:eastAsia="Ebrima" w:cs="Ebrima"/>
        </w:rPr>
        <w:t>ዝግጅቶች፣ እንቅስቃሴዎች እና ክስተቶች</w:t>
      </w:r>
    </w:p>
    <w:p>
      <w:pPr>
        <w:pStyle w:val="ArticleBody"/>
        <w:jc w:val="left"/>
      </w:pPr>
      <w:r>
        <w:rPr>
          <w:rFonts w:ascii="Ebrima" w:hAnsi="Ebrima" w:eastAsia="Ebrima" w:cs="Ebrima"/>
        </w:rPr>
        <w:t>“ዝግጅቶቹ፣” “እንቅስቃሴዎቹ፣” እና “ክስተቶቹ” ከፈተናው በፊት አስቀድሞ ሊታወቁ ይገባል።</w:t>
      </w:r>
    </w:p>
    <w:p>
      <w:pPr>
        <w:pStyle w:val="ArticleScripture"/>
        <w:jc w:val="left"/>
      </w:pPr>
      <w:r>
        <w:rPr>
          <w:rFonts w:ascii="Ebrima" w:hAnsi="Ebrima" w:eastAsia="Ebrima" w:cs="Ebrima"/>
        </w:rPr>
        <w:t>“እግዚአብሔር በትንቢታዊ ታሪክ ውስጥ በቀድሞ ዘመን እንዲፈጸም የገለጸው ሁሉ ተፈጽሞአል፤ እናም እስካሁን የሚመጣው ሁሉ በሥርዓቱ ይፈጸማል። የእግዚአብሔር ነቢይ ዳንኤል በስፍራው ቆሞአል። ዮሐንስም በስፍራው ቆሞአል። በራእይ ውስጥ ከይሁዳ ነገድ የሆነው አንበሳ ለትንቢት ተማሪዎች የዳንኤልን መጽሐፍ ከፍቶአል፤ ስለዚህም ዳንኤል በስፍራው ቆሞአል። በተፈጻሚነታቸው መድረክ እጅግ ቀርበን ስንቆም፣ ልናውቃቸው የሚገቡንን ታላላቅና ጽኑ ክስተቶች ጌታ በራእይ የገለጠለትን ምስክርነቱን ይሸከማል።”</w:t>
      </w:r>
    </w:p>
    <w:p>
      <w:pPr>
        <w:pStyle w:val="ArticleScripture"/>
        <w:jc w:val="left"/>
      </w:pPr>
      <w:r>
        <w:rPr>
          <w:rFonts w:ascii="Ebrima" w:hAnsi="Ebrima" w:eastAsia="Ebrima" w:cs="Ebrima"/>
        </w:rPr>
        <w:t>“በታሪክና በትንቢት ውስጥ የእግዚአብሔር ቃል በእውነትና በስህተት መካከል ረዥም ዘመን የቀጠለውን ግጭት ያቀርባል። ያ ግጭት እስካሁን ድረስ በመቀጠል ላይ ነው። የነበሩት ነገሮች ዳግመኛ ይደገማሉ።” Selected Messages, መጽሐፍ 2, 109.</w:t>
      </w:r>
    </w:p>
    <w:p>
      <w:pPr>
        <w:pStyle w:val="ArticleBody"/>
        <w:jc w:val="left"/>
      </w:pPr>
      <w:r>
        <w:rPr>
          <w:rFonts w:ascii="Ebrima" w:hAnsi="Ebrima" w:eastAsia="Ebrima" w:cs="Ebrima"/>
        </w:rPr>
        <w:t>እኛ “ማወቅ አለብን” “የእነርሱ ፍጻሜ በሚፈጸምበት መድረክ በትክክል እየቆምን ሳለን እነዚያን ታላላቅና ጽኑ ክስተቶች።” “መድረኩ” እነዚያን ክስተቶች ከመፈጸማቸው በፊት እንድናስተውላቸው ያለብንን አስፈላጊነት ያመለክታል።</w:t>
      </w:r>
    </w:p>
    <w:p>
      <w:pPr>
        <w:pStyle w:val="ArticleScripture"/>
        <w:jc w:val="left"/>
      </w:pPr>
      <w:r>
        <w:rPr>
          <w:rFonts w:ascii="Ebrima" w:hAnsi="Ebrima" w:eastAsia="Ebrima" w:cs="Ebrima"/>
        </w:rPr>
        <w:t>“ነገር ግን የትንቢት እርሳስ የሳለው ጽኑ ምልክት በዚህ ሰላማዊ ትዕይንት ውስጥ ለውጥ እንዳለ ያሳያል። እንደ በግ ያሉ ቀንዶች ያሉት አውሬ በዘንዶ ድምፅ ይናገራል፥ ‘በፊቱም ያለውን የፊተኛውን አውሬ ሥልጣን ሁሉ ይሠራል።’ አረማዊነትና ጳጳስነት የገለጡት የስደት መንፈስ እንደገና ሊገለጥ ነው። ትንቢት ‘በምድር ላይ ለሚኖሩት የአውሬውን ምስል እንዲሠሩ ይነግራቸዋል’ ብላ ታውጃለች። [ራእይ 13፥14።] ምስሉ ለመጀመሪያው ወይም እንደ ነብር ለሆነው አውሬ ይሠራል፤ ይህም በሦስተኛው የመልአኩ መልእክት ውስጥ የተገለጠው እርሱ ነው። በዚህ ፊተኛ አውሬ የሮማ ቤተ ክርስቲያን ተመልክታለች፤ ይህም የሲቪል ኃይል የተለበሰ እና ተቃዋሚዎችን ሁሉ የሚቀጣ ሥልጣን ያለው ሃይማኖታዊ አካል ነው። የአውሬው ምስል በተመሳሳይ ሥልጣን የተለበሰ ሌላ ሃይማኖታዊ አካልን ይወክላል። የዚህ ምስል መቋቋም የዚያ አውሬ ሥራ ነው፤ የእርሱም ሰላማዊ መነሣትና ለስላሳ መግለጫዎች እንደ ዩናይትድ ስቴትስ እጅግ የሚያስደንቅ ምልክት ያደርጉታል። እዚህ የጳጳስነት ምስል ይገኛል። በአገራችን ያሉ ቤተ ክርስቲያናት በጋራ በሚያምኑባቸው የእምነት ነጥቦች ላይ አንድ ሆነው ሲገኙ፥ መንግሥትንም ድንጋጌዎቻቸውን እንዲያስፈጽምና ተቋማቸውን እንዲደግፍ በሚያነሳሱበት ጊዜ፥ ያን ጊዜ ፕሮቴስታንት አሜሪካ የሮማን ሃይማኖታዊ ሥርዓተ-ተዋረድ ምስል ትመሠርታለች። ከዚያም እውነተኛይቱ ቤተ ክርስቲያን እንደ ጥንት የእግዚአብሔር ሕዝብ እንደተደረገባቸው ስደት በእርሷ ላይ ይፈጸማል። ከሞላ ጎደል እያንዳንዱ ክፍለ ዘመን፥ የቤተ ክርስቲያንና የመንግሥትን መብቶች እየጠበቁ እግዚአብሔርን እንደሚያገለግሉ በሚባል ሰበብ፥ ዓይነ ስውር አድልዎና ክፋት ምን ሊያደርጉ እንደሚችሉ ምሳሌዎችን ያቀርባል። ከዓለማዊ ኃይሎች ጋር ሕብረት በማድረግ በሮማ ፈለግ የተከተሉ ፕሮቴስታንት ቤተ ክርስቲያናት፥ የሕሊናን ነፃነት ለመገደብ ተመሳሳይ ፍላጎት አሳይተዋል። በአሥራ ሰባተኛው ክፍለ ዘመን በእንግሊዝ ቤተ ክርስቲያን አገዛዝ ሥር ሺዎች የማይስማሙ አገልጋዮች መከራ ተቀብለዋል። በዓለማዊ መንግሥታት በኩል የሃይማኖት አድልዎ በሚኖርበት ጊዜ ስደት ሁልጊዜ ይከተላል።” መንፈስ የትንቢት፣ ቅጽ 4፣ 277።</w:t>
      </w:r>
    </w:p>
    <w:p>
      <w:pPr>
        <w:pStyle w:val="ArticleBody"/>
        <w:jc w:val="left"/>
      </w:pPr>
      <w:r>
        <w:rPr>
          <w:rFonts w:ascii="Ebrima" w:hAnsi="Ebrima" w:eastAsia="Ebrima" w:cs="Ebrima"/>
        </w:rPr>
        <w:t>የአውሬው ምስል መቋቋም በመጀመሪያ በዩናይትድ ስቴትስ ይፈጸማል፣ ከዚያም በኋላ በዓለም ሁሉ ውስጥ።</w:t>
      </w:r>
    </w:p>
    <w:p>
      <w:pPr>
        <w:pStyle w:val="ArticleScripture"/>
        <w:jc w:val="left"/>
      </w:pPr>
      <w:r>
        <w:rPr>
          <w:rFonts w:ascii="Ebrima" w:hAnsi="Ebrima" w:eastAsia="Ebrima" w:cs="Ebrima"/>
        </w:rPr>
        <w:t>«የውጭ አሕዛብ የአሜሪካን አንድነት ምሳሌ ይከተላሉ። ምንም እንኳ እርስዋ ቀድማ ብትመራም፣ ያው ቀውስ በዓለም ሁሉ ክፍሎች ላይ ባሉ ሕዝባችን ላይ ይመጣል።» Testimonies, volume 6, 395.</w:t>
      </w:r>
    </w:p>
    <w:p>
      <w:pPr>
        <w:pStyle w:val="ArticleBody"/>
        <w:jc w:val="left"/>
      </w:pPr>
      <w:r>
        <w:rPr>
          <w:rFonts w:ascii="Ebrima" w:hAnsi="Ebrima" w:eastAsia="Ebrima" w:cs="Ebrima"/>
        </w:rPr>
        <w:t>በ313 ዓ.ም. የሚላን አዋጅ የመቀረጽ ሂደቱ መነሻን ይወክላል፣ እንዲሁም ለሰባተኛ ቀን አድቬንቲስቶች የተዘጋውን በር ይለይታል። የምዕራቡ ኮንስታንቲንና የምሥራቁ ሊኪኒየስ ኮንስታንቲን ግማሽ እህቱን ቆንስታንቲያን ለሊኪኒየስ በሰጠ ጊዜ ከአዋጁ ጋር የስምምነት ጋብቻን አያይዘውታል፤ ይህም በዳንኤል ምዕራፍ 11 ትንቢታዊ ታሪክ ውስጥ ከሚገኙት ስድስት የስምምነት ጋብቻዎች ትንቢታዊ መስመር ውስጥ የሚወከለው አራተኛው የስምምነት ጋብቻ ነበር። የመጀመሪያዎቹ ሁለት በሰሜንና በደቡብ መካከል ካሉ ጦርነቶች ጋር የተያያዙ ነበሩ፤ የሚቀጥሉት ሁለት ደግሞ በምሥራቅና በምዕራብ መካከል የነበሩ የእርስ በርስ ጦርነቶች ነበሩ፤ የመጨረሻዎቹ ሁለት ግን የጳጳሳዊቱ ቤተ ክርስቲያን ኃይልና የመንግሥት ኃይል ምሳሌያዊ ጋብቻዎች ናቸው።</w:t>
      </w:r>
    </w:p>
    <w:p>
      <w:pPr>
        <w:pStyle w:val="ArticleBody"/>
        <w:jc w:val="left"/>
      </w:pPr>
      <w:r>
        <w:rPr>
          <w:rFonts w:ascii="Ebrima" w:hAnsi="Ebrima" w:eastAsia="Ebrima" w:cs="Ebrima"/>
        </w:rPr>
        <w:t>አንቲዮኮስ ፪ ቴኦስ በክ.በ. 252 አካባቢ የጶሌሜዎስ ፪ ልጅ የሆነችውን የጶሌሜያዊቷን ንግሥት ቤረኒኬን ለማግባት ሚስቱን ላኦዲሴ ፩ ተወ። የሰሉሲድ ንጉሥነት የስምምነት ጋብቻዎች በሰሜን ንጉሥና በደቡብ ንጉሥ መካከል ተፈጽመው ሳሉ፤ የ313 የስምምነት ጋብቻ ግን በምሥራቅ ንጉሠ ነገሥትና በምዕራቅ ንጉሠ ነገሥት መካከል ነበር።</w:t>
      </w:r>
    </w:p>
    <w:p>
      <w:pPr>
        <w:pStyle w:val="ArticleBody"/>
        <w:jc w:val="left"/>
      </w:pPr>
      <w:r>
        <w:rPr>
          <w:rFonts w:ascii="Ebrima" w:hAnsi="Ebrima" w:eastAsia="Ebrima" w:cs="Ebrima"/>
        </w:rPr>
        <w:t>በ252 ዓ.ዓ. የተፈጸመው የአንጾክዮስ ሁለተኛ ቴዎስ የስምምነት ጋብቻ፣ በዳንኤል 11 ቁጥር 10 እስከ 16 በተመለከተው ታሪክ ውስጥ እንደ ኢምፓየር መደረሻውን የደረሰው የሴሌውቂድ ኢምፓየር መጀመሪያን ወክሎ ነበር። በሴሌውቂድ ኢምፓየር የመጨረሻ ታሪክ ውስጥ ሌላ የስምምነት ጋብቻ በታላቁ አንጾክዮስ ሦስተኛ ተፈጸመ፤ ይህም ሴት ልጁን ክሊዮፓትራ ፩ ሲራን—በትንቢታዊ ታሪክ የመጀመሪያዋን ክሊዮፓትራ—በ193 ዓ.ዓ. ለጶሎሜዎስ ፭ በሰጠ ጊዜ ነበር። በዚያን ጊዜ ጶሎሜዎስ ፭ ወደ 16 ዓመት የሚጠጋ ሲሆን ክሊዮፓትራ ፩ ሲራ ደግሞ ወደ 10 ዓመት የምትጠጋ ነበረች። ጋብቻቸው ከአምስተኛው የሶርያ ጦርነት በኋላ የተደረሰ ዲፕሎማሲያዊ እልባት ነበር። በዳንኤል 11 ውስጥ በሰሜንና በደቡብ ንጉሥ መካከል ያለው አልፋ የስምምነት ጋብቻ፣ የሁለተኛውን የሶርያ ጦርነት መጨረሻ ምልክት አድርጎ ነበር።</w:t>
      </w:r>
    </w:p>
    <w:p>
      <w:pPr>
        <w:pStyle w:val="ArticleBody"/>
        <w:jc w:val="left"/>
      </w:pPr>
      <w:r>
        <w:rPr>
          <w:rFonts w:ascii="Ebrima" w:hAnsi="Ebrima" w:eastAsia="Ebrima" w:cs="Ebrima"/>
        </w:rPr>
        <w:t>የትንቢታዊ ታሪክ የመጨረሻዋ ክሊዮፓትራ ከጁሊየስ ቄሳር ጋር ግንኙነት አድርጋ ነበር፣ ከዚያም በኋላ ከማርቆስ አንቶኒዮስ ጋር። ጁሊየስ ቄሳር በ44 ዓ.ዓ. ከተገደለ በኋላ፣ ሁለተኛው ትሪዩምቪሬት በ43 ዓ.ዓ. ተቋቋመ። ትሪዩምቪሬቱን ሦስት ሰዎች ያቋቋሙት ሲሆን፣ ከእነዚያ ሦስቱ አንዱ ማርከስ ሌፒዱስ በኦክታቪያን ከዚያ ሦስትዮሽ ኅብረት በኃይል ከተወገደ በኋላ፣ በምሥራቅ ያለው ማርቆስ አንቶኒዮስና በምዕራብ ያለው ኦክታቪያን መካከል የሥልጣን ትግል ተከተለ። በብሩንዲሲየም፣ በ40 ዓ.ዓ. በሁለቱ የምሥራቅና የምዕራብ ተቀናቃኞች መካከል ስምምነት ተደረገ። ይህ ስምምነት በኦክታቪያን እኅት ኦክታቪያ እና በማርቆስ አንቶኒዮስ መካከል የተደረገውን ጋብቻም ያካትት ነበር። ይሁን እንጂ፣ ስምምነቱና ከእርሱ ጋር የተያያዘው ጋብቻ ጸንቶ አልቆየም፤ ማርቆስ አንቶኒዮስ ከክሊዮፓትራ ጋር ከተቆራኘ በኋላ፣ በ32 ዓ.ዓ. ኦክታቪያን ፈታ። በአክቲየም ጦርነት በ31 ዓ.ዓ. የምሥራቅና የምዕራብ ግዛቶች ወደ አንድ ኃይል ተዋሐዱ፣ ከዚያም በኋላ ኦክታቪያን አውጉስጦስ ቄሳር ሆነ፤ ይህም የሮማውያን ክብርና ኃይል ከፍታ ምልክት ሆነ።</w:t>
      </w:r>
    </w:p>
    <w:p>
      <w:pPr>
        <w:pStyle w:val="ArticleBody"/>
        <w:jc w:val="left"/>
      </w:pPr>
      <w:r>
        <w:rPr>
          <w:rFonts w:ascii="Ebrima" w:hAnsi="Ebrima" w:eastAsia="Ebrima" w:cs="Ebrima"/>
        </w:rPr>
        <w:t>በትንቢታዊ መልኩ፣ የዳንኤል ምዕራፍ አሥራ አንድ የመጀመሪያው የቃል ኪዳን ጋብቻ፣ የአሌክሳንደር ታላቁን ግዛት እንደ ነበረው እንደገና ለማቋቋም በሚታገሉት ሁለቱ ተዋጊዎች መካከል ያለውን ጠላትነት ለማብቃት በሰሜን ንጉሥና በደቡብ ንጉሥ መካከል የተፈጸመ ነበር። ይህ የመጀመሪያው በሴሉሲዳውያንና በግብፅ ፕቶሌማይዎች መካከል የተፈጸመው የቃል ኪዳን ጋብቻ፣ በእነዚያው ሁለት ኃይሎች መካከል የተከናወነውን የመጨረሻውን ወይም ኦሜጋውን የቃል ኪዳን ጋብቻ የሚያመለክት፣ የሴሉሲድና የፕቶሌማይክ መንግሥታት አልፋ የቃል ኪዳን ጋብቻ ነበር። በመጨረሻው ወይም ኦሜጋ የቃል ኪዳን ጋብቻ፣ በግብፃውያን ታሪክ የመጀመሪያዋ ወይም አልፋዋ ክሊዮፓትራ፣ ለመጨረሻዋ ወይም ለኦሜጋዋ ክሊዮፓትራ ትንቢታዊ ግንኙነት ሆነች፤ እርሷም ከማርክ አንቶኒ ጋር የነበራት ግንኙነት የኦክታቪያና የማርክ አንቶኒ ፍቺ የሚጠቀስበት ዋና ነጥብ ሆነ። ይህ ፍቺ በ31 ዓ.ዓ. በአክቲየም ጦርነት የተደመደመውን በምሥራቅ ያለውን የማርክ አንቶኒ እና በምዕራብ ያለውን የኦክታቪያን መካከል የታደሰውን ጠላትነት ምልክት አደረገ።</w:t>
      </w:r>
    </w:p>
    <w:p>
      <w:pPr>
        <w:pStyle w:val="ArticleBody"/>
        <w:jc w:val="left"/>
      </w:pPr>
      <w:r>
        <w:rPr>
          <w:rFonts w:ascii="Ebrima" w:hAnsi="Ebrima" w:eastAsia="Ebrima" w:cs="Ebrima"/>
        </w:rPr>
        <w:t>ከክርስቶስ ልደት በፊት በ40 ዓ.ዓ. የብሩንዲሲየም የስምምነት ጋብቻ፣ በምሥራቅና በምዕራብ መካከል የነበረው ተጋድሎ አልፋ የስምምነት ጋብቻ ነበር፤ እንዲሁም የላኦዲሴ እና የአንቲዮኮስ ሁለተኛ ቴዎ የስምምነት ጋብቻ፣ በሰሜንና በደቡብ መካከል የነበረው ተጋድሎ አልፋ እንደ ነበረው ሁሉ። የ313 የስምምነት ጋብቻ፣ የማርቆስ አንቶኒዎስና የኦክታቪያ አልፋ የስምምነት ጋብቻ ኦሜጋ ነበር፤ እንዲሁም በጶሎሜዎስ አምስተኛ እና በክሊዮፓትራ አንደኛ ሲራ መካከል የተደረገው የስምምነት ጋብቻ፣ የሰሜናዊውና የደቡባዊው መንግሥታት ኦሜጋ የስምምነት ጋብቻ እንደ ነበረው ሁሉ። ወደ 313 ኦሜጋ የስምምነት ጋብቻ ያመሩት ሦስቱ የስምምነት ጋብቻዎች ሁሉ ይጣጣማሉ፣ እናም ከሚላን አዋጅ ጋር የተያያዙትን ትንቢታዊ ባህርያት የሚመለከቱ ሦስት ምስክሮችን ይሰጣሉ። እነዚህ አራቱ ቀጥተኛ የስምምነት ጋብቻዎች፣ የምሥራቅ፣ የምዕራብ፣ የሰሜን እና የደቡብ፣ በአንድነት ከጳጳሳት ሥርዓት ሁለቱ ምሳሌያዊ የስምምነት ጋብቻዎች ጋር ይጣጣማሉ።</w:t>
      </w:r>
    </w:p>
    <w:p>
      <w:pPr>
        <w:pStyle w:val="ArticleBody"/>
        <w:jc w:val="left"/>
      </w:pPr>
      <w:r>
        <w:rPr>
          <w:rFonts w:ascii="Ebrima" w:hAnsi="Ebrima" w:eastAsia="Ebrima" w:cs="Ebrima"/>
        </w:rPr>
        <w:t>በ496 ዓ.ም. የፍራንኮች ንጉሥ ክሎቪስ ከክሎቲልዳ ጋር ተጋብቶ ነበር። ክሎቲልዳ የቡርጉንዲ ንጉሥ የኪልፐሪክ ሁለተኛ ልጅ የሆነች የቡርጉንዲ ንግሥት ልጅ ነበረች። አባቷና እናቷ በቤተሰብ የሥልጣን ግጭት ውስጥ ከተገደሉ በኋላ፣ በ493 ዓ.ም. ለፍራንኮች ንጉሥ ለክሎቪስ ፩ በጋብቻ እስከ ተሰጠች ድረስ በአጎቷ ጥበቃ ሥር ኖረች። እርሷ ካቶሊካዊት ነበረች፤ ማለትም የሮማ ቤተ ክርስቲያንን የኒቂያ/ቀና እምነት ትይዝ ነበር። ይህም በዚያን ዘመን አርያናውያን ክርስቲያኖች ከነበሩት ከሌሎች ብዙ የጀርመን ንጉሣዊ ቤተሰቦች ለየት ያደርጋት ነበር። እናቷ ካሬቴና ካቶሊካዊት ነበረች፣ ክሎቲልዳም በዚያ እምነት ውስጥ አደገች። ክሎቪስ ጣዖት አምልኮን ትቶ የካቶሊክ ጥምቀትን እንዲቀበል በቀጣይነት በመገፋፋቷ ትታወሳለች፤ ከዚያም በ496 ዓ.ም. መመለሱ በፈረንሳይ ቀደምት ታሪክ እና በምዕራባዊው በተባለው ክርስትና ታሪክ ውስጥ ከሚታሰቡ እጅግ አስፈላጊ ክስተቶች አንዱ ነው።</w:t>
      </w:r>
    </w:p>
    <w:p>
      <w:pPr>
        <w:pStyle w:val="ArticleBody"/>
        <w:jc w:val="left"/>
      </w:pPr>
      <w:r>
        <w:rPr>
          <w:rFonts w:ascii="Ebrima" w:hAnsi="Ebrima" w:eastAsia="Ebrima" w:cs="Ebrima"/>
        </w:rPr>
        <w:t>ክሎቪስ በቶልቢያክ ጦርነት ድል ቢያገኝ ወደ ክሎቲልዳ የካቶሊክ እምነት እንደሚመለስና እንደሚጠመቅ ስእለት ገባ። የአለማኒያውያን ንጉሥ ተገደለ፣ ሰራዊታቸውም ተበተነ፣ ፍራንኮችም ድል አደረጉ። ከድሉ በኋላ ክሎቲልዳ የሬምስ ጳጳስ ሬሚጊየስ ክሎቪስን እንዲያስተምረው አዘጋጀች፤ እርሱም ከብዙ ሺህ ተዋጊዎቹ ጋር ተጠመቀ (በባህል መሠረት በ496 የገና በዓል ቀን)።</w:t>
      </w:r>
    </w:p>
    <w:p>
      <w:pPr>
        <w:pStyle w:val="ArticleBody"/>
        <w:jc w:val="left"/>
      </w:pPr>
      <w:r>
        <w:rPr>
          <w:rFonts w:ascii="Ebrima" w:hAnsi="Ebrima" w:eastAsia="Ebrima" w:cs="Ebrima"/>
        </w:rPr>
        <w:t>ክሎቪስ የፍራንኮች ንጉሥ ነበር፤ ይህም በዘመናዊ አነጋገር የፈረንሳይ ንጉሥ ማለት ነው። እርሱ በመጨረሻ የአረማዊ ሃይማኖታቸውን ትተው ወደ ካቶሊክነት ከተመለሱት የአውሮፓ ነገሥታት መካከል የመጀመሪያው ሆነ። በዚህ ምክንያት ክሎቪስ “የካቶሊክ ቤተ ክርስቲያን ታላቅ ልጅ” ተብሎ ይቆጠራል፤ ፈረንሳይም “የካቶሊክ ቤተ ክርስቲያን ታላቅ ልጅ ሀገር” ተብላ ትጠራለች። በ1980 ርዕሰ ሊቃነ ጳጳሳት ዮሐንስ ጳውሎስ ፪ ፈረንሳይን በጎበኘ ጊዜ፣ “ፈረንሳይ፣ የቤተ ክርስቲያን ታላቅ ልጅ ሀገር ሆይ፣ ለጥምቀትሽ ታማኝ ነሽን?” ብሎ ጠየቀ።</w:t>
      </w:r>
    </w:p>
    <w:p>
      <w:pPr>
        <w:pStyle w:val="ArticleBody"/>
        <w:jc w:val="left"/>
      </w:pPr>
      <w:r>
        <w:rPr>
          <w:rFonts w:ascii="Ebrima" w:hAnsi="Ebrima" w:eastAsia="Ebrima" w:cs="Ebrima"/>
        </w:rPr>
        <w:t>የክሎቪስ ወደ ኒቂያ ካቶሊክነት መለወጥ ወደ 538 ዓ.ም. የሚያመራ የምሳሌያዊ የጋብቻ ሰልፍ ጅማሬን ያመለክታል። በምድር ነገሥታት ጋር ዝሙት የምትፈጽምችው ጋለሞታ እና ክሎቪስ መካከል ያለው የ538 ዓ.ም. ምሳሌያዊ የስምምነት ጋብቻ በዳንኤል አሥራ አንድ ውስጥ በቀደሙት አራት የስምምነት ጋብቻዎች ተመስሏል። ክሎቪስ ለሮማ ቤተ ክርስቲያን ወታደራዊና ኢኮኖሚያዊ ድጋፍ የሰጠ የመጀመሪያው አውሮፓዊ ንጉሥ ስለነበረ፣ ስለዚህም ክሎቪስ በዳንኤል አሥራ አንድ ውስጥ በቀረበው ታሪክ ውስጥ ተወክሎአል።</w:t>
      </w:r>
    </w:p>
    <w:p>
      <w:pPr>
        <w:pStyle w:val="ArticleScripture"/>
        <w:jc w:val="left"/>
      </w:pPr>
      <w:r>
        <w:rPr>
          <w:rFonts w:ascii="Ebrima" w:hAnsi="Ebrima" w:eastAsia="Ebrima" w:cs="Ebrima"/>
        </w:rPr>
        <w:t>እርሱም በወገኑ ላይ ክንዶች ይቆማሉ፥ የኃይሉንም መቅደስ ያረክሳሉ፥ ዘወትር የሚቀርበውንም መሥዋዕት ያስወግዳሉ፥ የሚያጠፋውንም አስጸያፊ ነገር ያቆማሉ። ዳንኤል 11፥31።</w:t>
      </w:r>
    </w:p>
    <w:p>
      <w:pPr>
        <w:pStyle w:val="ArticleBody"/>
        <w:jc w:val="left"/>
      </w:pPr>
      <w:r>
        <w:rPr>
          <w:rFonts w:ascii="Ebrima" w:hAnsi="Ebrima" w:eastAsia="Ebrima" w:cs="Ebrima"/>
        </w:rPr>
        <w:t>ክሎቪስ በ496 ዓ.ም. የተከሰተው ነገር ፓፋሲው ወደ ሥልጣን ሲነሣ እርሱን ለመርዳት “እንዲቆሙ” የጀመሩትን የአውሮፓ ፖለቲካዊ መዋቅሮች ጅማሬ ያመለክታል። ይህም ምሳሌያዊ የጋብቻ ሰልፍ መጀመሪያን ያመለክታል። በቁጥሩ የተጠቀሱት “ክንዶች” እንዲሁም “የኃይል መቅደስን” ያረክሳሉ፤ ይህም ለአረማዊቷም ሆነ ለጵጵስናዊቷ ሮም የሮም ከተማ ናት።</w:t>
      </w:r>
    </w:p>
    <w:p>
      <w:pPr>
        <w:pStyle w:val="ArticleHeading"/>
        <w:jc w:val="left"/>
      </w:pPr>
      <w:r>
        <w:rPr>
          <w:rFonts w:ascii="Ebrima" w:hAnsi="Ebrima" w:eastAsia="Ebrima" w:cs="Ebrima"/>
        </w:rPr>
        <w:t>ሁለት መቅደሶች</w:t>
      </w:r>
    </w:p>
    <w:p>
      <w:pPr>
        <w:pStyle w:val="ArticleBody"/>
        <w:jc w:val="left"/>
      </w:pPr>
      <w:r>
        <w:rPr>
          <w:rFonts w:ascii="Ebrima" w:hAnsi="Ebrima" w:eastAsia="Ebrima" w:cs="Ebrima"/>
        </w:rPr>
        <w:t>በዳንኤል መጽሐፍ ውስጥ “መቅደስ” ተብለው የሚተረጎሙ ሁለት የተለያዩ የዕብራይስጥ ቃላት አሉ። የዕብራይስጥ ቃላቱ ‘miqdash’ እና ‘qodesh’ ሁለቱም “መቅደስ” ተብለው ይተረጎማሉ፤ ነገር ግን qodesh ቅዱስ የሆነ አካልን ብቻ ሊወክል ይችላል፣ ሲሆን miqdash ግን—አውዱ እንደሚወስነው—ቅዱስ ወይም ያልተቀደሰ መቅደስ ሁለቱንም ሊወክል ይችላል።</w:t>
      </w:r>
    </w:p>
    <w:p>
      <w:pPr>
        <w:pStyle w:val="ArticleBody"/>
        <w:jc w:val="left"/>
      </w:pPr>
      <w:r>
        <w:rPr>
          <w:rFonts w:ascii="Ebrima" w:hAnsi="Ebrima" w:eastAsia="Ebrima" w:cs="Ebrima"/>
        </w:rPr>
        <w:t>በሠላሳ አንደኛው ቁጥር ውስጥ ያለው “የኃይል መቅደስ” ‘ሚቅዳሽ’ ነው፤ ይህም የሮም ኃይል መቅደስን ይወክላል፤ ለአረማዊቱም ሮም ሆነ ለጳጳሳዊቱ ሮም ይህ የሮም ከተማ ነበረ። ኦክታቪያን አውግስጦስ አገዛዙን ባንድ ካደረገበት ከአክቲየም ጦርነት ጀምሮ፣ አረማዊቱ ሮም የዳንኤል አሥራ አንድ ሃያ አራት ቁጥር ፍጻሜ ሆኖ ለሦስት መቶ ስድሳ ዓመታት (አንድ ዘመን) የማይሸነፍ ነበረች።</w:t>
      </w:r>
    </w:p>
    <w:p>
      <w:pPr>
        <w:pStyle w:val="ArticleScripture"/>
        <w:jc w:val="left"/>
      </w:pPr>
      <w:r>
        <w:rPr>
          <w:rFonts w:ascii="Ebrima" w:hAnsi="Ebrima" w:eastAsia="Ebrima" w:cs="Ebrima"/>
        </w:rPr>
        <w:t>በግዛቱም ከሁሉ የተለመዱት ስፍራዎች ላይ ሳይታወቅ በሰላም ይገባል፤ አባቶቹም ሆነ የአባቶቹ አባቶች ያላደረጉትን ያደርጋል፤ ብዝበዛንና ምርኮን ሀብትንም በመካከላቸው ይበትናል፤ አዎን፥ በምሽጎች ላይ ዘዴዎቹን ያዘጋጃል፥ እስከ አንድ ዘመንም ድረስ። ዳንኤል 11፥24።</w:t>
      </w:r>
    </w:p>
    <w:p>
      <w:pPr>
        <w:pStyle w:val="ArticleBody"/>
        <w:jc w:val="left"/>
      </w:pPr>
      <w:r>
        <w:rPr>
          <w:rFonts w:ascii="Ebrima" w:hAnsi="Ebrima" w:eastAsia="Ebrima" w:cs="Ebrima"/>
        </w:rPr>
        <w:t>አረማዊት ሮም ከሮም ከተማ ስትገዛ የማትሸነፍ ነበረች፤ ነገር ግን ቆስጠንጢኖስ በ330 ዓ.ም. ዋና ከተማውን ወደ ቆስጠንጢኖፕል በአንቀሳቀሰ ጊዜ፣ የቁጥር ሃያ አራት “ዘመን” ተፈጸመ። በዳንኤል ሰባት የተጠቀሱት ሦስቱ ቀንዶች ውስጥ የመጨረሻው ቀንድ (ጎቶች) ከከተማይቱ በተባረረ ጊዜ፣ በ538 ዓ.ም. የጳጳሳዊት ሮም በትንቢታዊ ሁኔታ እንደ የመጽሐፍ ቅዱስ ትንቢት አምስተኛ መንግሥት ዙፋኑን ወሰደች። ጎቶች ሮምን ከበው ነበር፣ ነገር ግን በመጨረሻ ለዩስጢንያኖስ ጄኔራል የነበረው ቤልሳሪየስ ከተማይቱን እንዲጠብቅ በቻለ ጊዜ ተመለሱ። ከዚያ በኋላ የሮማ ቤተ ክርስቲያን በ1798 ናፖሊዮን ጳጳሱን ከሥልጣኑ እስኪያወርደው እና ወደ ስደት እስኪልከው ድረስ ለአንድ ሺህ ሁለት መቶ ስልሳ ዓመታት በልዑል ሥልጣን ገዛች።</w:t>
      </w:r>
    </w:p>
    <w:p>
      <w:pPr>
        <w:pStyle w:val="ArticleBody"/>
        <w:jc w:val="left"/>
      </w:pPr>
      <w:r>
        <w:rPr>
          <w:rFonts w:ascii="Ebrima" w:hAnsi="Ebrima" w:eastAsia="Ebrima" w:cs="Ebrima"/>
        </w:rPr>
        <w:t>ሮም፥ “የኃይል መቅደስ” የሆነችው፥ “ረከሰች”፤ (“ረከሰች” ማለት ‘ቆሰለች ወይም ፈረሰች’ ማለት ነው)፥ ይህም በከተማይቱ ላይ ከተቀጠለው ጦርነት የተነሣ በ“ክንዶች” አማካይነት ሆነ፤ ይህ ጦርነት በዋነኝነት በራእይ ምዕራፍ ስምንት የተጠቀሱት የመጀመሪያዎቹ አራት መለከቶች ይወከላል።</w:t>
      </w:r>
    </w:p>
    <w:p>
      <w:pPr>
        <w:pStyle w:val="ArticleBody"/>
        <w:jc w:val="left"/>
      </w:pPr>
      <w:r>
        <w:rPr>
          <w:rFonts w:ascii="Ebrima" w:hAnsi="Ebrima" w:eastAsia="Ebrima" w:cs="Ebrima"/>
        </w:rPr>
        <w:t>ከ496 ዓ.ም. ጀምሮ የቀጠለው ታሪክ፣ የሮም ከተማ ከሮማውያን ንጉሥ መንግሥት ኃይልና ክብር ወደ ሮማ ካቶሊክ ኢምፓየር ኃይልና ክብር ሲለወጥ እንደ ተረከሰች ያሳያል። በእነዚያ ክንዶች ውስጥ በንባቡ “ዘወትር” በሚለው ቃል የተመለከተውን የአረማዊነት ሃይማኖት አስወግደው፣ የኒቂያ ካቶሊክነትን ሃይማኖት በመቀበላቸው ነበር።</w:t>
      </w:r>
    </w:p>
    <w:p>
      <w:pPr>
        <w:pStyle w:val="ArticleBody"/>
        <w:jc w:val="left"/>
      </w:pPr>
      <w:r>
        <w:rPr>
          <w:rFonts w:ascii="Ebrima" w:hAnsi="Ebrima" w:eastAsia="Ebrima" w:cs="Ebrima"/>
        </w:rPr>
        <w:t>በቩዊዬ ጦርነት፣ ክሎቪስ በአላሪክ ፪ የተመሩትን አርያናዊ ቪሲጎቶች ድል አድርጎ አኪቴንን ወሰደ። ከዚህ ድል በኋላ፣ በ508 ዓ.ም.፣ የምሥራቅ ንጉሠ ነገሥት አናስታሲዮስ ፩ (በቆስጠንጢኖስ ከተማ) በቪሲጎቶች ላይ ስላገኘው ድል ክሎቪስን አከበረው። ግሪጎሪ ኦፍ ቱርስ እንደሚል፣ አናስታሲዮስ ክሎቪስን ቆንስል የሚያደርጉትን የመደበኛ ሹመት ሰነዶቹን ላከለት። በቱርስ፣ በቅዱስ ማርቲን ቤተ ክርስቲያን ውስጥ፣ ክሎቪስ ሐምራዊ ቱኒክና መጎናጸፊያ ለብሶ፣ ዲያዴምን በራሱ ላይ አኖረ፣ በፈረስ ወጥቶ ለሕዝቡ ወርቅና ብር በተናጠል አበተነ። ግሪጎሪ እንደሚል፣ ከዚያን ቀን ጀምሮ እርሱ እንደ ቆንስል ተጠራ፣ እናም በሮማ ንጉሠ ነገሥት ዘንድ ክሎቪስ በምዕራብ ሕጋዊ ክርስቲያናዊ ንጉሥ መሆኑ ታወቀ። ቆስጠንጢኖስ ከተማም የምትቃወማቸውን አርያናዊ ቪሲጎቶች ስለ ሰበረ ሽልማት ተቀበለ። 508 ዓ.ም. በምሥራቅ ያለው ንጉሠ ነገሥት ካቶሊካዊውን ፍራንካዊ ንጉሥ በአደባባይ ያከበረበት ዓመት ነው—ቤተ ክርስቲያን፣ ድል፣ እና ሮማዊ ሕጋዊነት በአንድ ትዕይንት ውስጥ። 508 ዓ.ም. ደግሞ አርያናዊውን የቪሲጎት ግዛት ከሰበረ በኋላ የፍራንካዊው ካቶሊካዊ መንግሥት በጎል ውስጥ ዋነኛው ካቶሊካዊ ኃይል ሆኖ የቆመበት ዓመት ነው። ክሎቪስ በአርያናዊ መንግሥታት ላይ ለኒቂያ ካቶሊክነት የተዋጋ የመጀመሪያው ታላቅ አረመኔ ንጉሥ ነው፤ ስለዚህም “የቤተ ክርስቲያን የበኩር ልጅ” በሚል የፈረንሳይ ሚና ምሳሌ ቀዳሚ ነው። ክሎቪስ ከ496 እስከ 508 ዓ.ም. ድረስ ያለውን ዘመን ይወክላል፣ እናም የምሳሌያዊው የጋብቻ ኪዳን የአልፋ ምልክት ነው። ከ508 እስከ 538 ዓ.ም. ድረስ ያሉት ሠላሳ ዓመታት ደግሞ የሰልፉ የኦሜጋ ምልክት በሆነው ዩስቲንያኖስ ይወከላሉ።</w:t>
      </w:r>
    </w:p>
    <w:p>
      <w:pPr>
        <w:pStyle w:val="ArticleBody"/>
        <w:jc w:val="left"/>
      </w:pPr>
      <w:r>
        <w:rPr>
          <w:rFonts w:ascii="Ebrima" w:hAnsi="Ebrima" w:eastAsia="Ebrima" w:cs="Ebrima"/>
        </w:rPr>
        <w:t>በ538 ዓ.ም. “ክንዶቹ” የጳጳሳዊውን ኃይል ለ1260 ዓመታት በምድር ዙፋን ላይ አኖሩት። በዚያን ጊዜ በ496 ዓ.ም. የጀመረው የጋብቻ ሰልፍ በተፈጸመበት መደምደሚያ ላይ፣ ያ ምሳሌያዊ የቃል ኪዳን ጋብቻ ተፈጸመ። በ1798 ዓ.ም. ግን፣ በሮም ጳጳስና በፈረንሳይ ክሎቪስ መካከል የተጀመረው የቃል ኪዳን ጋብቻ፣ የፈረንሳይ ናፖሊዮን ጄኔራሉን ጳጳሱን ምርኮ እንዲያደርግ በማድረጉ የጳጳሳዊውን ኃይል በፍቺ በለየ ጊዜ ተሰረዘ።</w:t>
      </w:r>
    </w:p>
    <w:p>
      <w:pPr>
        <w:pStyle w:val="ArticleBody"/>
        <w:jc w:val="left"/>
      </w:pPr>
      <w:r>
        <w:rPr>
          <w:rFonts w:ascii="Ebrima" w:hAnsi="Ebrima" w:eastAsia="Ebrima" w:cs="Ebrima"/>
        </w:rPr>
        <w:t>በ496 ዓ.ም. የጋብቻ ሥነ-ሂደቱን ጀምሮ የነበረው የአልፋ ምሳሌያዊ የጳጳሳዊ ስምምነት ጋብቻ፣ በ538 ዓ.ም. በእሑድ ሕግ ጊዜ ፍጻሜ አገኘ፣ ከዚያም በኋላ በ1798 ዓ.ም. ፈረሰ፤ ይህም ልክ እንደ ዳንኤል አሥራ አንድ ውስጥ ያሉ ሌሎች ሁሉ የስምምነት ጋብቻዎች እንደተፈረሱ ነው። ራእይ ለጳጳሳዊው የጋብቻ ግንኙነት በአውሮፓ ነገሥታትና በካቶሊክነት ጳጳሳት መካከል ተጨማሪ ገጽታ ይጨምራል፤ ምክንያቱም የራእይ አሥራ ሁለት ዘንዶ ሰይጣንም ሆኖ የአረማዊት ሮም ነገሥታትም ነው።</w:t>
      </w:r>
    </w:p>
    <w:p>
      <w:pPr>
        <w:pStyle w:val="ArticleScripture"/>
        <w:jc w:val="left"/>
      </w:pPr>
      <w:r>
        <w:rPr>
          <w:rFonts w:ascii="Ebrima" w:hAnsi="Ebrima" w:eastAsia="Ebrima" w:cs="Ebrima"/>
        </w:rPr>
        <w:t>«እንግዲህ ዘንዶው በዋነኝነት ሰይጣንን ሲወክል፣ በሁለተኛ ደረጃ ግን የአረማዊት ሮም ምልክት ነው።» The Great Controversy, 439.</w:t>
      </w:r>
    </w:p>
    <w:p>
      <w:pPr>
        <w:pStyle w:val="ArticleBody"/>
        <w:jc w:val="left"/>
      </w:pPr>
      <w:r>
        <w:rPr>
          <w:rFonts w:ascii="Ebrima" w:hAnsi="Ebrima" w:eastAsia="Ebrima" w:cs="Ebrima"/>
        </w:rPr>
        <w:t>በራእይ ዮሐንስ ነገሥታቱ (ዘንዶው) ለካቶሊክነት የባሕር አውሬ የሰጡትን ሦስት ነገሮች ያሳውቀናል።</w:t>
      </w:r>
    </w:p>
    <w:p>
      <w:pPr>
        <w:pStyle w:val="ArticleScripture"/>
        <w:jc w:val="left"/>
      </w:pPr>
      <w:r>
        <w:rPr>
          <w:rFonts w:ascii="Ebrima" w:hAnsi="Ebrima" w:eastAsia="Ebrima" w:cs="Ebrima"/>
        </w:rPr>
        <w:t>እኔም ያየሁት አውሬ እንደ ነብር ነበር፤ እግሮቹም እንደ ድብ እግሮች ነበሩ፤ አፉም እንደ አንበሳ አፍ ነበረ፤ ዘንዶውም ኃይሉንና ዙፋኑን ታላቅ ሥልጣንም ሰጠው። ራእይ 13፥2።</w:t>
      </w:r>
    </w:p>
    <w:p>
      <w:pPr>
        <w:pStyle w:val="ArticleBody"/>
        <w:jc w:val="left"/>
      </w:pPr>
      <w:r>
        <w:rPr>
          <w:rFonts w:ascii="Ebrima" w:hAnsi="Ebrima" w:eastAsia="Ebrima" w:cs="Ebrima"/>
        </w:rPr>
        <w:t>በ496 ዓ.ም. የአውሮፓ ነገሥታት በወታደራዊ ኃይላቸውና በኢኮኖሚያዊ ድጋፋቸው የተወከለውን “ኃይላቸውን” ለጳጳሳዊው አውሬ መስጠት ጀመሩ። በ330 ዓ.ም. የግዛታቸውን ዋና ከተማ ወደ ቆስጠንጢኖስ ከተማ አዛውረው ነበር፤ በዚህም የሮማን ከተማ የጳጳሳዊ ሥልጣን “ዙፋን” እንድትሆን ተውት። ከዚያ በኋላ “ክንዶቹ” በ533 ዓ.ም. በዩስቲንያኖስ አዋጅ መሠረት የጳጳሳዊቱን ቤተ ክርስቲያን የሁሉም ቤተ ክርስቲያናት ራስ መሆኗን አስመለከቱ። ይህ አዋጅ ጳጳሳዊው አስተዳደር መናፍቃን ብሎ በለያቸው ላይ ስደት እንዲያደርሱ የወታደራዊ ኃይላቸውን መጠቀም ያካተተ ነበር፤ በዚህም የእነርሱን ሲቪላዊ “ሥልጣን” በጳጳሳቱ እጅ አኖሩ።</w:t>
      </w:r>
    </w:p>
    <w:p>
      <w:pPr>
        <w:pStyle w:val="ArticleBody"/>
        <w:jc w:val="left"/>
      </w:pPr>
      <w:r>
        <w:rPr>
          <w:rFonts w:ascii="Ebrima" w:hAnsi="Ebrima" w:eastAsia="Ebrima" w:cs="Ebrima"/>
        </w:rPr>
        <w:t>በ496 ዓ.ም. መካከል የጳጳሳዊ ሥርዓትና የአውሮፓ ነገሥታት መካከል የተፈጸመው የአልፋ ውል-ጋብቻ ከክሎቪስ ጋር ጀመረ። በ508 ዓ.ም. የመንግሥቱ ሕጋዊ ሃይማኖት የነበረው አረማዊነት ተወግዶ በኒቂያ ካቶሊክነት ሃይማኖት ተተካ። በ533 ዓ.ም. ዩስቲንያኖስ ጳጳሳዊ ሥርዓቱን የቤተ ክርስቲያናት ሁሉ ራስ መሆኑን ገለጠ፥ የየዙፋናቸውንም ሕጋዊ ሥልጣን ለጳጳሳዊ ኀይል አሳልፎ ሰጠ።</w:t>
      </w:r>
    </w:p>
    <w:p>
      <w:pPr>
        <w:pStyle w:val="ArticleHeading"/>
        <w:jc w:val="left"/>
      </w:pPr>
      <w:r>
        <w:rPr>
          <w:rFonts w:ascii="Ebrima" w:hAnsi="Ebrima" w:eastAsia="Ebrima" w:cs="Ebrima"/>
        </w:rPr>
        <w:t>የአልፋና ኦሜጋ መቀመጫ</w:t>
      </w:r>
    </w:p>
    <w:p>
      <w:pPr>
        <w:pStyle w:val="ArticleBody"/>
        <w:jc w:val="left"/>
      </w:pPr>
      <w:r>
        <w:rPr>
          <w:rFonts w:ascii="Ebrima" w:hAnsi="Ebrima" w:eastAsia="Ebrima" w:cs="Ebrima"/>
        </w:rPr>
        <w:t>በ330 ዓ.ም. የሮም ከተማ በሮማዊት ቤተ ክርስቲያን እጅ ተወሰደች፤ እርስዋም በክርስቶስ ሁለተኛ ምጽአት በእሳት ባሕር እስክትጠፋ ድረስ በዚያ ተቀምጣ ትኖራለች። በ538 ዓ.ም. ደግሞ በጳጳሳዊው ዙፋን ላይ በይፋ እንደ ገና ተቀምጣ ነበር፤ ስለዚህ ከ330 እስከ 538 ያለው ታሪክ በአልፋ መቀመጫ የሚጀምርና በኦሜጋ መቀመጫ የሚጠናቀቅ እንደ ትንቢታዊ ዘመን ይለያል። ይህ ዘመን የመጽሐፍ ቅዱስ ትንቢት አራተኛው መንግሥት (ጴርጋሞን) ፍጻሜውን እየተቃረበ የሚሄድ ውድቀት እንደሆነ ይወክላል፤ ይህም በ330 ዓ.ም. የጀመረ ሲሆን ትያጥሮን በመምጣት በ538 ዓ.ም. ይጠናቀቃል። ምዕራባዊትም ሆነ ምሥራቃዊት ሮም ከ538 በኋላም ዝግ የሆነውን መፍረስ ቀጥለው ነበር፤ ነገር ግን ይህ ዘመን በ330 ዓ.ም. የሮም ከተማ ለጳጳሳዊነት መሰጠቷን የሚወክል መቀመጫ በመስጠት የጀመረ ሲሆን፣ በ538 ዓ.ም. ያ መቀመጫ በከተማይቱ ላይ ብቻ ያለ ዙፋን ሳይሆን በከተማይቱ የሚወከለው መንግሥት ላይ ያለ ዙፋን እስኪሆን ድረስ ቀጠለ።</w:t>
      </w:r>
    </w:p>
    <w:p>
      <w:pPr>
        <w:pStyle w:val="ArticleBody"/>
        <w:jc w:val="left"/>
      </w:pPr>
      <w:r>
        <w:rPr>
          <w:rFonts w:ascii="Ebrima" w:hAnsi="Ebrima" w:eastAsia="Ebrima" w:cs="Ebrima"/>
        </w:rPr>
        <w:t>ከ330 እስከ 538 ድረስ ያለው ጊዜ የጳጳሳዊነት ኃይል መጎልበትን የሚገልጹትን “ስምንት” የመንገድ ምልክቶች የሚወስን የተለየ ትንቢታዊ ዘመን ነው። እነዚያ ስምንት እርምጃዎች በቅርቡ በሚመጣው የእሑድ ሕግ ጊዜ በጳጳሳዊነት ገዳይ ቁስሉ መፈወስ ውስጥ እንደገና ይደገማሉ።</w:t>
      </w:r>
    </w:p>
    <w:p>
      <w:pPr>
        <w:pStyle w:val="ArticleBody"/>
        <w:jc w:val="left"/>
      </w:pPr>
      <w:r>
        <w:rPr>
          <w:rFonts w:ascii="Ebrima" w:hAnsi="Ebrima" w:eastAsia="Ebrima" w:cs="Ebrima"/>
        </w:rPr>
        <w:t>ከእነዚህ ስምንት እርምጃዎች መካከል የመጀመሪያው የሮም ከተማ ለጳጳሳዊው ኃይል መሰጠት ነበር፤ ስምንተኛው እርምጃም ደግሞ ከተማይቱ እንደ የመጽሐፍ ቅዱስ ትንቢት አምስተኛ መንግሥት ዙፋን መሰጠት ነበር። ይህም 538ን እንደ መቀመጫው፣ እንዲሁም “ከቀደሙት ሰባት እርምጃዎች የሆነው ስምንተኛ እርምጃ” መሆኑን ያሳያል። የመጀመሪያው እርምጃ መቀመጫውን መስጠት ነበር፣ ስምንተኛው እርምጃም መቀመጫውን መስጠት ነበር፤ ስለዚህ በ330 ያለው የመጀመሪያ እርምጃ አልፋ ነው፣ 538ም ኦሜጋ ነው። ሁለት መቀመጫዎች፣ ሦስት ቀንዶች ተወግደው፣ ዘወትሩ ተወስዶ፣ የክሎቪስ መለወጥ እና የዩስጢንያኖስ ድንጋጌ በአጠቃላይ ስምንት እርምጃዎችን ይሆናሉ፤ እነርሱም የጋብቻውን ሰልፍ፣ በመጨረሻም ጋብቻውን ይለዩ ያሳያሉ።</w:t>
      </w:r>
    </w:p>
    <w:p>
      <w:pPr>
        <w:pStyle w:val="ArticleBody"/>
        <w:jc w:val="left"/>
      </w:pPr>
      <w:r>
        <w:rPr>
          <w:rFonts w:ascii="Ebrima" w:hAnsi="Ebrima" w:eastAsia="Ebrima" w:cs="Ebrima"/>
        </w:rPr>
        <w:t>በ1798 ፈረንሳይ፣ በአውሮፓ አሥሩን ነገሥታት የወከለችው ኃይል፣ በ538 ጳጳሳዊነትን በዙፋን ላይ ያኖረችው፣ ያንኑ ጳጳሳዊነት ከዚያው ዙፋን አወረደች። ከ538 እስከ 1798 በታሪክ የተወከለው የአልፋ የኪዳን ጋብቻ፣ የራእይ አሥራ ሰባት ጳጳሳዊ ኃይል ከአሥሩ ነገሥታት ጋር የሚፈጽመውን የኦሜጋ የኪዳን ጋብቻ ይመስላል። ከ496 እስከ 538 ያለው የጋብቻ ሰልፍ፣ ከዩናይትድ ስቴትስ የመጨረሻ ስምንት ፕሬዚዳንቶች ጋር የሚስማሙ ስምንት ደረጃዎችን ይወክላል። ክሎቪስና ፈረንሳይ የአውሮፓ አሥሩ ነገሥታት ምልክቶች ናቸው። በቅርቡ በሚመጣው የእሑድ ሕግ ጊዜ ከራእይ አሥራ ሰባት አሥሩ ነገሥታት መካከል ዋናው ንጉሥ የምትሆነውን ዩናይትድ ስቴትስን ይወክላሉ።</w:t>
      </w:r>
    </w:p>
    <w:p>
      <w:pPr>
        <w:pStyle w:val="ArticleBody"/>
        <w:jc w:val="left"/>
      </w:pPr>
      <w:r>
        <w:rPr>
          <w:rFonts w:ascii="Ebrima" w:hAnsi="Ebrima" w:eastAsia="Ebrima" w:cs="Ebrima"/>
        </w:rPr>
        <w:t>የዳንኤል አሥራ አንድ አምስቱ ቀደም ያሉ የቃል ኪዳን ጋብቻዎች ከኋለኛው ዘመን ስድስተኛውና የመጨረሻው የቃል ኪዳን ጋብቻ ጋር ይስማማሉ። የሰሜንና የደቡብ አልፋና ኦሜጋ የቃል ኪዳን ጋብቻዎች ሙሽሪቱን ከደቡብ እንደ አልፋ ያመለክታሉ፣ ኦሜጋውም ከሰሜን የሆነች ሙሽሪት ናት። በአረማዊት ሮም የቃል ኪዳን ጋብቻዎች ውስጥ፣ አልፋይቱ ሙሽሪት ከምሥራቅ ወደ ምዕራብ ተሰጠች፣ የ313 ኦሜጋውም ከምዕራብ የሆነች ሙሽሪት ነበረች። እነዚያ አራቱ ጋብቻዎች በትንቢታዊ ሁኔታ በቀዳሚቱ ክሊዮፓጥራና በመጨረሻይቱ ክሊዮፓጥራ እርስ በርሳቸው ተያይዘዋል። የጳጳሳዊት ሮም ምሳሌያዊ የቃል ኪዳን ጋብቻ ሙሽራውን ከአሥሩ ነገሥታት ትንቢታዊ ኅብረት ውስጥ እንደ ዋናው ንጉሥ ከሙሽሪታቸው—ከሮም ቀይ ሴት ጋር በመተባበር ያሳያል። ፍቺውም በ1798 ከአሥሩ ነገሥታት ዋናው ንጉሥ ተፈጽሟል።</w:t>
      </w:r>
    </w:p>
    <w:p>
      <w:pPr>
        <w:pStyle w:val="ArticleBody"/>
        <w:jc w:val="left"/>
      </w:pPr>
      <w:r>
        <w:rPr>
          <w:rFonts w:ascii="Ebrima" w:hAnsi="Ebrima" w:eastAsia="Ebrima" w:cs="Ebrima"/>
        </w:rPr>
        <w:t>የ313 ዓ.ም. የቃል ኪዳን ጋብቻ፣ የጳጳሳዊ ኃይል ከአሜሪካ ጋር የሚፈጸመውን የመጨረሻ የቃል ኪዳን ጋብቻ ይወክላል—በራእይ ምዕራፍ አሥራ ሰባት ከተጠቀሱት አሥር ነገሥታት ውስጥ ቀዳሚው ንጉሥ፤ በፈረንሳይ ያለው ባለ ሁለት ቀንድ ኃይል የሚመሰል ባለ ሁለት ቀንድ ኃይል ነው። በ496 ከክሎቪስ የጀመረውና በመጨረሻም ወደ 533 የዩስቲንያኖስ አዋጅ እና በ538 ወደ ጵጵስና ሥልጣን መንበር ማቋቋም ያመራው ታሪክ፣ ከ1989 ጀምሮ እስከ እሑድ ሕግ ድረስ ያለውን ታሪክ ይወክላል።</w:t>
      </w:r>
    </w:p>
    <w:p>
      <w:pPr>
        <w:pStyle w:val="ArticleBody"/>
        <w:jc w:val="left"/>
      </w:pPr>
      <w:r>
        <w:rPr>
          <w:rFonts w:ascii="Ebrima" w:hAnsi="Ebrima" w:eastAsia="Ebrima" w:cs="Ebrima"/>
        </w:rPr>
        <w:t>በሚቀጥለው ጽሑፍ እነዚህን ነገሮች እንቀጥላለን።</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Ebrima" w:hAnsi="Ebrima" w:eastAsia="Ebrima" w:cs="Ebrima"/>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Ebrima" w:hAnsi="Ebrima" w:eastAsia="Ebrima" w:cs="Ebrima"/>
      <w:b/>
      <w:sz w:val="40"/>
    </w:rPr>
  </w:style>
  <w:style w:type="paragraph" w:customStyle="1" w:styleId="ArticleSubtitle">
    <w:name w:val="Article Subtitle"/>
    <w:basedOn w:val="Normal"/>
    <w:pPr>
      <w:spacing w:before="0" w:after="160"/>
      <w:ind w:left="0" w:right="0" w:firstLine="0"/>
      <w:jc w:val="left"/>
    </w:pPr>
    <w:rPr>
      <w:rFonts w:ascii="Ebrima" w:hAnsi="Ebrima" w:eastAsia="Ebrima" w:cs="Ebrima"/>
      <w:i/>
      <w:sz w:val="28"/>
    </w:rPr>
  </w:style>
  <w:style w:type="paragraph" w:customStyle="1" w:styleId="ArticleByline">
    <w:name w:val="Article Byline"/>
    <w:basedOn w:val="Normal"/>
    <w:pPr>
      <w:spacing w:before="0" w:after="40"/>
      <w:jc w:val="left"/>
    </w:pPr>
    <w:rPr>
      <w:rFonts w:ascii="Ebrima" w:hAnsi="Ebrima" w:eastAsia="Ebrima" w:cs="Ebrima"/>
      <w:i/>
      <w:sz w:val="22"/>
    </w:rPr>
  </w:style>
  <w:style w:type="paragraph" w:customStyle="1" w:styleId="ArticleDate">
    <w:name w:val="Article Date"/>
    <w:basedOn w:val="Normal"/>
    <w:pPr>
      <w:spacing w:before="0" w:after="280"/>
      <w:jc w:val="left"/>
    </w:pPr>
    <w:rPr>
      <w:rFonts w:ascii="Ebrima" w:hAnsi="Ebrima" w:eastAsia="Ebrima" w:cs="Ebrima"/>
      <w:sz w:val="20"/>
    </w:rPr>
  </w:style>
  <w:style w:type="paragraph" w:customStyle="1" w:styleId="ArticleHeading">
    <w:name w:val="Article Heading"/>
    <w:basedOn w:val="Heading2"/>
    <w:pPr>
      <w:spacing w:before="240" w:after="120"/>
      <w:jc w:val="left"/>
    </w:pPr>
    <w:rPr>
      <w:rFonts w:ascii="Ebrima" w:hAnsi="Ebrima" w:eastAsia="Ebrima" w:cs="Ebrima"/>
      <w:b/>
      <w:sz w:val="26"/>
    </w:rPr>
  </w:style>
  <w:style w:type="paragraph" w:customStyle="1" w:styleId="ArticleBody">
    <w:name w:val="Article Body"/>
    <w:basedOn w:val="Normal"/>
    <w:pPr>
      <w:spacing w:before="0" w:after="160"/>
      <w:jc w:val="left"/>
    </w:pPr>
    <w:rPr>
      <w:rFonts w:ascii="Ebrima" w:hAnsi="Ebrima" w:eastAsia="Ebrima" w:cs="Ebrima"/>
      <w:sz w:val="24"/>
    </w:rPr>
  </w:style>
  <w:style w:type="paragraph" w:customStyle="1" w:styleId="ArticleScripture">
    <w:name w:val="Article Scripture"/>
    <w:basedOn w:val="Normal"/>
    <w:pPr>
      <w:spacing w:before="0" w:after="160"/>
      <w:ind w:left="504" w:right="144"/>
      <w:jc w:val="left"/>
    </w:pPr>
    <w:rPr>
      <w:rFonts w:ascii="Ebrima" w:hAnsi="Ebrima" w:eastAsia="Ebrima" w:cs="Ebrima"/>
      <w:i w:val="0"/>
      <w:sz w:val="23"/>
    </w:rPr>
  </w:style>
  <w:style w:type="paragraph" w:customStyle="1" w:styleId="ArticleQuote">
    <w:name w:val="Article Quote"/>
    <w:basedOn w:val="Normal"/>
    <w:pPr>
      <w:spacing w:before="0" w:after="160"/>
      <w:ind w:left="648" w:right="288"/>
      <w:jc w:val="left"/>
    </w:pPr>
    <w:rPr>
      <w:rFonts w:ascii="Ebrima" w:hAnsi="Ebrima" w:eastAsia="Ebrima" w:cs="Ebrima"/>
      <w:i/>
      <w:sz w:val="23"/>
    </w:rPr>
  </w:style>
  <w:style w:type="paragraph" w:customStyle="1" w:styleId="ArticleListItem">
    <w:name w:val="Article List Item"/>
    <w:basedOn w:val="Normal"/>
    <w:pPr>
      <w:spacing w:before="0" w:after="80"/>
      <w:ind w:left="576" w:right="0" w:hanging="259"/>
      <w:jc w:val="left"/>
    </w:pPr>
    <w:rPr>
      <w:rFonts w:ascii="Ebrima" w:hAnsi="Ebrima" w:eastAsia="Ebrima" w:cs="Ebrima"/>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ቁጥር አርባ ስውር ታሪክ - ቁጥር ሠላሳ</dc:title>
  <dc:subject>ሕዝቅኤል ቁጥር አሥራ አንድ</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