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وسبعة عشر</w:t>
      </w:r>
    </w:p>
    <w:p>
      <w:pPr>
        <w:pStyle w:val="ArticleSubtitle"/>
        <w:jc w:val="right"/>
        <w:bidi w:val="1"/>
      </w:pPr>
      <w:r>
        <w:rPr>
          <w:rFonts w:ascii="Segoe UI" w:hAnsi="Segoe UI" w:eastAsia="Segoe UI" w:cs="Segoe UI"/>
          <w:rtl w:val="1"/>
        </w:rPr>
        <w:t>كشف النقاب عن قانون يوم الأحد القريب الوقوع: تحليل نمطي للعلامة الداعية إلى الفرار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2024-03-05</w:t>
      </w:r>
    </w:p>
    <w:p>
      <w:pPr>
        <w:pStyle w:val="ArticleBody"/>
        <w:jc w:val="right"/>
        <w:bidi w:val="1"/>
      </w:pPr>
      <w:r>
        <w:rPr>
          <w:rFonts w:ascii="Segoe UI" w:hAnsi="Segoe UI" w:eastAsia="Segoe UI" w:cs="Segoe UI"/>
          <w:rtl w:val="1"/>
        </w:rPr>
        <w:t>تعدّ الأخت وايت قانون الأحد القريب الوقوع «العلامة» التي رمز إليها تطويق جيوش روما لأورشليم سنة 66، وبذلك تشير إلى فئةٍ لهم أعين لا تبصر وآذان لا تسمع.</w:t>
      </w:r>
    </w:p>
    <w:p>
      <w:pPr>
        <w:pStyle w:val="ArticleScripture"/>
        <w:jc w:val="right"/>
        <w:bidi w:val="1"/>
      </w:pPr>
      <w:r>
        <w:rPr>
          <w:rFonts w:ascii="Segoe UI" w:hAnsi="Segoe UI" w:eastAsia="Segoe UI" w:cs="Segoe UI"/>
          <w:rtl w:val="1"/>
        </w:rPr>
        <w:t>الأبدية تمتد أمامنا. الستار على وشك أن يُرفع. نحن الذين نشغل هذا المقام المهيب والمسؤول، ماذا نفعل، وبماذا نفكر، حتى نتشبث بحبنا الأناني للراحة، بينما النفوس تهلك من حولنا؟ أفهل قست قلوبنا قسوة تامة؟ ألا نستطيع أن نشعر أو نفهم أن لنا عملاً نقوم به لأجل خلاص الآخرين؟ أيها الإخوة، أأنتم من الفئة التي لها أعين ولا تبصر، ولها آذان ولا تسمع؟ أعبثاً منحكم الله معرفة مشيئته؟ أعبثاً أرسل إليكم إنذاراً تلو إنذار؟ هل تصدقون إعلانات الحق الأبدي بشأن ما هو آت على الأرض، وهل تؤمنون أن دينونات الله محدقة بالناس، ومع ذلك هل لا تزالون تجلسون مرتاحين، متكاسلين، غير مبالين، محبين للذة؟</w:t>
      </w:r>
    </w:p>
    <w:p>
      <w:pPr>
        <w:pStyle w:val="ArticleScripture"/>
        <w:jc w:val="right"/>
        <w:bidi w:val="1"/>
      </w:pPr>
      <w:r>
        <w:rPr>
          <w:rFonts w:ascii="Segoe UI" w:hAnsi="Segoe UI" w:eastAsia="Segoe UI" w:cs="Segoe UI"/>
          <w:rtl w:val="1"/>
        </w:rPr>
        <w:t>«ليس الآن وقتُ أن يعلِّق شعبُ الله عواطفَهم بالعالم أو يكنزوا فيه كنزَهم. إن الوقت ليس ببعيد، حين سنُضطرّ، مثل التلاميذ الأوّلين، إلى التماس ملجأ في أماكن مقفرة ومنعزلة. وكما كان حصارُ أورشليم على يد الجيوش الرومانية إشارةَ الهرب للمسيحيين في اليهودية، كذلك فإن استيلاءَ أمّتنا على السلطة في المرسوم الذي يفرض سبتَ البابوية سيكون إنذارًا لنا. وعندئذٍ يكون الوقت قد حان لمغادرة المدن الكبيرة، تمهيدًا لمغادرة المدن الأصغر إلى مساكن معتزلة في أماكن نائية بين الجبال.» الشهادات، المجلد 5، ص. 464.</w:t>
      </w:r>
    </w:p>
    <w:p>
      <w:pPr>
        <w:pStyle w:val="ArticleBody"/>
        <w:jc w:val="right"/>
        <w:bidi w:val="1"/>
      </w:pPr>
      <w:r>
        <w:rPr>
          <w:rFonts w:ascii="Segoe UI" w:hAnsi="Segoe UI" w:eastAsia="Segoe UI" w:cs="Segoe UI"/>
          <w:rtl w:val="1"/>
        </w:rPr>
        <w:t>قانون الأحد الآتي قريبًا في الولايات المتحدة هو الإشارة التحذيرية (العلامة)، "لمغادرة المدن الكبيرة، تمهيدًا لمغادرة الأصغر منها إلى مساكن معتزلة في أماكن نائية بين الجبال." الأدفنتية اللاودكية إلى حد كبير غير مدركة أن أزمة قانون الأحد في الولايات المتحدة تُتمّم "العلامة" المذكورة في "الصراع العظيم". ويتجسّد ذلك في "العلامة" عند بداية الأعوام الثلاثة والنصف. "العلامة" التي تحققت في الحصار الأول لأورشليم الذي وقع سنة 66، وهي ترمز إلى "الراية" التي تُرفَع عند قانون الأحد الآتي قريبًا.</w:t>
      </w:r>
    </w:p>
    <w:p>
      <w:pPr>
        <w:pStyle w:val="ArticleBody"/>
        <w:jc w:val="right"/>
        <w:bidi w:val="1"/>
      </w:pPr>
      <w:r>
        <w:rPr>
          <w:rFonts w:ascii="Segoe UI" w:hAnsi="Segoe UI" w:eastAsia="Segoe UI" w:cs="Segoe UI"/>
          <w:rtl w:val="1"/>
        </w:rPr>
        <w:t>وقع التدمير الفعلي لأورشليم على يد تيطس سنة 70 م، وكان حصار تيطس قد مُثِّل أولاً بحصار سيستيوس سنة 66 م، لأن يسوع يوضح دائماً نهاية الشيء ببدايته. كان حصار البداية الذي قام به سيستيوس هو "العلامة" للهرب التي أعطاها يسوع، لا حصار تيطس. كان أحدهما حصار البداية، والآخر حصار النهاية.</w:t>
      </w:r>
    </w:p>
    <w:p>
      <w:pPr>
        <w:pStyle w:val="ArticleScripture"/>
        <w:jc w:val="right"/>
        <w:bidi w:val="1"/>
      </w:pPr>
      <w:r>
        <w:rPr>
          <w:rFonts w:ascii="Segoe UI" w:hAnsi="Segoe UI" w:eastAsia="Segoe UI" w:cs="Segoe UI"/>
          <w:rtl w:val="1"/>
        </w:rPr>
        <w:t>لم يهلك مسيحي واحد في خراب أورشليم. كان المسيح قد أعطى تلاميذه تحذيراً، وكل من صدّق كلماته راقب العلامة الموعودة. «ومتى رأيتم أورشليم محاطة بجيوش»، قال يسوع، «فاعلموا حينئذ أن خرابها قد اقترب. حينئذٍ ليهرب الذين في اليهودية إلى الجبال، والذين في وسطها فليخرجوا». لوقا 21: 20، 21. بعد أن أحاط الرومان بقيادة سيستيوس بالمدينة، تخلّوا عن الحصار على نحو غير متوقع حين بدا كل شيء مواتياً لهجوم فوري. وكان المحاصرون، وقد يئسوا من مقاومة ناجحة، على وشك الاستسلام، إذ سحب القائد الروماني قواته من غير سبب ظاهر البتّة. لكن العناية الإلهية الرحيمة كانت تدبّر الأحداث لخير شعبه. لقد أُعطيت العلامة الموعودة للمسيحيين المنتظرين، والآن أتيحت فرصة لكل من شاء أن يطيع تحذير المخلّص. وقد دُبِّرت الأمور بحيث لا يعيق اليهود ولا الرومان هروب المسيحيين. وعند انسحاب سيستيوس، اندفع اليهود خارج أورشليم وطاردوا جيشه المتراجع؛ وبينما كان الفريقان على هذا النحو منهمكين، سنحت للمسيحيين فرصة لمغادرة المدينة. وفي ذلك الوقت أيضاً كانت البلاد قد خلت من أعداء ربما حاولوا اعتراضهم. وعند وقت الحصار كان اليهود مجتمعين في أورشليم للاحتفال بعيد المظالّ، وهكذا تمكن المسيحيون في سائر البلاد من الفرار بلا مضايقة. ومن غير إبطاء فرّوا إلى مكان آمن، هو مدينة بيلا، في أرض بيرية، عبر الأردن. الصراع العظيم، 30.</w:t>
      </w:r>
    </w:p>
    <w:p>
      <w:pPr>
        <w:pStyle w:val="ArticleBody"/>
        <w:jc w:val="right"/>
        <w:bidi w:val="1"/>
      </w:pPr>
      <w:r>
        <w:rPr>
          <w:rFonts w:ascii="Segoe UI" w:hAnsi="Segoe UI" w:eastAsia="Segoe UI" w:cs="Segoe UI"/>
          <w:rtl w:val="1"/>
        </w:rPr>
        <w:t>حصار أورشليم الذي قام به سستيوس سنة 66 حقق "العَلامة" التحذيرية التي كان المسيح قد سجّلها للمسيحيين في ذلك الزمان، لكن حصار تيطس سنة 70م لم يُقدِّم أي "علامة" للفرار. في ذلك الحصار لم يبقَ مسيحيون في المدينة، وقد أدى ذلك الحصار الأخير إلى تدمير أورشليم، وفي تدمير أورشليم "لم يهلك مسيحي واحد"، إذ كان المسيحيون قد فرّوا في بداية ذلك الزمان.</w:t>
      </w:r>
    </w:p>
    <w:p>
      <w:pPr>
        <w:pStyle w:val="ArticleScripture"/>
        <w:jc w:val="right"/>
        <w:bidi w:val="1"/>
      </w:pPr>
      <w:r>
        <w:rPr>
          <w:rFonts w:ascii="Segoe UI" w:hAnsi="Segoe UI" w:eastAsia="Segoe UI" w:cs="Segoe UI"/>
          <w:rtl w:val="1"/>
        </w:rPr>
        <w:t>القوات اليهودية، وهي تطارد سيستيوس وجيشه، انقضّت على مؤخرة جيش الرومان بضراوة تهدد بإبادتهم التامة. ولم ينجح الرومان في الانسحاب إلا بصعوبة بالغة. ونجا اليهود تقريبًا بلا خسائر، وعادوا بغنائمهم مظفّرين إلى القدس. غير أن هذا النجاح الظاهر لم يجلب لهم إلا الشر؛ إذ بثّ فيهم روح المقاومة العنيدة للرومان، تلك التي سرعان ما جلبت على المدينة المحكوم عليها بالخراب ويلات لا توصف.</w:t>
      </w:r>
    </w:p>
    <w:p>
      <w:pPr>
        <w:pStyle w:val="ArticleScripture"/>
        <w:jc w:val="right"/>
        <w:bidi w:val="1"/>
      </w:pPr>
      <w:r>
        <w:rPr>
          <w:rFonts w:ascii="Segoe UI" w:hAnsi="Segoe UI" w:eastAsia="Segoe UI" w:cs="Segoe UI"/>
          <w:rtl w:val="1"/>
        </w:rPr>
        <w:t>كانت المصائبُ التي حلّت بأورشليم فظيعةً عندما استؤنف الحصار على يد تيطس. طُوِّقت المدينة في زمن عيد الفصح، حين كان ملايين اليهود مجتمعين داخل أسوارها. الصراع العظيم، 31.</w:t>
      </w:r>
    </w:p>
    <w:p>
      <w:pPr>
        <w:pStyle w:val="ArticleBody"/>
        <w:jc w:val="right"/>
        <w:bidi w:val="1"/>
      </w:pPr>
      <w:r>
        <w:rPr>
          <w:rFonts w:ascii="Segoe UI" w:hAnsi="Segoe UI" w:eastAsia="Segoe UI" w:cs="Segoe UI"/>
          <w:rtl w:val="1"/>
        </w:rPr>
        <w:t>الفترة من عيد المظال في سنة 66 إلى عيد الفصح في سنة 70 تساوي ثلاث سنوات ونصف، وذلك نبوياً يساوي ألفاً ومئتين وستين يوماً. من سنة 66 إلى سنة 70 داست روما الوثنية المقدس والجند، كما داست روما البابوية المدينة المقدسة لمدة اثنين وأربعين شهراً، من سنة 538 حتى 1798.</w:t>
      </w:r>
    </w:p>
    <w:p>
      <w:pPr>
        <w:pStyle w:val="ArticleScripture"/>
        <w:jc w:val="right"/>
        <w:bidi w:val="1"/>
      </w:pPr>
      <w:r>
        <w:rPr>
          <w:rFonts w:ascii="Segoe UI" w:hAnsi="Segoe UI" w:eastAsia="Segoe UI" w:cs="Segoe UI"/>
          <w:rtl w:val="1"/>
        </w:rPr>
        <w:t>وأما الدار التي هي خارج الهيكل فاطرحها خارجًا، ولا تقسها، لأنها قد أُعطيت للأمم، وسيدوسون المدينة المقدسة اثنين وأربعين شهرًا. سفر الرؤيا 11:2.</w:t>
      </w:r>
    </w:p>
    <w:p>
      <w:pPr>
        <w:pStyle w:val="ArticleBody"/>
        <w:jc w:val="right"/>
        <w:bidi w:val="1"/>
      </w:pPr>
      <w:r>
        <w:rPr>
          <w:rFonts w:ascii="Segoe UI" w:hAnsi="Segoe UI" w:eastAsia="Segoe UI" w:cs="Segoe UI"/>
          <w:rtl w:val="1"/>
        </w:rPr>
        <w:t>لقد داسَت روما الوثنية وروما البابوية أورشليم لمدة ألف ومئتين وستين يومًا (سنوات)، مما يشير إلى أن روما الحديثة ستدوس أورشليم الروحية في الأيام الأخيرة لمدة رمزية قدرها ألف ومئتان وستون يومًا. وستبدأ تلك الفترة الرمزية عند صدور قانون الأحد القريب الوقوع في الولايات المتحدة، حين يُشفى الجرح المميت.</w:t>
      </w:r>
    </w:p>
    <w:p>
      <w:pPr>
        <w:pStyle w:val="ArticleScripture"/>
        <w:jc w:val="right"/>
        <w:bidi w:val="1"/>
      </w:pPr>
      <w:r>
        <w:rPr>
          <w:rFonts w:ascii="Segoe UI" w:hAnsi="Segoe UI" w:eastAsia="Segoe UI" w:cs="Segoe UI"/>
          <w:rtl w:val="1"/>
        </w:rPr>
        <w:t>ورأيتُ واحدًا من رؤوسه كأنَّه مذبوحٌ للموت، وجُرحُه المميت قد شُفي؛ فتَعجَّبت الأرضُ كلُّها وراء الوحش. وسجدوا للتنين الذي أعطى الوحش سلطانًا، وسجدوا للوحش قائلين: مَن هو مثل الوحش؟ مَن يستطيع أن يحاربه؟ وأُعطي فمًا يتكلم بعظائم وتجاديف، وأُعطي سلطانًا أن يفعل اثنين وأربعين شهرًا. رؤيا 13:3–5.</w:t>
      </w:r>
    </w:p>
    <w:p>
      <w:pPr>
        <w:pStyle w:val="ArticleBody"/>
        <w:jc w:val="right"/>
        <w:bidi w:val="1"/>
      </w:pPr>
      <w:r>
        <w:rPr>
          <w:rFonts w:ascii="Segoe UI" w:hAnsi="Segoe UI" w:eastAsia="Segoe UI" w:cs="Segoe UI"/>
          <w:rtl w:val="1"/>
        </w:rPr>
        <w:t>الفترة الرمزية البالغة اثنين وأربعين شهرًا من الاضطهاد البابوي هي "الساعة" لأزمة قانون الأحد. تلك "الساعة" تبدأ بـ"علامة" (الراية)، وتنتهي بـ"علامات". "علامة" الراية عند قانون الأحد ستجعل أيّ مسيحيين لا يزالون في بابل يفرّون إلى الجبل المقدس المجيد الذي رُفع (ارتفع) فوق سائر التلال.</w:t>
      </w:r>
    </w:p>
    <w:p>
      <w:pPr>
        <w:pStyle w:val="ArticleScripture"/>
        <w:jc w:val="right"/>
        <w:bidi w:val="1"/>
      </w:pPr>
      <w:r>
        <w:rPr>
          <w:rFonts w:ascii="Segoe UI" w:hAnsi="Segoe UI" w:eastAsia="Segoe UI" w:cs="Segoe UI"/>
          <w:rtl w:val="1"/>
        </w:rPr>
        <w:t>ويكون في آخر الأيام أن جبل بيت الرب يكون ثابتًا في رأس الجبال، ويرتفع فوق التلال؛ وتجري إليه كل الأمم. وتسير شعوب كثيرة ويقولون: هلموا نصعد إلى جبل الرب، إلى بيت إله يعقوب؛ فيعلّمنا من طرقه، ونسلك في سبله؛ لأنه من صهيون تخرج الشريعة، ومن أورشليم كلمة الرب. إشعياء ٢:٢، ٣.</w:t>
      </w:r>
    </w:p>
    <w:p>
      <w:pPr>
        <w:pStyle w:val="ArticleBody"/>
        <w:jc w:val="right"/>
        <w:bidi w:val="1"/>
      </w:pPr>
      <w:r>
        <w:rPr>
          <w:rFonts w:ascii="Segoe UI" w:hAnsi="Segoe UI" w:eastAsia="Segoe UI" w:cs="Segoe UI"/>
          <w:rtl w:val="1"/>
        </w:rPr>
        <w:t>كان الفرار من المدن عند صدور المرسوم القاضي بفرض عبادة يوم الأحد متمثّلًا في كلٍّ من فرار المسيحيين سنة 66، وفرار الكنيسة سنة 538 إذ فرت إلى البرية.</w:t>
      </w:r>
    </w:p>
    <w:p>
      <w:pPr>
        <w:pStyle w:val="ArticleScripture"/>
        <w:jc w:val="right"/>
        <w:bidi w:val="1"/>
      </w:pPr>
      <w:r>
        <w:rPr>
          <w:rFonts w:ascii="Segoe UI" w:hAnsi="Segoe UI" w:eastAsia="Segoe UI" w:cs="Segoe UI"/>
          <w:rtl w:val="1"/>
        </w:rPr>
        <w:t>وهربت المرأة إلى البرية، حيث لها موضع قد أعدّه الله، لكي يعولوها هناك ألفاً ومئتين وستين يوماً. رؤيا 12:6.</w:t>
      </w:r>
    </w:p>
    <w:p>
      <w:pPr>
        <w:pStyle w:val="ArticleBody"/>
        <w:jc w:val="right"/>
        <w:bidi w:val="1"/>
      </w:pPr>
      <w:r>
        <w:rPr>
          <w:rFonts w:ascii="Segoe UI" w:hAnsi="Segoe UI" w:eastAsia="Segoe UI" w:cs="Segoe UI"/>
          <w:rtl w:val="1"/>
        </w:rPr>
        <w:t>استمرّ دمار القدس من الحصار الأول إلى الحصار الأخير ثلاث سنوات ونصف، لكن رسالة تحذير عن الدمار القادم أُعطيت لمدة سبع سنوات، ثلاث سنوات ونصف قبل الحصار الأول وثلاث سنوات ونصف بعده.</w:t>
      </w:r>
    </w:p>
    <w:p>
      <w:pPr>
        <w:pStyle w:val="ArticleScripture"/>
        <w:jc w:val="right"/>
        <w:bidi w:val="1"/>
      </w:pPr>
      <w:r>
        <w:rPr>
          <w:rFonts w:ascii="Segoe UI" w:hAnsi="Segoe UI" w:eastAsia="Segoe UI" w:cs="Segoe UI"/>
          <w:rtl w:val="1"/>
        </w:rPr>
        <w:t>تحققت جميع النبوءات التي أعطاها المسيح بشأن خراب أورشليم بحذافيرها. اختبر اليهود صدق كلمات تحذيره: 'بالكيل الذي تكيلون به يُكال لكم.' متى 7:2.</w:t>
      </w:r>
    </w:p>
    <w:p>
      <w:pPr>
        <w:pStyle w:val="ArticleScripture"/>
        <w:jc w:val="right"/>
        <w:bidi w:val="1"/>
      </w:pPr>
      <w:r>
        <w:rPr>
          <w:rFonts w:ascii="Segoe UI" w:hAnsi="Segoe UI" w:eastAsia="Segoe UI" w:cs="Segoe UI"/>
          <w:rtl w:val="1"/>
        </w:rPr>
        <w:t>ظهرت آيات وعجائب تنذر بالكارثة والهلاك. وفي جوف الليل سطع نور غير طبيعي فوق الهيكل والمذبح. وعلى السحاب عند الغروب تبدّت عرباتٌ ورجالُ حربٍ يحتشدون للقتال. وارتاع الكهنة الذين كانوا يخدمون ليلاً في المقدس من أصوات غامضة؛ وارتجّت الأرض، وسُمِعت أصوات كثيرة تصرخ: «لننصرف من هنا». وانفتح الباب الشرقي العظيم، الذي كان ثقيلاً حتى إن عشرين رجلاً بالكاد يقدرون على إغلاقه، وكان مُحكماً بعوارض حديدية هائلة مثبتة عميقاً في أرضية من حجر صلب، عند منتصف الليل دون يدٍ ظاهرة. - ميلمان، تاريخ اليهود، الكتاب الثالث عشر.</w:t>
      </w:r>
    </w:p>
    <w:p>
      <w:pPr>
        <w:pStyle w:val="ArticleScripture"/>
        <w:jc w:val="right"/>
        <w:bidi w:val="1"/>
      </w:pPr>
      <w:r>
        <w:rPr>
          <w:rFonts w:ascii="Segoe UI" w:hAnsi="Segoe UI" w:eastAsia="Segoe UI" w:cs="Segoe UI"/>
          <w:rtl w:val="1"/>
        </w:rPr>
        <w:t>طوال سبع سنوات ظلّ رجل يذرع شوارع أورشليم جيئةً وذهابًا، معلنًا الويلات التي ستنزل بالمدينة. ليلًا ونهارًا كان يردد مرثية هوجاء: "صوتٌ من الشرق! صوتٌ من الغرب! صوتٌ من الرياح الأربع! صوتٌ ضد أورشليم وضد الهيكل! صوتٌ ضد العرسان والعرائس! صوتٌ ضد الشعب بأسره!" -المصدر نفسه. لقد سُجن هذا الكائن الغريب وجُلد، لكن لم تنطق شفتاه بشكوى. وعلى الإهانة والإساءة لم يكن يجيب إلا: "ويلٌ، ويلٌ لأورشليم!" "ويلٌ، ويلٌ لسكانها!" ولم ينقطع صراخه التحذيري حتى قُتل في الحصار الذي كان قد تنبأ به." The Great Controversy, 29, 30.</w:t>
      </w:r>
    </w:p>
    <w:p>
      <w:pPr>
        <w:pStyle w:val="ArticleBody"/>
        <w:jc w:val="right"/>
        <w:bidi w:val="1"/>
      </w:pPr>
      <w:r>
        <w:rPr>
          <w:rFonts w:ascii="Segoe UI" w:hAnsi="Segoe UI" w:eastAsia="Segoe UI" w:cs="Segoe UI"/>
          <w:rtl w:val="1"/>
        </w:rPr>
        <w:t>كان التدمير النهائي لأورشليم الحرفية في سنة 70 قد سبقه "آيات وعجائب" كانت تشير إلى "كارثة وهلاك". ظهرت "علامات" التحذير على مدى ثلاث سنوات ونصف قبل الحصار الأول، وعلى مدى الثلاث سنوات والنصف التي أفضت إلى التدمير. إن "العلامات" (بالجمع) التي أشارت إلى الدمار القادم لم تكن "العلامة" التي تحذّر من الفرار، بل كانت إعلانًا عن قرب انتهاء فترة الاختبار.</w:t>
      </w:r>
    </w:p>
    <w:p>
      <w:pPr>
        <w:pStyle w:val="ArticleBody"/>
        <w:jc w:val="right"/>
        <w:bidi w:val="1"/>
      </w:pPr>
      <w:r>
        <w:rPr>
          <w:rFonts w:ascii="Segoe UI" w:hAnsi="Segoe UI" w:eastAsia="Segoe UI" w:cs="Segoe UI"/>
          <w:rtl w:val="1"/>
        </w:rPr>
        <w:t>في دوس أورشليم الروحية من سنة 538 إلى سنة 1798، كانت "الإشارة" المحذِّرة للفرار هي وقوع "رجسة الخراب"، عندما أُعلن "إنسان الخطيّة" بوصفه "ابن الهلاك؛ الذي يقاوم ويرفع نفسه فوق كل ما يُدعى إلهاً أو معبوداً، حتى إنه يجلس في هيكل الله كأنه الله، مُظهِراً نفسه أنه هو الله."</w:t>
      </w:r>
    </w:p>
    <w:p>
      <w:pPr>
        <w:pStyle w:val="ArticleScripture"/>
        <w:jc w:val="right"/>
        <w:bidi w:val="1"/>
      </w:pPr>
      <w:r>
        <w:rPr>
          <w:rFonts w:ascii="Segoe UI" w:hAnsi="Segoe UI" w:eastAsia="Segoe UI" w:cs="Segoe UI"/>
          <w:rtl w:val="1"/>
        </w:rPr>
        <w:t>فمتى رأيتم رجسة الخراب التي تكلم عنها دانيال النبي قائمة في المكان المقدس، (من يقرأ فليفهم). متى ٢٤:١٥.</w:t>
      </w:r>
    </w:p>
    <w:p>
      <w:pPr>
        <w:pStyle w:val="ArticleBody"/>
        <w:jc w:val="right"/>
        <w:bidi w:val="1"/>
      </w:pPr>
      <w:r>
        <w:rPr>
          <w:rFonts w:ascii="Segoe UI" w:hAnsi="Segoe UI" w:eastAsia="Segoe UI" w:cs="Segoe UI"/>
          <w:rtl w:val="1"/>
        </w:rPr>
        <w:t>عندما أدرك مسيحيو تلك الحقبة تلك "العلامة"، فرّوا إلى البرية لمدة ألف ومئتين وستين سنة.</w:t>
      </w:r>
    </w:p>
    <w:p>
      <w:pPr>
        <w:pStyle w:val="ArticleScripture"/>
        <w:jc w:val="right"/>
        <w:bidi w:val="1"/>
      </w:pPr>
      <w:r>
        <w:rPr>
          <w:rFonts w:ascii="Segoe UI" w:hAnsi="Segoe UI" w:eastAsia="Segoe UI" w:cs="Segoe UI"/>
          <w:rtl w:val="1"/>
        </w:rPr>
        <w:t>اقتضى الأمر نضالاً يائساً لكي يستطيع الذين يبتغون الأمانة أن يثبتوا في وجه الخداع والرجاسات التي تغلّفت بأثواب كهنوتية وأُدخلت إلى الكنيسة. لم يُقبل الكتاب المقدس معياراً للإيمان. وسُمّيت عقيدة الحرية الدينية هرطقة، وأُبغِض مؤيدوها وجُعلوا خارجين عن القانون.</w:t>
      </w:r>
    </w:p>
    <w:p>
      <w:pPr>
        <w:pStyle w:val="ArticleScripture"/>
        <w:jc w:val="right"/>
        <w:bidi w:val="1"/>
      </w:pPr>
      <w:r>
        <w:rPr>
          <w:rFonts w:ascii="Segoe UI" w:hAnsi="Segoe UI" w:eastAsia="Segoe UI" w:cs="Segoe UI"/>
          <w:rtl w:val="1"/>
        </w:rPr>
        <w:t>بعد صراع طويل وشديد، قررت القلة الأمينة أن تقطع كل صلة بالكنيسة المرتدة إن ظلّت ترفض أن تحرّر نفسها من الباطل وعبادة الأوثان. وقد رأوا أن الانفصال ضرورة حتمية إن أرادوا طاعة كلمة الله. ولم يجرؤوا على التساهل مع ضلالات مهلكة لنفوسهم، ولا على تقديم قدوة تعرّض إيمان أولادهم وأولاد أولادهم للخطر. ولكي يضمنوا السلام والوحدة كانوا على استعداد لتقديم أي تنازل ينسجم مع الإخلاص لله؛ لكنهم رأوا أن السلام، إن كان ثمنه التضحية بالمبدأ، ثمنٌ باهظٌ للغاية. وإن لم يمكن حفظ الوحدة إلا بالمساومة على الحق والبر، فليكن هناك اختلاف، بل وحتى حرب. الجدال العظيم، 45.</w:t>
      </w:r>
    </w:p>
    <w:p>
      <w:pPr>
        <w:pStyle w:val="ArticleBody"/>
        <w:jc w:val="right"/>
        <w:bidi w:val="1"/>
      </w:pPr>
      <w:r>
        <w:rPr>
          <w:rFonts w:ascii="Segoe UI" w:hAnsi="Segoe UI" w:eastAsia="Segoe UI" w:cs="Segoe UI"/>
          <w:rtl w:val="1"/>
        </w:rPr>
        <w:t>ومع اقتراب خاتمة 1260 سنة من الاضطهاد البابوي كانت هناك "علامات" (بالجمع)، وكما هو الحال مع "العلامات" عند نهاية 1260 يوماً حين داست روما الوثنية أورشليم الحرفية؛ تلك "العلامات" لم تكن علامات للهرب.</w:t>
      </w:r>
    </w:p>
    <w:p>
      <w:pPr>
        <w:pStyle w:val="ArticleScripture"/>
        <w:jc w:val="right"/>
        <w:bidi w:val="1"/>
      </w:pPr>
      <w:r>
        <w:rPr>
          <w:rFonts w:ascii="Segoe UI" w:hAnsi="Segoe UI" w:eastAsia="Segoe UI" w:cs="Segoe UI"/>
          <w:rtl w:val="1"/>
        </w:rPr>
        <w:t>إن المخلّص يعطي علامات على مجيئه، وأكثر من ذلك، فهو يحدّد الوقت الذي ستظهر فيه أولى هذه العلامات: "وللوقت بعد ضيق تلك الأيام تظلم الشمس، والقمر لا يعطي ضوءه، والنجوم تسقط من السماء، وقوات السماوات تتزعزع. وحينئذٍ تظهر علامة ابن الإنسان في السماء، وحينئذٍ تنوح جميع قبائل الأرض، ويبصرون ابن الإنسان آتياً على سحاب السماء بقوة ومجد عظيم. ويرسل ملائكته ببوق عظيم الصوت، فيجمعون مختاريه من الرياح الأربع، من أقصى السماء إلى أقصاها."</w:t>
      </w:r>
    </w:p>
    <w:p>
      <w:pPr>
        <w:pStyle w:val="ArticleScripture"/>
        <w:jc w:val="right"/>
        <w:bidi w:val="1"/>
      </w:pPr>
      <w:r>
        <w:rPr>
          <w:rFonts w:ascii="Segoe UI" w:hAnsi="Segoe UI" w:eastAsia="Segoe UI" w:cs="Segoe UI"/>
          <w:rtl w:val="1"/>
        </w:rPr>
        <w:t>في ختام الاضطهاد البابوي العظيم، أعلن المسيح أن الشمس تظلم، وأن القمر لا يعطي ضوءه. ثم تسقط النجوم من السماء. ويقول: 'تعلّموا مثلاً من شجرة التين: متى صار غصنها غضًّا وأخرجت أوراقًا، تعلمون أن الصيف قريب؛ هكذا أنتم أيضًا، متى رأيتم كل هذه الأمور، فاعلموا أنه قريب، على الأبواب.' متى 24: 32، 33، الهامش.</w:t>
      </w:r>
    </w:p>
    <w:p>
      <w:pPr>
        <w:pStyle w:val="ArticleScripture"/>
        <w:jc w:val="right"/>
        <w:bidi w:val="1"/>
      </w:pPr>
      <w:r>
        <w:rPr>
          <w:rFonts w:ascii="Segoe UI" w:hAnsi="Segoe UI" w:eastAsia="Segoe UI" w:cs="Segoe UI"/>
          <w:rtl w:val="1"/>
        </w:rPr>
        <w:t>قدّم المسيح علامات لمجيئه. يعلن أننا نستطيع أن نعرف متى يكون قريبًا، بل عند الأبواب. ويقول عن الذين يرون هذه العلامات: «لن يمضي هذا الجيل حتى تتمَّ كل هذه الأمور». لقد ظهرت هذه العلامات. والآن نعلم يقينًا أن مجيء الرب قد اقترب. «السماء والأرض تزولان»، يقول، «ولكن كلامي لا يزول». مشتهى الأجيال، 631، 632.</w:t>
      </w:r>
    </w:p>
    <w:p>
      <w:pPr>
        <w:pStyle w:val="ArticleBody"/>
        <w:jc w:val="right"/>
        <w:bidi w:val="1"/>
      </w:pPr>
      <w:r>
        <w:rPr>
          <w:rFonts w:ascii="Segoe UI" w:hAnsi="Segoe UI" w:eastAsia="Segoe UI" w:cs="Segoe UI"/>
          <w:rtl w:val="1"/>
        </w:rPr>
        <w:t>عندما كانت "الثلاث سنوات ونصف من دوس أورشليم" على يد روما البابوية توشك على الانتهاء، ظهرت سلسلة من "العلامات" التي دلّت على مجيء المسيح ومهّدت لتاريخ الحركة الميلرية. وسيُعاد تاريخ الحركة الميلرية حرفيًا في الأيام الأخيرة. تلك "العلامات" التي ظهرت "عند اختتام الاضطهاد البابوي العظيم" كان لها نظائر من "علامات" ظهرت عند اختتام الثلاث سنوات ونصف من دوس أورشليم من سنة 66 إلى 70 على يد روما الوثنية. لذلك، واستنادًا إلى شاهدين، ستكون هناك "علامة" للراية التي تُرفع في ساعة الزلزال العظيم، وهي علامة إنذار للفرار في تاريخ روما الحديثة، وستكون هناك أيضًا "علامات" بصيغة الجمع تقع عند اختتام فترة اضطهاد روما الحديثة في الأيام الأخيرة.</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اقرأ الإصحاح الحادي والعشرين من إنجيل لوقا. فيه يقدّم المسيح التحذير: "احترزوا لأنفسكم لئلا تثقل قلوبكم بالتخمة والسكر وهموم هذه الحياة، فيأتيكم ذلك اليوم بغتة. لأنه كالفخ يأتي على جميع الساكنين على وجه كل الأرض. فاسهروا إذًا وصلّوا في كل حين، لكي تُحسبوا أهلاً للنجاة من جميع هذه الأمور، ولتقفوا أمام ابن الإنسان" (لوقا 21:34-36).</w:t>
      </w:r>
    </w:p>
    <w:p>
      <w:pPr>
        <w:pStyle w:val="ArticleScripture"/>
        <w:jc w:val="right"/>
        <w:bidi w:val="1"/>
      </w:pPr>
      <w:r>
        <w:rPr>
          <w:rFonts w:ascii="Segoe UI" w:hAnsi="Segoe UI" w:eastAsia="Segoe UI" w:cs="Segoe UI"/>
          <w:rtl w:val="1"/>
        </w:rPr>
        <w:t>إن علامات الأزمنة تتحقق في عالمنا، ومع ذلك تُصوَّر الكنائس عمومًا وكأنها في سبات. ألا نتعظ من تجربة العذارى الجاهلات، اللواتي لما جاء النداء: «هوذا العريس مقبل؛ اخرجن لملاقاته»، وجدن أنه ليس لديهن زيت في مصابيحهن؟ وبينما مضين ليشترين زيتًا، دخل العريس إلى عشاء العرس مع العذارى الحكيمات، وأُغلق الباب. ولما وصلت العذارى الجاهلات إلى قاعة الوليمة، تلقين رفضًا غير متوقع. أعلن سيد الوليمة: «إني لا أعرفكنّ». فبقين واقفات في الخارج، في الشارع الخالي، في ظلمة الليل الحالكة. إصدارات المخطوطات، المجلد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وسبعة عشر</dc:title>
  <dc:subject>كشف النقاب عن قانون يوم الأحد القريب الوقوع: تحليل نمطي للعلامة الداعية إلى الفرار</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