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خمسة عشر</w:t>
      </w:r>
    </w:p>
    <w:p>
      <w:pPr>
        <w:pStyle w:val="ArticleSubtitle"/>
        <w:jc w:val="right"/>
        <w:bidi w:val="1"/>
      </w:pPr>
      <w:r>
        <w:rPr>
          <w:rFonts w:ascii="Segoe UI" w:hAnsi="Segoe UI" w:eastAsia="Segoe UI" w:cs="Segoe UI"/>
          <w:rtl w:val="1"/>
        </w:rPr>
        <w:t>دانيال الإصحاح الثاني - الملخص والخاتمة الجزء الثاني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2023-12-10</w:t>
      </w:r>
    </w:p>
    <w:p>
      <w:pPr>
        <w:pStyle w:val="ArticleBody"/>
        <w:jc w:val="right"/>
        <w:bidi w:val="1"/>
      </w:pPr>
      <w:r>
        <w:rPr>
          <w:rFonts w:ascii="Segoe UI" w:hAnsi="Segoe UI" w:eastAsia="Segoe UI" w:cs="Segoe UI"/>
          <w:rtl w:val="1"/>
        </w:rPr>
        <w:t>في نهاية يوليو 2023، بدأ الصوت في البرية يصرخ إلى العظام اليابسة الميتة، كما يمثله ذهاب دانيال إلى أريوخ وإخباره بأنه فهم "السر". دانيال في علاقته بحننيا وميشائيل وعزريا يمثل رسول إيليا، ورسالة إيليا تُبيّن أن شعب الله، سواء فهموا ذلك أو قبلوه أم لا، هم بالفعل تحت لعنة.</w:t>
      </w:r>
    </w:p>
    <w:p>
      <w:pPr>
        <w:pStyle w:val="ArticleScripture"/>
        <w:jc w:val="right"/>
        <w:bidi w:val="1"/>
      </w:pPr>
      <w:r>
        <w:rPr>
          <w:rFonts w:ascii="Segoe UI" w:hAnsi="Segoe UI" w:eastAsia="Segoe UI" w:cs="Segoe UI"/>
          <w:rtl w:val="1"/>
        </w:rPr>
        <w:t>والآن، أيها الكهنة، هذه الوصية لكم. إن كنتم لا تسمعون، ولا تضعون ذلك في قلوبكم، لتُعطوا مجداً لاسمي، يقول ربُّ الجنود، فإنّي أُرسِلُ عليكم لعنةً، وألعنُ بركاتكم؛ وقد لعنتُها بالفعل، لأنكم لا تضعون ذلك في قلوبكم. ملاخي ٢: ١، ٢.</w:t>
      </w:r>
    </w:p>
    <w:p>
      <w:pPr>
        <w:pStyle w:val="ArticleBody"/>
        <w:jc w:val="right"/>
        <w:bidi w:val="1"/>
      </w:pPr>
      <w:r>
        <w:rPr>
          <w:rFonts w:ascii="Segoe UI" w:hAnsi="Segoe UI" w:eastAsia="Segoe UI" w:cs="Segoe UI"/>
          <w:rtl w:val="1"/>
        </w:rPr>
        <w:t>«الكهنة» في الأيام الأخيرة، بحسب بطرس، هم شعب عهد الله الذين لم يكونوا سابقًا شعب عهد الله. هم الذين أكلوا من «الكتاب المخفي» عندما نزل الملاك الجبار في الإصحاح الثامن عشر من سفر الرؤيا في 11 سبتمبر 2001. ومع ذلك، وبحسب ملاخي، فهم ملعونون.</w:t>
      </w:r>
    </w:p>
    <w:p>
      <w:pPr>
        <w:pStyle w:val="ArticleScripture"/>
        <w:jc w:val="right"/>
        <w:bidi w:val="1"/>
      </w:pPr>
      <w:r>
        <w:rPr>
          <w:rFonts w:ascii="Segoe UI" w:hAnsi="Segoe UI" w:eastAsia="Segoe UI" w:cs="Segoe UI"/>
          <w:rtl w:val="1"/>
        </w:rPr>
        <w:t>إن كنتم قد ذقتم أن الرب صالح. الذي إذ تأتون إليه، حجرًا حيًّا، مرفوضًا من الناس، لكن مختارًا من الله كريمًا. أنتم أيضًا، كحجارة حيّة، تُبْنَون بيتًا روحيًّا، كهنوتًا مقدّسًا، لتقرّبوا ذبائح روحيّة مقبولة عند الله بيسوع المسيح. لذلك يُقال أيضًا في الكتاب: ها أنا أضع في صهيون حجر زاوية مختارًا كريمًا، والذي يؤمن به لن يُخزى. وأما أنتم الذين تؤمنون، فهو كريمٌ لكم؛ وأما غير المطيعين، فالحجر الذي رفضه البناؤون، هذا قد صار رأس الزاوية، وحجر صدمة وصخرة عثرة. الذين يعثرون غير طائعين للكلمة، للأمر الذي وُضعوا له أيضًا. وأما أنتم فجنس مختار، كهنوت ملوكي، أمة مقدسة، شعب مقتنى؛ لكي تخبروا بفضائل الذي دعاكم من الظلمة إلى نوره العجيب. أنتم الذين قبلاً لم تكونوا شعبًا، وأما الآن فأنتم شعب الله؛ الذين لم تنالوا رحمة، وأما الآن فقد نلتم الرحمة. ١ بطرس ٢: ٣-١٠.</w:t>
      </w:r>
    </w:p>
    <w:p>
      <w:pPr>
        <w:pStyle w:val="ArticleBody"/>
        <w:jc w:val="right"/>
        <w:bidi w:val="1"/>
      </w:pPr>
      <w:r>
        <w:rPr>
          <w:rFonts w:ascii="Segoe UI" w:hAnsi="Segoe UI" w:eastAsia="Segoe UI" w:cs="Segoe UI"/>
          <w:rtl w:val="1"/>
        </w:rPr>
        <w:t>«الكهنة» في الأيام الأخيرة هم الذين «ذاقوا أن الرب صالح». «قبلاً» «لم يكونوا شعباً، وأما الآن فهم شعب الله». وهم الذين وجدوا «الحجر الحي»، الذي «رُذِل حقاً من الناس، لكنه مختار من الله، كريم». ذلك الحجر هو «السبعة الأزمنة» في سفر اللاويين الإصحاح السادس والعشرين، التي «البناؤون» في حركة الميلريّين «رفضوها» عام 1863. لقد بنى «البناؤون» الميلريّون هيكلاً خلال ستٍ وأربعين سنة، من 1798 حتى 1844، لكنهم بعد ذلك اختاروا رفض «ازدياد المعرفة» بخصوص «السبعة الأزمنة» الذي جاء عام 1856.</w:t>
      </w:r>
    </w:p>
    <w:p>
      <w:pPr>
        <w:pStyle w:val="ArticleScripture"/>
        <w:jc w:val="right"/>
        <w:bidi w:val="1"/>
      </w:pPr>
      <w:r>
        <w:rPr>
          <w:rFonts w:ascii="Segoe UI" w:hAnsi="Segoe UI" w:eastAsia="Segoe UI" w:cs="Segoe UI"/>
          <w:rtl w:val="1"/>
        </w:rPr>
        <w:t>قد هلك شعبي من عدم المعرفة؛ لأنك رفضت المعرفة أرفضك أنا أيضاً فلا تكون لي كاهناً. ولأنك نسيت شريعة إلهك أنسى أنا أيضاً بنيك. على قدر ما كثروا هكذا أخطأوا إليَّ؛ لذلك أحوّل مجدهم إلى هوان. هوشع ٤:٦–٧.</w:t>
      </w:r>
    </w:p>
    <w:p>
      <w:pPr>
        <w:pStyle w:val="ArticleBody"/>
        <w:jc w:val="right"/>
        <w:bidi w:val="1"/>
      </w:pPr>
      <w:r>
        <w:rPr>
          <w:rFonts w:ascii="Segoe UI" w:hAnsi="Segoe UI" w:eastAsia="Segoe UI" w:cs="Segoe UI"/>
          <w:rtl w:val="1"/>
        </w:rPr>
        <w:t>«الكهنة» في الأيام الأخيرة قبلوا رسالة «السبع مرّات» حين أُعيدوا إلى السبل القديمة للأدفنتستية بعد 11 سبتمبر 2001. تذوّقوا رسالة الكتاب المخفي، وكانت «ثمينة». ومع ذلك يقول ملاخي إن كهنة الأيام الأخيرة «ملعونون»، وبالطبع فإن «السبع مرّات» لعنة. إنهم تحت لعنة «السبع مرّات»، لأنهم كرّروا خطايا آبائهم. ويقول ملاخي إن الكهنة دنّسوا اسم الله بتقديمهم «تقدمة نجسة». تلك التقدمة كانت نبوءة 18 يوليو 2020.</w:t>
      </w:r>
    </w:p>
    <w:p>
      <w:pPr>
        <w:pStyle w:val="ArticleScripture"/>
        <w:jc w:val="right"/>
        <w:bidi w:val="1"/>
      </w:pPr>
      <w:r>
        <w:rPr>
          <w:rFonts w:ascii="Segoe UI" w:hAnsi="Segoe UI" w:eastAsia="Segoe UI" w:cs="Segoe UI"/>
          <w:rtl w:val="1"/>
        </w:rPr>
        <w:t>لأنه من مشرق الشمس إلى مغربها يكون اسمي عظيمًا بين الأمم؛ وفي كل مكان يُقدَّم لاسمي بخور وتقدمة طاهرة، لأن اسمي يكون عظيمًا بين الأمم، يقول رب الجنود. أما أنتم فقد دنّستموه إذ تقولون: مائدة الرب نجسة؛ وثمرها، حتى طعامها، محتقر. وقلتم أيضًا: هوذا ما أشقاه! وازدرَيتموه، يقول رب الجنود؛ وجئتم بالممزَّق، والأعرج، والمريض؛ وهكذا أتيتم بتقدمة: أأقبل هذا من يدكم؟ يقول الرب. ولكن ملعونٌ الغاشّ الذي في قطيعه ذكر، فينذر ثم يذبح للرب شيئًا معيبًا، لأني أنا ملكٌ عظيم، يقول رب الجنود، واسمي مهيب بين الأمم. والآن، أيها الكهنة، هذه الوصية لكم. إن كنتم لا تسمعون، ولا تضعون في قلوبكم أن تعطوا مجدًا لاسمي، يقول رب الجنود، فإني أرسل عليكم لعنة، وألعن بركاتكم؛ وقد لعنتها، لأنكم لا تضعون ذلك في قلوبكم. ها أنا أفسد زرعكم، وأذري روثًا على وجوهكم، روث أعيادكم المهيبة؛ وتُحمَلون معه. فتعلمون أني أرسلت إليكم هذه الوصية لكي يكون عهدي مع لاوي، يقول رب الجنود. ملاخي 1:11-2:4.</w:t>
      </w:r>
    </w:p>
    <w:p>
      <w:pPr>
        <w:pStyle w:val="ArticleBody"/>
        <w:jc w:val="right"/>
        <w:bidi w:val="1"/>
      </w:pPr>
      <w:r>
        <w:rPr>
          <w:rFonts w:ascii="Segoe UI" w:hAnsi="Segoe UI" w:eastAsia="Segoe UI" w:cs="Segoe UI"/>
          <w:rtl w:val="1"/>
        </w:rPr>
        <w:t>العهد مع لاوي هو رمز لأمانة اللاويين في اختبار صورة الوحش أثناء تمرّد العجل الذهبي لهارون. اللاويون في سفر ملاخي، الذين يطهّرهم ملاك العهد، يُطهَّرون لكي يقدّموا «تقدمة» بالبر. والتقدمة هي رسالة اسم المسيح، الذي هو شخصيته.</w:t>
      </w:r>
    </w:p>
    <w:p>
      <w:pPr>
        <w:pStyle w:val="ArticleScripture"/>
        <w:jc w:val="right"/>
        <w:bidi w:val="1"/>
      </w:pPr>
      <w:r>
        <w:rPr>
          <w:rFonts w:ascii="Segoe UI" w:hAnsi="Segoe UI" w:eastAsia="Segoe UI" w:cs="Segoe UI"/>
          <w:rtl w:val="1"/>
        </w:rPr>
        <w:t>إن ظلام سوء الفهم بشأن الله هو الذي يكتنف العالم. إن الناس يفقدون معرفتهم بصفاته. وقد أسيء فهمها وأسيء تفسيرها. وفي هذا الوقت ينبغي أن تُعلَن رسالة من الله، رسالة منيرة في تأثيرها ومخلِّصة في قوتها. وينبغي أن تُعرَف صفاته. وفي ظلمة العالم ينبغي أن يشرق نور مجده، نور صلاحه ورحمته وحقه.</w:t>
      </w:r>
    </w:p>
    <w:p>
      <w:pPr>
        <w:pStyle w:val="ArticleScripture"/>
        <w:jc w:val="right"/>
        <w:bidi w:val="1"/>
      </w:pPr>
      <w:r>
        <w:rPr>
          <w:rFonts w:ascii="Segoe UI" w:hAnsi="Segoe UI" w:eastAsia="Segoe UI" w:cs="Segoe UI"/>
          <w:rtl w:val="1"/>
        </w:rPr>
        <w:t>هذا هو العمل الذي وصفه النبي إشعياء بقوله: «يا أورشليم المبشِّرة، ارفعي صوتك بقوة؛ ارفعيه، لا تخافي؛ قولي لمدن يهوذا: هوذا إلهكم! هوذا السيد الرب يأتي بيد قوية، وذراعه تحكم له؛ هوذا أجره معه، وعمله أمامه». إشعياء 40:9، 10.</w:t>
      </w:r>
    </w:p>
    <w:p>
      <w:pPr>
        <w:pStyle w:val="ArticleScripture"/>
        <w:jc w:val="right"/>
        <w:bidi w:val="1"/>
      </w:pPr>
      <w:r>
        <w:rPr>
          <w:rFonts w:ascii="Segoe UI" w:hAnsi="Segoe UI" w:eastAsia="Segoe UI" w:cs="Segoe UI"/>
          <w:rtl w:val="1"/>
        </w:rPr>
        <w:t>على الذين ينتظرون مجيء العريس أن يقولوا للشعب: «هوذا إلهكم». إن آخر أشعة نور الرحمة، وآخر رسالة رحمة تُعطى للعالم، هي إعلانٌ عن طبيعته المحِبَّة. وعلى أبناء الله أن يُظهِروا مجده. وفي حياتهم وسيرتهم ينبغي أن يكشفوا ما صنعته نعمة الله فيهم. دروس المسيح التوضيحية، 415.</w:t>
      </w:r>
    </w:p>
    <w:p>
      <w:pPr>
        <w:pStyle w:val="ArticleBody"/>
        <w:jc w:val="right"/>
        <w:bidi w:val="1"/>
      </w:pPr>
      <w:r>
        <w:rPr>
          <w:rFonts w:ascii="Segoe UI" w:hAnsi="Segoe UI" w:eastAsia="Segoe UI" w:cs="Segoe UI"/>
          <w:rtl w:val="1"/>
        </w:rPr>
        <w:t>قدّم كهنة ملاخي قربانًا أفسد اسم الله. القربان يرمز إلى رسالة، ورسالة ناشفيل في 18 يوليو 2020 كانت قربانًا فاسدًا. وقد فسد بسبب تمرّد يتمثل في تجاهل الأمر النبوي القائل: «أن لا يكون بعد زمن»، الذي أعطاه المسيح نفسه في سفر الرؤيا الأصحاح العاشر.</w:t>
      </w:r>
    </w:p>
    <w:p>
      <w:pPr>
        <w:pStyle w:val="ArticleScripture"/>
        <w:jc w:val="right"/>
        <w:bidi w:val="1"/>
      </w:pPr>
      <w:r>
        <w:rPr>
          <w:rFonts w:ascii="Segoe UI" w:hAnsi="Segoe UI" w:eastAsia="Segoe UI" w:cs="Segoe UI"/>
          <w:rtl w:val="1"/>
        </w:rPr>
        <w:t>والملاك الذي رأيته واقفًا على البحر وعلى الأرض رفع يده إلى السماء، وأقسم بالحي إلى أبد الآبدين، الذي خلق السماء وما فيها، والأرض وما فيها، والبحر وما فيه، أن لا يكون زمان بعد. رؤيا 10:5، 6.</w:t>
      </w:r>
    </w:p>
    <w:p>
      <w:pPr>
        <w:pStyle w:val="ArticleBody"/>
        <w:jc w:val="right"/>
        <w:bidi w:val="1"/>
      </w:pPr>
      <w:r>
        <w:rPr>
          <w:rFonts w:ascii="Segoe UI" w:hAnsi="Segoe UI" w:eastAsia="Segoe UI" w:cs="Segoe UI"/>
          <w:rtl w:val="1"/>
        </w:rPr>
        <w:t>إن "تقدمة البر" التي يمثّلها اللاويون في الإصحاح الثالث من سفر ملاخي هي كتقدمة في الأيام القديمة، وهي تمثّل رسالة. وتمثّل "السنون الأولى" نقاء الرسالة التي أفضت إلى خيبة الأمل الأولى في تاريخ الحركة الميلرية. وتمثّل التقدمة الفاسدة الرسالة الفاسدة في 18 يوليو 2020، ومع ذلك فهي لا تزال حدثًا موازيًا.</w:t>
      </w:r>
    </w:p>
    <w:p>
      <w:pPr>
        <w:pStyle w:val="ArticleScripture"/>
        <w:jc w:val="right"/>
        <w:bidi w:val="1"/>
      </w:pPr>
      <w:r>
        <w:rPr>
          <w:rFonts w:ascii="Segoe UI" w:hAnsi="Segoe UI" w:eastAsia="Segoe UI" w:cs="Segoe UI"/>
          <w:rtl w:val="1"/>
        </w:rPr>
        <w:t>وسيجلس كممحّص ومنقّي للفضة: فيطهّر بني لاوي وينقّيهم كالذهب والفضة، لكي يقدّموا للرب تقدمة بالبر. حينئذ تكون تقدمة يهوذا وأورشليم مرضية للرب كما في أيام القدم وكما في السنين الأولى. ملاخي ٣:٣، ٤.</w:t>
      </w:r>
    </w:p>
    <w:p>
      <w:pPr>
        <w:pStyle w:val="ArticleBody"/>
        <w:jc w:val="right"/>
        <w:bidi w:val="1"/>
      </w:pPr>
      <w:r>
        <w:rPr>
          <w:rFonts w:ascii="Segoe UI" w:hAnsi="Segoe UI" w:eastAsia="Segoe UI" w:cs="Segoe UI"/>
          <w:rtl w:val="1"/>
        </w:rPr>
        <w:t>الـ«لعنة» المذكورة في ملاخي تشير إلى اختبار للاعتراف بما يمثّله إيليا. نحن الذين نستفيق الآن يجب أن نفهم أن حقيقة لعنة «سبع مرات» قد تحققت علينا في التمرّد الذي أظهرناه بإطلاق النبوءة الآثمة في 18 يوليو/تموز 2020. كما يجب علينا مرة أخرى أن نقرر أية منهجية نبوية نختار أن نتغذّى بها. ويمكن العثور على شاهدين لهذه الحقيقة، وهناك غيرهما، في عرض ملاخي لـ«إيليا الآتي»، وكذلك في تاريخ إيليا نفسه. وقد بيّن إيليا بوضوح أنه لن تكون سوى رسالة صحيحة واحدة ومنهجية صحيحة واحدة.</w:t>
      </w:r>
    </w:p>
    <w:p>
      <w:pPr>
        <w:pStyle w:val="ArticleScripture"/>
        <w:jc w:val="right"/>
        <w:bidi w:val="1"/>
      </w:pPr>
      <w:r>
        <w:rPr>
          <w:rFonts w:ascii="Segoe UI" w:hAnsi="Segoe UI" w:eastAsia="Segoe UI" w:cs="Segoe UI"/>
          <w:rtl w:val="1"/>
        </w:rPr>
        <w:t>وقال إيليا التشبي من مستوطني جلعاد لأخآب: حيٌّ هو الرب إله إسرائيل الذي وقفت أمامه، إنه لا يكون طلٌّ ولا مطرٌ في هذه السنين إلا عند قولي. 1 ملوك 17:1.</w:t>
      </w:r>
    </w:p>
    <w:p>
      <w:pPr>
        <w:pStyle w:val="ArticleBody"/>
        <w:jc w:val="right"/>
        <w:bidi w:val="1"/>
      </w:pPr>
      <w:r>
        <w:rPr>
          <w:rFonts w:ascii="Segoe UI" w:hAnsi="Segoe UI" w:eastAsia="Segoe UI" w:cs="Segoe UI"/>
          <w:rtl w:val="1"/>
        </w:rPr>
        <w:t>أشار ملاخي إلى "لعنة" يخضع لها كهنةُ الله في الفترة التي يظهر فيها إيليا الأخير، وذلك على صلة بلعنة تتعلق بعشور الله. إن "لعنة" العشور في ملاخي تتمثل في قرار يقع على عاتق شعب الله، إذ لكي يزيلوا اللعنةَ الواقعة عليهم أصلاً عليهم أن يحددوا ما هو "المخزن" وأين هو.</w:t>
      </w:r>
    </w:p>
    <w:p>
      <w:pPr>
        <w:pStyle w:val="ArticleScripture"/>
        <w:jc w:val="right"/>
        <w:bidi w:val="1"/>
      </w:pPr>
      <w:r>
        <w:rPr>
          <w:rFonts w:ascii="Segoe UI" w:hAnsi="Segoe UI" w:eastAsia="Segoe UI" w:cs="Segoe UI"/>
          <w:rtl w:val="1"/>
        </w:rPr>
        <w:t>هأنذا أرسل ملاكي، فيهيئ الطريق أمامي، ويأتي بغتة إلى هيكله السيد الذي تطلبونه، وملاك العهد الذي تسرون به. هوذا يأتي، قال رب الجنود. ولكن من يحتمل يوم مجيئه، ومن يثبت عند ظهوره؟ لأنه مثل نار الممحص ومثل أشنان القصارين. ويجلس ممحصا ومنقيا للفضة، فيطهر بني لاوي ويصفيهم كالذهب والفضة، ليقدموا للرب تقدمة بالبر. فتصير تقدمة يهوذا وأورشليم مرضية لدى الرب كما في الأيام القديمة وكالسنين الأولى. وأقترب إليكم للحكم، وأكون شاهدا سريعا على السحرة، وعلى الزناة، وعلى الحالفين بالزور، وعلى الذين يظلمون الأجير في أجرته، والأرملة واليتيم، ويميلون الغريب عن حقه، ولا يخافونني، قال رب الجنود. لأني أنا الرب لا أتغير، فلذلك يا بني يعقوب لم تفنوا. من أيام آبائكم حدتم عن فرائضي ولم تحفظوها. ارجعوا إلي أرجع إليكم، قال رب الجنود. فقلتم: بماذا نرجع؟ أيسلب الإنسان الله؟ فإنكم سلبتموني. فقلتم: بماذا سلبناك؟ في العشور والتقدمات. باللعنة أنتم ملعونون، لأنكم سلبتموني، هذه الأمة كلها. هاتوا جميع العشور إلى الخزانة ليكون في بيتي طعام، وجربوني بهذا، قال رب الجنود، إن كنت لا أفتح لكم كوى السماوات وأفيض عليكم بركة حتى لا توسع. وأنتهر من أجلكم الآكل، فلا يفسد لكم ثمر الأرض، ولا تسقط لكم الكرمة ثمرها في الحقل قبل أوانها، قال رب الجنود. ملاخي 3: 1-11.</w:t>
      </w:r>
    </w:p>
    <w:p>
      <w:pPr>
        <w:pStyle w:val="ArticleBody"/>
        <w:jc w:val="right"/>
        <w:bidi w:val="1"/>
      </w:pPr>
      <w:r>
        <w:rPr>
          <w:rFonts w:ascii="Segoe UI" w:hAnsi="Segoe UI" w:eastAsia="Segoe UI" w:cs="Segoe UI"/>
          <w:rtl w:val="1"/>
        </w:rPr>
        <w:t>الرب لا يتغيّر، ولا يغيّر منهجه. مهما تكن "اللعنة" أو لا تكون، تلك الممثَّلة بلعنة ملاخي المرتبطة بـ"العُشر"، فإن "العُشر" يجب أن يُؤتى به إلى "المخزن" لكي يكون هناك "طعام" في بيت الله. هذا الواقع يقتضي اتخاذ قرار بشأن ما هو "المخزن"، وما الطعام الذي مثّله ويليام ميلر في حركة الملاك الأول، والذي كان رمزاً للطعام الذي يُؤكل في حركة الملاك الثالث؟ ومن رموز ذلك الطعام "المطر" و"الندى".</w:t>
      </w:r>
    </w:p>
    <w:p>
      <w:pPr>
        <w:pStyle w:val="ArticleScripture"/>
        <w:jc w:val="right"/>
        <w:bidi w:val="1"/>
      </w:pPr>
      <w:r>
        <w:rPr>
          <w:rFonts w:ascii="Segoe UI" w:hAnsi="Segoe UI" w:eastAsia="Segoe UI" w:cs="Segoe UI"/>
          <w:rtl w:val="1"/>
        </w:rPr>
        <w:t>أصغي يا سماواتُ فأتكلم، ولتسمعِ الأرضُ أقوالَ فمي. يهطل تعليمي كالمطر، ويقطر كلامي كالندى، كالرذاذ على النبات الغض، وكالوابل على العشب. لأني باسم الرب أنادي: انسبوا العظمة لإلهنا. هو الصخر: كاملة هي أعماله، لأن جميع طرقه عدل. إله أمانة لا جور فيه، صديق ومستقيم هو. التثنية 32: 1-4.</w:t>
      </w:r>
    </w:p>
    <w:p>
      <w:pPr>
        <w:pStyle w:val="ArticleBody"/>
        <w:jc w:val="right"/>
        <w:bidi w:val="1"/>
      </w:pPr>
      <w:r>
        <w:rPr>
          <w:rFonts w:ascii="Segoe UI" w:hAnsi="Segoe UI" w:eastAsia="Segoe UI" w:cs="Segoe UI"/>
          <w:rtl w:val="1"/>
        </w:rPr>
        <w:t>هل قصد إيليا حقًا ما قاله لآخاب؟ هل كان يعني فعلاً أنه، في الأيام الأخيرة، عندما يتحقق الإتمام الكامل لحركة إيليا ورسالته، «لا يكون طلّ ولا مطر في هذه السنين إلا عند قولي»؟ وهل يتوافق «المطر» الذي يتحدث إيليا عن حجبه إلا بكلمته، مع «المطر» الذي يعد به ملاخي بركةً؟</w:t>
      </w:r>
    </w:p>
    <w:p>
      <w:pPr>
        <w:pStyle w:val="ArticleScripture"/>
        <w:jc w:val="right"/>
        <w:bidi w:val="1"/>
      </w:pPr>
      <w:r>
        <w:rPr>
          <w:rFonts w:ascii="Segoe UI" w:hAnsi="Segoe UI" w:eastAsia="Segoe UI" w:cs="Segoe UI"/>
          <w:rtl w:val="1"/>
        </w:rPr>
        <w:t>هاتوا جميع العشور إلى الخزنة، ليكون في بيتي طعام، وجربوني بهذا الآن، يقول رب الجنود: إن لم أفتح لكم نوافذ السماء وأفيض عليكم بركةً حتى لا يكون لكم متسعٌ لها. ملاخي 3:10.</w:t>
      </w:r>
    </w:p>
    <w:p>
      <w:pPr>
        <w:pStyle w:val="ArticleBody"/>
        <w:jc w:val="right"/>
        <w:bidi w:val="1"/>
      </w:pPr>
      <w:r>
        <w:rPr>
          <w:rFonts w:ascii="Segoe UI" w:hAnsi="Segoe UI" w:eastAsia="Segoe UI" w:cs="Segoe UI"/>
          <w:rtl w:val="1"/>
        </w:rPr>
        <w:t>وهل تمثّل "اللعنة" الناتجة عن "التقدمة" غير المقدسة من قبل "الكهنة"، وسوء استخدام "العشر" الذي حدث بالفعل، أيضًا "لعنة" "السبع مرات"؟</w:t>
      </w:r>
    </w:p>
    <w:p>
      <w:pPr>
        <w:pStyle w:val="ArticleBody"/>
        <w:jc w:val="right"/>
        <w:bidi w:val="1"/>
      </w:pPr>
      <w:r>
        <w:rPr>
          <w:rFonts w:ascii="Segoe UI" w:hAnsi="Segoe UI" w:eastAsia="Segoe UI" w:cs="Segoe UI"/>
          <w:rtl w:val="1"/>
        </w:rPr>
        <w:t>في نهاية يوليو 2023، بدأنا ننشر مقالات هي في جوهرها تكرار للرسالة الموجودة في سلسلة الدراسات المسماة «ألواح حبقوق». أما الاختلاف في العرض الحالي فهو أنه بعد 18 يوليو 2020، بدأ الرب يضع بعض التعاليم القديمة في ضوء جديد.</w:t>
      </w:r>
    </w:p>
    <w:p>
      <w:pPr>
        <w:pStyle w:val="ArticleBody"/>
        <w:jc w:val="right"/>
        <w:bidi w:val="1"/>
      </w:pPr>
      <w:r>
        <w:rPr>
          <w:rFonts w:ascii="Segoe UI" w:hAnsi="Segoe UI" w:eastAsia="Segoe UI" w:cs="Segoe UI"/>
          <w:rtl w:val="1"/>
        </w:rPr>
        <w:t>بدأ يكشف أمورًا بدت لي عميقة، لكنني كنت شخصيًا منقطع الصلة وغير راغب في التعامل مع العمل الذي كنت قد كُلِّفت بإنجازه سابقًا. منذ 19 يوليو/تموز 2020 أدركت أن تنبؤ اليوم السابق كان خاطئًا، وأنني كنت شخصيًا أكثر مسؤولية عن ذلك التنبؤ الآثم وتبعاته المروعة من أي شخص آخر.</w:t>
      </w:r>
    </w:p>
    <w:p>
      <w:pPr>
        <w:pStyle w:val="ArticleBody"/>
        <w:jc w:val="right"/>
        <w:bidi w:val="1"/>
      </w:pPr>
      <w:r>
        <w:rPr>
          <w:rFonts w:ascii="Segoe UI" w:hAnsi="Segoe UI" w:eastAsia="Segoe UI" w:cs="Segoe UI"/>
          <w:rtl w:val="1"/>
        </w:rPr>
        <w:t>ثم في يوليو 2023، اجتاحني اقتناع راسخ بأنه، رغم فشلي التام كقائد لحركة الملاك الثالث التي يقودها الله، ينبغي لي على الأقل أن أبدأ بتدوين ما وصلت إلى فهمه منذ يوليو 2020. وقد عزمتُ على أن أكتب ما انفتح لي منذ خطيئة 18 يوليو 2020، ثم أُثبته في السجل العام قبل أن أُوارى الثرى.</w:t>
      </w:r>
    </w:p>
    <w:p>
      <w:pPr>
        <w:pStyle w:val="ArticleBody"/>
        <w:jc w:val="right"/>
        <w:bidi w:val="1"/>
      </w:pPr>
      <w:r>
        <w:rPr>
          <w:rFonts w:ascii="Segoe UI" w:hAnsi="Segoe UI" w:eastAsia="Segoe UI" w:cs="Segoe UI"/>
          <w:rtl w:val="1"/>
        </w:rPr>
        <w:t>في الأشهر الثلاثة التي تلت شهر يوليو، هناك أكثر من سبعين دولة حول العالم تتابع هذه المقالات الآن. نعم، لا شك أن بعضهم يتابع لأغراض ونوايا غير مقدسة، لكن ليس الجميع. نحن على وشك تشغيل برنامج سيجعل هذه المقالات متاحة بجميع اللغات الرئيسية على كوكب الأرض، إذ إن تلك الدول التي تزيد على السبعين دولة مضطرة في الوقت الراهن إلى النظر في هذه الحقائق باللغة الإنجليزية فقط.</w:t>
      </w:r>
    </w:p>
    <w:p>
      <w:pPr>
        <w:pStyle w:val="ArticleBody"/>
        <w:jc w:val="right"/>
        <w:bidi w:val="1"/>
      </w:pPr>
      <w:r>
        <w:rPr>
          <w:rFonts w:ascii="Segoe UI" w:hAnsi="Segoe UI" w:eastAsia="Segoe UI" w:cs="Segoe UI"/>
          <w:rtl w:val="1"/>
        </w:rPr>
        <w:t>نحن نعمل بالفعل لمساعدة بعض الناس في أنحاء العالم ممن لا يملكون السبل والوسائل لفعل الكثير حيال هذه الحقائق، وأتساءل إن كان «المخزن» في ملاخي، الذي له غاية محددة هي توفير «طعام» في بيت الله، قد لا يكون إشارةً إلى عمل نشر الحق الذي ينبثق من هذه المقالات منذ يوليو 2023؟</w:t>
      </w:r>
    </w:p>
    <w:p>
      <w:pPr>
        <w:pStyle w:val="ArticleBody"/>
        <w:jc w:val="right"/>
        <w:bidi w:val="1"/>
      </w:pPr>
      <w:r>
        <w:rPr>
          <w:rFonts w:ascii="Segoe UI" w:hAnsi="Segoe UI" w:eastAsia="Segoe UI" w:cs="Segoe UI"/>
          <w:rtl w:val="1"/>
        </w:rPr>
        <w:t>سنبدأ دراستنا للإصحاح الثالث من سفر دانيال في المقال القادم.</w:t>
      </w:r>
    </w:p>
    <w:p>
      <w:pPr>
        <w:pStyle w:val="ArticleScripture"/>
        <w:jc w:val="right"/>
        <w:bidi w:val="1"/>
      </w:pPr>
      <w:r>
        <w:rPr>
          <w:rFonts w:ascii="Segoe UI" w:hAnsi="Segoe UI" w:eastAsia="Segoe UI" w:cs="Segoe UI"/>
          <w:rtl w:val="1"/>
        </w:rPr>
        <w:t>نحن نعيش في فترة خاصة من تاريخ هذه الأرض. لا بد من إنجاز عمل عظيم في وقت قصير جدًا، وعلى كل مسيحي أن يقوم بدور في مساندة هذا العمل. الله يدعو رجالًا يكرّسون أنفسهم لعمل خلاص النفوس. عندما نبدأ نُدرك ما أعظم التضحية التي قدّمها المسيح لكي يخلّص عالمًا هالكًا، سيظهر جهاد عظيم لخلاص النفوس. يا ليت كل كنائسنا ترى وتُدرك التضحية اللامتناهية للمسيح!</w:t>
      </w:r>
    </w:p>
    <w:p>
      <w:pPr>
        <w:pStyle w:val="ArticleScripture"/>
        <w:jc w:val="right"/>
        <w:bidi w:val="1"/>
      </w:pPr>
      <w:r>
        <w:rPr>
          <w:rFonts w:ascii="Segoe UI" w:hAnsi="Segoe UI" w:eastAsia="Segoe UI" w:cs="Segoe UI"/>
          <w:rtl w:val="1"/>
        </w:rPr>
        <w:t>في رؤى الليل، مرّت أمامي مشاهد عن حركة إصلاحية عظيمة بين شعب الله. وكان كثيرون يسبّحون الله. وكان المرضى يُشفَون، وتُجرى معجزات أخرى. وشوهدت روح التضرّع والشفاعة، كما ظهرت قبل يوم الخمسين العظيم. وشوهد المئات والآلاف يزورون العائلات ويشرحون لهم كلمة الله. وتبكّتت القلوب بقوة الروح القدس، وظهرت روح توبة حقيقية. وفي كل جانب فُتِحت الأبواب لإعلان الحق. وبدا العالم مستنيرًا بالتأثير السماوي. وتلقّى شعب الله الحقيقي المتواضع بركات عظيمة. وسمعتُ أصوات الشكر والتسبيح، وبدا أن إصلاحًا كالذي شهدناه في عام 1844 كان جارياً.</w:t>
      </w:r>
    </w:p>
    <w:p>
      <w:pPr>
        <w:pStyle w:val="ArticleScripture"/>
        <w:jc w:val="right"/>
        <w:bidi w:val="1"/>
      </w:pPr>
      <w:r>
        <w:rPr>
          <w:rFonts w:ascii="Segoe UI" w:hAnsi="Segoe UI" w:eastAsia="Segoe UI" w:cs="Segoe UI"/>
          <w:rtl w:val="1"/>
        </w:rPr>
        <w:t>ومع ذلك رفض بعضهم أن يهتدوا. لم يكونوا مستعدين أن يسلكوا في طريق الله، وعندما وُجِّهت نداءات لتقديم تبرعات طوعية لكي يتقدّم عمل الله، تشبّث بعضهم بأنانية بممتلكاتهم الأرضية. فانفصل هؤلاء الطمّاعون عن جماعة المؤمنين.</w:t>
      </w:r>
    </w:p>
    <w:p>
      <w:pPr>
        <w:pStyle w:val="ArticleScripture"/>
        <w:jc w:val="right"/>
        <w:bidi w:val="1"/>
      </w:pPr>
      <w:r>
        <w:rPr>
          <w:rFonts w:ascii="Segoe UI" w:hAnsi="Segoe UI" w:eastAsia="Segoe UI" w:cs="Segoe UI"/>
          <w:rtl w:val="1"/>
        </w:rPr>
        <w:t>"إن أحكام الله في الأرض، وبتأثير الروح القدس علينا أن نقدّم رسالة التحذير التي ائتمننا عليها. يجب أن نقدّم هذه الرسالة سريعًا، سطرًا على سطر، وصية على وصية. سوف يُضطر الناس قريبًا إلى اتخاذ قرارات مصيرية، ومن واجبنا أن نضمن أن تُتاح لهم فرصة لفهم الحق، لكي يتخذوا موقفهم عن بصيرة في جانب الحق. إن الرب يدعو شعبه إلى العمل — العمل بجدية وحكمة — ما دام زمن الاختبار قائمًا." الشهادات، المجلد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خمسة عشر</dc:title>
  <dc:subject>دانيال الإصحاح الثاني - الملخص والخاتمة الجزء الثاني</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