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اثنان وأربعون</w:t>
      </w:r>
    </w:p>
    <w:p>
      <w:pPr>
        <w:pStyle w:val="ArticleSubtitle"/>
        <w:jc w:val="right"/>
        <w:bidi w:val="1"/>
      </w:pPr>
      <w:r>
        <w:rPr>
          <w:rFonts w:ascii="Segoe UI" w:hAnsi="Segoe UI" w:eastAsia="Segoe UI" w:cs="Segoe UI"/>
          <w:rtl w:val="1"/>
        </w:rPr>
        <w:t>حلقات وصل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2024-01-06</w:t>
      </w:r>
    </w:p>
    <w:p>
      <w:pPr>
        <w:pStyle w:val="ArticleBody"/>
        <w:jc w:val="right"/>
        <w:bidi w:val="1"/>
      </w:pPr>
      <w:r>
        <w:rPr>
          <w:rFonts w:ascii="Segoe UI" w:hAnsi="Segoe UI" w:eastAsia="Segoe UI" w:cs="Segoe UI"/>
          <w:rtl w:val="1"/>
        </w:rPr>
        <w:t>كان يوحنا المعمدان نبيّاً يشكّل حلقة وصل.</w:t>
      </w:r>
    </w:p>
    <w:p>
      <w:pPr>
        <w:pStyle w:val="ArticleScripture"/>
        <w:jc w:val="right"/>
        <w:bidi w:val="1"/>
      </w:pPr>
      <w:r>
        <w:rPr>
          <w:rFonts w:ascii="Segoe UI" w:hAnsi="Segoe UI" w:eastAsia="Segoe UI" w:cs="Segoe UI"/>
          <w:rtl w:val="1"/>
        </w:rPr>
        <w:t>كان النبي يوحنا الحلقة الرابطة بين التدبيرين. وبصفته ممثلًا لله وقف ليُظهر علاقة الناموس والأنبياء بالتدبير المسيحي. كان هو النور الأصغر الذي كان سيعقبه نور أعظم. استنار ذهن يوحنا بالروح القدس لكي ينير شعبه؛ ولكن ما من نور قد أشرق، ولا سيشرق، على الإنسان الساقط بوضوح مثل النور المنبثق من تعليم يسوع ومثاله. لقد كان المسيح ورسالتُه مفهومين على نحو خافت فحسب، كما رُمِز إليهما في الذبائح التي كانت ظلًا. حتى يوحنا لم يكن قد أدرك إدراكًا كاملًا الحياة المقبلة الخالدة بواسطة المخلِّص. مشتهى الأجيال، 220.</w:t>
      </w:r>
    </w:p>
    <w:p>
      <w:pPr>
        <w:pStyle w:val="ArticleBody"/>
        <w:jc w:val="right"/>
        <w:bidi w:val="1"/>
      </w:pPr>
      <w:r>
        <w:rPr>
          <w:rFonts w:ascii="Segoe UI" w:hAnsi="Segoe UI" w:eastAsia="Segoe UI" w:cs="Segoe UI"/>
          <w:rtl w:val="1"/>
        </w:rPr>
        <w:t>كان يسوع أيضًا نبيًّا يشكّل حلقة وصل.</w:t>
      </w:r>
    </w:p>
    <w:p>
      <w:pPr>
        <w:pStyle w:val="ArticleScripture"/>
        <w:jc w:val="right"/>
        <w:bidi w:val="1"/>
      </w:pPr>
      <w:r>
        <w:rPr>
          <w:rFonts w:ascii="Segoe UI" w:hAnsi="Segoe UI" w:eastAsia="Segoe UI" w:cs="Segoe UI"/>
          <w:rtl w:val="1"/>
        </w:rPr>
        <w:t>لقد شقّ المسيح الطريق من الأرض إلى السماء. إنه يشكّل حلقة الوصل بين العالمين. يحمل إلى الإنسان محبة الله وتنازله، ويرفع الإنسان باستحقاقاته لينال المصالحة مع الله. المسيح هو الطريق والحق والحياة. إن متابعة السير، خطوةً فخطوة، ببطءٍ وألم، قدماً وصعوداً، في طريق الطهارة والقداسة، عمل شاق. لكن المسيح قد أعدّ تدبيراً وافراً ليمنح نشاطاً جديداً وقوةً إلهية عند كل خطوة متقدمة في الحياة الإلهية. هذه هي المعرفة والخبرة التي يريدها جميع العاملين في المكتب، ولا بدّ لهم منها، وإلا فإنهم يجلبون كل يوم العار على قضية المسيح." الشهادات، المجلد 3، 193.</w:t>
      </w:r>
    </w:p>
    <w:p>
      <w:pPr>
        <w:pStyle w:val="ArticleBody"/>
        <w:jc w:val="right"/>
        <w:bidi w:val="1"/>
      </w:pPr>
      <w:r>
        <w:rPr>
          <w:rFonts w:ascii="Segoe UI" w:hAnsi="Segoe UI" w:eastAsia="Segoe UI" w:cs="Segoe UI"/>
          <w:rtl w:val="1"/>
        </w:rPr>
        <w:t>شملت خدمة يوحنا المعمدان النبوية ربط التدبير الأرضي بالقدس السماوي. كانت أول كلمات قالها يوحنا عندما رأى يسوع لأول مرة:</w:t>
      </w:r>
    </w:p>
    <w:p>
      <w:pPr>
        <w:pStyle w:val="ArticleScripture"/>
        <w:jc w:val="right"/>
        <w:bidi w:val="1"/>
      </w:pPr>
      <w:r>
        <w:rPr>
          <w:rFonts w:ascii="Segoe UI" w:hAnsi="Segoe UI" w:eastAsia="Segoe UI" w:cs="Segoe UI"/>
          <w:rtl w:val="1"/>
        </w:rPr>
        <w:t>في اليوم التالي رأى يوحنا يسوع مقبلاً إليه، فقال: هوذا حمل الله الذي يرفع خطيئة العالم. يوحنا 1:29.</w:t>
      </w:r>
    </w:p>
    <w:p>
      <w:pPr>
        <w:pStyle w:val="ArticleBody"/>
        <w:jc w:val="right"/>
        <w:bidi w:val="1"/>
      </w:pPr>
      <w:r>
        <w:rPr>
          <w:rFonts w:ascii="Segoe UI" w:hAnsi="Segoe UI" w:eastAsia="Segoe UI" w:cs="Segoe UI"/>
          <w:rtl w:val="1"/>
        </w:rPr>
        <w:t>لكن، مع أن دور يوحنا كان تحديد الانتقال من إسرائيل القديمة إلى إسرائيل الروحية، كان فهمه لذلك الانتقال محدودًا.</w:t>
      </w:r>
    </w:p>
    <w:p>
      <w:pPr>
        <w:pStyle w:val="ArticleScripture"/>
        <w:jc w:val="right"/>
        <w:bidi w:val="1"/>
      </w:pPr>
      <w:r>
        <w:rPr>
          <w:rFonts w:ascii="Segoe UI" w:hAnsi="Segoe UI" w:eastAsia="Segoe UI" w:cs="Segoe UI"/>
          <w:rtl w:val="1"/>
        </w:rPr>
        <w:t>قال المسيح، تزكيةً ليوحنا: «لكن ماذا خرجتم لتروا؟ أنبيًّا؟ نعم، أقول لكم، بل أعظم من نبي». لم يكن يوحنا نبيًّا ليتنبأ بالأحداث المقبلة فحسب، بل كان ابن الموعد، ممتلئًا من الروح القدس منذ ولادته، وقد عيّنه الله للقيام بعمل خاص بوصفه مُصلحًا، في إعداد شعب لاستقبال المسيح. كان النبي يوحنا حلقة الوصل بين العهدين.</w:t>
      </w:r>
    </w:p>
    <w:p>
      <w:pPr>
        <w:pStyle w:val="ArticleScripture"/>
        <w:jc w:val="right"/>
        <w:bidi w:val="1"/>
      </w:pPr>
      <w:r>
        <w:rPr>
          <w:rFonts w:ascii="Segoe UI" w:hAnsi="Segoe UI" w:eastAsia="Segoe UI" w:cs="Segoe UI"/>
          <w:rtl w:val="1"/>
        </w:rPr>
        <w:t>كانت ديانة اليهود، نتيجة ابتعادهم عن الله، في معظمها طقوساً. كان يوحنا النور الأصغر الذي سيعقبه نور أعظم. كان عليه أن يزعزع ثقة الشعب بتقاليدهم، وأن يذكّرهم بخطاياهم، ويقودهم إلى التوبة، لكي يكونوا مستعدين لتقدير عمل المسيح. وأوحى الله إلى يوحنا، فأنار النبيّ لكي يبدّد ما تراكم على أذهان اليهود الصادقين من خرافة وظلمة، بفعل تعاليم زائفة توارثتها الأجيال.</w:t>
      </w:r>
    </w:p>
    <w:p>
      <w:pPr>
        <w:pStyle w:val="ArticleScripture"/>
        <w:jc w:val="right"/>
        <w:bidi w:val="1"/>
      </w:pPr>
      <w:r>
        <w:rPr>
          <w:rFonts w:ascii="Segoe UI" w:hAnsi="Segoe UI" w:eastAsia="Segoe UI" w:cs="Segoe UI"/>
          <w:rtl w:val="1"/>
        </w:rPr>
        <w:t>"كان أصغر تلميذ تبِع يسوع، وشهد معجزاته، وأصغى إلى تعاليمه الإلهية، وسمع كلمات التعزية التي انحدرت من شفتيه، أوفر حظاً من يوحنا المعمدان، لأنه كان لديه نور أوضح. لم يسطع، ولن يسطع، أي نور آخر على عقل الإنسان الخاطئ الساقط، إلا ذاك الذي أُعلن، ويُعلَن، من خلال ذاك الذي هو نور العالم. لم يُفهم المسيح ورسالتُه إلا فهماً خافتاً من خلال الذبائح التي كانت ظلالاً. حتى يوحنا كان يظن أن مُلك المسيح سيكون في أورشليم، وأنه سيقيم مملكة زمنية يكون رعاياها قديسين." Review and Herald، 8 أبريل 1873.</w:t>
      </w:r>
    </w:p>
    <w:p>
      <w:pPr>
        <w:pStyle w:val="ArticleBody"/>
        <w:jc w:val="right"/>
        <w:bidi w:val="1"/>
      </w:pPr>
      <w:r>
        <w:rPr>
          <w:rFonts w:ascii="Segoe UI" w:hAnsi="Segoe UI" w:eastAsia="Segoe UI" w:cs="Segoe UI"/>
          <w:rtl w:val="1"/>
        </w:rPr>
        <w:t>كان الرسول بولس أيضًا نبيًّا يشكّل حلقة وصل، مكلَّفًا بتحديد التطبيقات النبوية للانتقال من الحرفي إلى الروحي. وقد أدرك أن أورشليم الحرفية لم تعد أورشليم النبوّة، إذ كانت قد انتقلت إلى أورشليم السماوية.</w:t>
      </w:r>
    </w:p>
    <w:p>
      <w:pPr>
        <w:pStyle w:val="ArticleScripture"/>
        <w:jc w:val="right"/>
        <w:bidi w:val="1"/>
      </w:pPr>
      <w:r>
        <w:rPr>
          <w:rFonts w:ascii="Segoe UI" w:hAnsi="Segoe UI" w:eastAsia="Segoe UI" w:cs="Segoe UI"/>
          <w:rtl w:val="1"/>
        </w:rPr>
        <w:t>لأن هذه هاجر هي جبل سيناء في العربية، وتُقابل أورشليم الحالية، فإنها مستعبدة مع بنيها. وأما أورشليم العليا فهي حرة، التي هي أمّنا جميعًا. غلاطية ٤:٢٥، ٢٦.</w:t>
      </w:r>
    </w:p>
    <w:p>
      <w:pPr>
        <w:pStyle w:val="ArticleBody"/>
        <w:jc w:val="right"/>
        <w:bidi w:val="1"/>
      </w:pPr>
      <w:r>
        <w:rPr>
          <w:rFonts w:ascii="Segoe UI" w:hAnsi="Segoe UI" w:eastAsia="Segoe UI" w:cs="Segoe UI"/>
          <w:rtl w:val="1"/>
        </w:rPr>
        <w:t>في الإصحاح الثاني من الرسالة الثانية إلى تسالونيكي، التي كنا نتناولها، بيّن بولس أن روما الوثنية الحرفية كانت القوة التي منعت روما البابوية الروحية من اعتلاء العرش حتى سنة 538. وفي الإصحاح يبيّن أن «إنسان الخطية» الجالس في هيكل الله هو نفس «الملك» الذي حدّده دانيال في الإصحاح الحادي عشر، الآية السادسة والثلاثين. وقد أصبح البرهان على أن «ملك الشمال» في الآيات الست الأخيرة من الإصحاح الحادي عشر من سفر دانيال هو البابوية المفتاح لإرساء إطار الحق الذي اعتمدته Future for America منذ ازدياد المعرفة عام 1989.</w:t>
      </w:r>
    </w:p>
    <w:p>
      <w:pPr>
        <w:pStyle w:val="ArticleBody"/>
        <w:jc w:val="right"/>
        <w:bidi w:val="1"/>
      </w:pPr>
      <w:r>
        <w:rPr>
          <w:rFonts w:ascii="Segoe UI" w:hAnsi="Segoe UI" w:eastAsia="Segoe UI" w:cs="Segoe UI"/>
          <w:rtl w:val="1"/>
        </w:rPr>
        <w:t>في الإصحاح نفسه، حدّد بولس دور روما الوثنية في كبح صعود البابوية، إلى حين تُزال روما الوثنية، وبذلك حدّد أن «الدائم» في سفر دانيال هو روما الوثنية. تلك الحقيقة أصبحت المفتاح الرئيس لإقامة إطار الحق الذي أدّى إلى ازدياد المعرفة سنة 1798.</w:t>
      </w:r>
    </w:p>
    <w:p>
      <w:pPr>
        <w:pStyle w:val="ArticleBody"/>
        <w:jc w:val="right"/>
        <w:bidi w:val="1"/>
      </w:pPr>
      <w:r>
        <w:rPr>
          <w:rFonts w:ascii="Segoe UI" w:hAnsi="Segoe UI" w:eastAsia="Segoe UI" w:cs="Segoe UI"/>
          <w:rtl w:val="1"/>
        </w:rPr>
        <w:t>في تاريخ ويليام ميلر، أُعلِنَت الرسالة عندما كان مزمعاً أن يحدث انتقالٌ من الحركة الفيلادلفية إلى الحركة اللاودكية. وفي تاريخ فيوتشر فور أميركا يجري الآن انتقالٌ من حركة لاودكية إلى الحركة الفيلادلفية.</w:t>
      </w:r>
    </w:p>
    <w:p>
      <w:pPr>
        <w:pStyle w:val="ArticleBody"/>
        <w:jc w:val="right"/>
        <w:bidi w:val="1"/>
      </w:pPr>
      <w:r>
        <w:rPr>
          <w:rFonts w:ascii="Segoe UI" w:hAnsi="Segoe UI" w:eastAsia="Segoe UI" w:cs="Segoe UI"/>
          <w:rtl w:val="1"/>
        </w:rPr>
        <w:t>إن الحق الذي أعلنه بولس في رسالة تسالونيكي الثانية، والذي حدّد الانتقال من روما الوثنية الحرفية إلى روما البابوية الروحية، أصبح الإطار لفهم وليم ميلر النبوي. لقد أُقيم كلٌّ من يوحنا المعمدان وبولس لشرح الانتقال من الحرفي إلى الروحي. وكان وليم ميلر على مثال يوحنا المعمدان، وكان من الضروري في عمله أن يدرك العلاقة والانتقال بين روما الوثنية وروما البابوية، ذلك الانتقال الذي أُقيم يوحنا المعمدان لتبيينه.</w:t>
      </w:r>
    </w:p>
    <w:p>
      <w:pPr>
        <w:pStyle w:val="ArticleBody"/>
        <w:jc w:val="right"/>
        <w:bidi w:val="1"/>
      </w:pPr>
      <w:r>
        <w:rPr>
          <w:rFonts w:ascii="Segoe UI" w:hAnsi="Segoe UI" w:eastAsia="Segoe UI" w:cs="Segoe UI"/>
          <w:rtl w:val="1"/>
        </w:rPr>
        <w:t>توجد خمس إشارات إلى «الدائم» في سفر دانيال، وهي تسبق دائمًا رمزًا للسلطة البابوية. في سياق الانتقال النبوي الذي نتناوله، تتضمن الإشارات الخمس كلها الانتقال من روما الحرفية إلى روما الروحية. «الدائم» في سفر دانيال هو إحدى الحقائق الممثلة على لوحي حبقوق الاثنين، ولذلك فهو حقيقة أساسية كان ينبغي الدفاع عنها؛ حقيقة كانت ستُغطّى في النهاية بجواهر ونقود زائفة ومزوّرة. وليس من قبيل الصدفة أن كل حقيقة ممثّلة على اللوحتين المقدستين لها تأييدات موحى بها مباشرة في كتابات إلن هوايت. إن رفض أيٍّ من الحقائق الأساسية (بما في ذلك «الدائم») هو في الوقت نفسه رفض لسلطان روح النبوة.</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p>
      <w:pPr>
        <w:pStyle w:val="ArticleBody"/>
        <w:jc w:val="right"/>
        <w:bidi w:val="1"/>
      </w:pPr>
      <w:r>
        <w:rPr>
          <w:rFonts w:ascii="Segoe UI" w:hAnsi="Segoe UI" w:eastAsia="Segoe UI" w:cs="Segoe UI"/>
          <w:rtl w:val="1"/>
        </w:rPr>
        <w:t>أولئك "الذين رفعوا صرخة ساعة الدينونة" اعتبروا "الدائم" رمزًا للوثنية و/أو لروما الوثنية. وشمل فهمهم إدراكهم أن كلمة "ذبيحة" لا تنتمي إلى المقطع في سفر دانيال، حيث كان قد أضافها مترجمو ترجمة الملك جيمس (بحكمة بشرية). وشمل فهم الروّاد أيضًا أن "الدائم" كان يُعرض دائمًا في ارتباط بأحد الرمزين للقوة البابوية، وأن الوثنية ("الدائم") كانت تسبق دائمًا الرمز البابوي. وكان يجري التعرف عليهما دائمًا بحسب التسلسل الذي دخلا به التاريخ النبوي. ولا يحيد سفرا دانيال والرؤيا قط عن التسلسل التاريخي الذي تتقدم فيه الوثنية على البابوية، وعندما يقدّم سفر الرؤيا القوة المُخرِّبة الثالثة، أي النبي الكذاب، يُراعى ذلك التسلسل دائمًا.</w:t>
      </w:r>
    </w:p>
    <w:p>
      <w:pPr>
        <w:pStyle w:val="ArticleBody"/>
        <w:jc w:val="right"/>
        <w:bidi w:val="1"/>
      </w:pPr>
      <w:r>
        <w:rPr>
          <w:rFonts w:ascii="Segoe UI" w:hAnsi="Segoe UI" w:eastAsia="Segoe UI" w:cs="Segoe UI"/>
          <w:rtl w:val="1"/>
        </w:rPr>
        <w:t>لولا تعليم بولس بأن الأمور الحرفية في النبوة انتقلت إلى الروحية في زمن الصليب، لناشأ إشكال مع تنبؤ المسيح بخراب أورشليم الوارد في جميع الأناجيل ما عدا يوحنا. رمزا البابوية المرتبطان بـ«الدائم» في سفر دانيال هما رجسة الخراب ومعصية الخراب. وهذان الرمزان يمثلان سِمَة الوحش (الرجسة) وصورة الوحش (المعصية).</w:t>
      </w:r>
    </w:p>
    <w:p>
      <w:pPr>
        <w:pStyle w:val="ArticleBody"/>
        <w:jc w:val="right"/>
        <w:bidi w:val="1"/>
      </w:pPr>
      <w:r>
        <w:rPr>
          <w:rFonts w:ascii="Segoe UI" w:hAnsi="Segoe UI" w:eastAsia="Segoe UI" w:cs="Segoe UI"/>
          <w:rtl w:val="1"/>
        </w:rPr>
        <w:t>المعصية التي تتيح للبابوية قتل من تعتبرهم هراطقة هي اتحاد الكنيسة والدولة، والكنيسة هي المسيطرة على هذه العلاقة. وعليه فإن سفر دانيال يصوّر اتحاد الكنيسة والدولة، الذي هو صورة الوحش البابوي، على أنه معصية الخراب. ويعرّف الكتاب المقدس عبادة الأوثان بأنها رجس، وتُجسَّد كل وثنية السلطة البابوية في سبتها الوثني، الذي يسميه يوحنا سِمَة الوحش، ويسميه دانيال رجسة الخراب.</w:t>
      </w:r>
    </w:p>
    <w:p>
      <w:pPr>
        <w:pStyle w:val="ArticleScripture"/>
        <w:jc w:val="right"/>
        <w:bidi w:val="1"/>
      </w:pPr>
      <w:r>
        <w:rPr>
          <w:rFonts w:ascii="Segoe UI" w:hAnsi="Segoe UI" w:eastAsia="Segoe UI" w:cs="Segoe UI"/>
          <w:rtl w:val="1"/>
        </w:rPr>
        <w:t>ومن واحدٍ منها خرج قرنٌ صغير، فتعاظم جدًا نحو الجنوب ونحو الشرق ونحو الأرض البهيّة. وتعاظم إلى جند السماء، فطرح بعضًا من الجند ومن النجوم إلى الأرض وداسهم. وحتى إلى رئيس الجند تعظّم، وبه أُبطلت المحرقة الدائمة، ومكان مقدسه طُرح. وجُعل جند على المحرقة الدائمة بالمعصية، فطُرح الحق إلى الأرض، وفعل ونجح. دانيال 8: 9-12.</w:t>
      </w:r>
    </w:p>
    <w:p>
      <w:pPr>
        <w:pStyle w:val="ArticleBody"/>
        <w:jc w:val="right"/>
        <w:bidi w:val="1"/>
      </w:pPr>
      <w:r>
        <w:rPr>
          <w:rFonts w:ascii="Segoe UI" w:hAnsi="Segoe UI" w:eastAsia="Segoe UI" w:cs="Segoe UI"/>
          <w:rtl w:val="1"/>
        </w:rPr>
        <w:t>سنُعالج هذه الآيات بمزيد من التفصيل في مقال آخر، لكن في الآية الحادية عشرة كانت القوة التي عظَّمت نفسها ضد المسيح هي روما الوثنية، عندما حاولت قتله عند ميلاده ثم فعلت ذلك أخيرًا على الصليب. وتنص الآية على أنه "به" (روما الوثنية) "أُزيل الدائم". والكلمة العبرية المترجمة "أُزيل" هي "rum"، ومعناها "الرفع والتعظيم". كانت روما الوثنية ترفع وتُعظِّم ديانة الوثنية، وقد فعلت ذلك بالفعل في التاريخ. ولهذا يُطلق عليها "روما الوثنية".</w:t>
      </w:r>
    </w:p>
    <w:p>
      <w:pPr>
        <w:pStyle w:val="ArticleBody"/>
        <w:jc w:val="right"/>
        <w:bidi w:val="1"/>
      </w:pPr>
      <w:r>
        <w:rPr>
          <w:rFonts w:ascii="Segoe UI" w:hAnsi="Segoe UI" w:eastAsia="Segoe UI" w:cs="Segoe UI"/>
          <w:rtl w:val="1"/>
        </w:rPr>
        <w:t>تبيّن الآية التالية أن روما البابوية قد مُنحت «جيشًا» (قوة عسكرية) يكون ضد «اليومي» (الوثنية)، أو يُسخَّر للتغلّب عليه. وهذا أيضًا حقيقة تاريخية، إذ استُخدمت القوة العسكرية من قِبل البابوية (مع أنها لم يكن لها جيش خاص بها قط) لتجاوز القيود المفروضة على صعودها إلى السلطة. وقد جاءت تلك القوة من روما الوثنية. والقوة العسكرية التي استخدمتها أُعطيت لها من خلال «التعدّي»، لأن التعدّي الذي أتاح لها السيطرة على جيوش الملوك الذين وضعوها على العرش سنة 538 كان تعدّي الجمع بين الكنيسة والدولة. أولًا تُخاطَب روما الوثنية في الآية الحادية عشرة، مُعلِمة الدارس أن روما الوثنية ستقوم ضد المسيح، وأنها ستمجّد دين الوثنية.</w:t>
      </w:r>
    </w:p>
    <w:p>
      <w:pPr>
        <w:pStyle w:val="ArticleBody"/>
        <w:jc w:val="right"/>
        <w:bidi w:val="1"/>
      </w:pPr>
      <w:r>
        <w:rPr>
          <w:rFonts w:ascii="Segoe UI" w:hAnsi="Segoe UI" w:eastAsia="Segoe UI" w:cs="Segoe UI"/>
          <w:rtl w:val="1"/>
        </w:rPr>
        <w:t>الآية التالية تصف التعدّي المتمثل في اتحاد الكنيسة والدولة الذي سمح للبابوية بأن تتغلب وتزيل الكبح الذي كانت روما الوثنية تمارسه ضدها. يؤيد التاريخ تطبيق كلتا الآيتين. "الدائم" يمثل إما روما الوثنية، القوة التي وقفت ضد المسيح، أو ديانة الوثنية التي رفعت روما الوثنية شأنها. ثم تأتي البابوية بعد رمز "الدائم"، إذ يحدد تعدّي اتحاد الكنيسة والدولة الذي هو ما يمنح البابوية جيشًا لتنفيذ أعمالها القذرة. أما استخدام دانيال الثالث لعبارة "الدائم" فهو السؤال الذي ينتج الجواب، وهو الركن المركزي للأدفنتستية.</w:t>
      </w:r>
    </w:p>
    <w:p>
      <w:pPr>
        <w:pStyle w:val="ArticleScripture"/>
        <w:jc w:val="right"/>
        <w:bidi w:val="1"/>
      </w:pPr>
      <w:r>
        <w:rPr>
          <w:rFonts w:ascii="Segoe UI" w:hAnsi="Segoe UI" w:eastAsia="Segoe UI" w:cs="Segoe UI"/>
          <w:rtl w:val="1"/>
        </w:rPr>
        <w:t>ثم سمعتُ قدوسًا واحدًا يتكلم، فقال قدوسٌ آخر لذلك القدوس الذي كان يتكلم: إلى متى الرؤيا من جهة المحرقة الدائمة، ومعصية الخراب، لبذل القدس والجند كليهما للدوس؟ دانيال 8:13.</w:t>
      </w:r>
    </w:p>
    <w:p>
      <w:pPr>
        <w:pStyle w:val="ArticleBody"/>
        <w:jc w:val="right"/>
        <w:bidi w:val="1"/>
      </w:pPr>
      <w:r>
        <w:rPr>
          <w:rFonts w:ascii="Segoe UI" w:hAnsi="Segoe UI" w:eastAsia="Segoe UI" w:cs="Segoe UI"/>
          <w:rtl w:val="1"/>
        </w:rPr>
        <w:t>في هذه الآية يُطرح السؤال: إلى متى تكون الرؤيا؟ وبذلك يُطلَب جوابٌ يعبّر عن مدة لا عن نقطة زمنية. فالسؤال ليس عن التاريخ الذي ستتحقق فيه الرؤيا، بل عن مدة الرؤيا. الآية لا تسأل: «متى؟» بل تسأل: «إلى متى؟» الرؤيا تتعلق بالقوى المُخرِّبة للوثنية، الممثَّلة بـ«الدائم»، وبالبابوية كما يمثّلها تعدّي البابوية الذي يتحقق عندما تزني مع ملوك الأرض. هاتان القوتان المُخرِّبتان، الوثنية ثم البابوية، كانتا ستدوسان المقدس والجند مدة «سبع مرات».</w:t>
      </w:r>
    </w:p>
    <w:p>
      <w:pPr>
        <w:pStyle w:val="ArticleBody"/>
        <w:jc w:val="right"/>
        <w:bidi w:val="1"/>
      </w:pPr>
      <w:r>
        <w:rPr>
          <w:rFonts w:ascii="Segoe UI" w:hAnsi="Segoe UI" w:eastAsia="Segoe UI" w:cs="Segoe UI"/>
          <w:rtl w:val="1"/>
        </w:rPr>
        <w:t>من المهم أن ندرك أن دوس المقدس الحرفي الذي بدأ في زمن بابل واستمر حتى تدمير أورشليم على يد روما الوثنية سنة 70 م، قد قامت به قوى وثنية منذ بداية التاريخ إلى نهايته. وعليه، فقد كانت الوثنيات الحرفية هي التي دست المقدس الحرفي والجند الحرفي (شعب الله). أما روما الروحية فكانت هي التي دست أورشليم الروحية وإسرائيل الروحية.</w:t>
      </w:r>
    </w:p>
    <w:p>
      <w:pPr>
        <w:pStyle w:val="ArticleScripture"/>
        <w:jc w:val="right"/>
        <w:bidi w:val="1"/>
      </w:pPr>
      <w:r>
        <w:rPr>
          <w:rFonts w:ascii="Segoe UI" w:hAnsi="Segoe UI" w:eastAsia="Segoe UI" w:cs="Segoe UI"/>
          <w:rtl w:val="1"/>
        </w:rPr>
        <w:t>وأما الدار التي هي خارج الهيكل فاطرحها خارجاً ولا تقسها، لأنها قد أُعطيت للأمم، فيدوسون المدينة المقدسة اثنين وأربعين شهراً. وسأعطي لشاهديّ فيتنبآن ألفاً ومئتين وستين يوماً، لابسين مسوحاً. رؤيا يوحنا 11: 2، 3.</w:t>
      </w:r>
    </w:p>
    <w:p>
      <w:pPr>
        <w:pStyle w:val="ArticleBody"/>
        <w:jc w:val="right"/>
        <w:bidi w:val="1"/>
      </w:pPr>
      <w:r>
        <w:rPr>
          <w:rFonts w:ascii="Segoe UI" w:hAnsi="Segoe UI" w:eastAsia="Segoe UI" w:cs="Segoe UI"/>
          <w:rtl w:val="1"/>
        </w:rPr>
        <w:t>كان يوحنا المعمدان نبيًا يشكّل حلقة وصل حدّد انتقال التدبير من المقدس الأرضي إلى المقدس السماوي، من دون أن يعرف ملء عمله. وكان بولس نبيًا يشكّل حلقة وصل حدّد انتقال التدبير من إسرائيل الحرفية (الجند) إلى إسرائيل الروحية. إن أورشليم التي ديست اثنين وأربعين شهرًا كانت أورشليم الروحية.</w:t>
      </w:r>
    </w:p>
    <w:p>
      <w:pPr>
        <w:pStyle w:val="ArticleScripture"/>
        <w:jc w:val="right"/>
        <w:bidi w:val="1"/>
      </w:pPr>
      <w:r>
        <w:rPr>
          <w:rFonts w:ascii="Segoe UI" w:hAnsi="Segoe UI" w:eastAsia="Segoe UI" w:cs="Segoe UI"/>
          <w:rtl w:val="1"/>
        </w:rPr>
        <w:t>"الفترتان المذكورتان هنا—"اثنان وأربعون شهرًا"، و'ألف ومئتان وستون يومًا'—متماثلتان، إذ تمثلان على السواء الزمن الذي كان مقدرًا أن تتعرض فيه كنيسة المسيح للاضطهاد من روما. بدأت السنوات الألف والمئتان والستون لسيادة البابوية في سنة 538 ميلادية، ومن ثم كان من المفترض أن تنتهي في سنة 1798. في ذلك الوقت دخل جيش فرنسي إلى روما وجعل البابا أسيرًا، ومات في المنفى. ومع أنه انتُخب بابا جديد بعد ذلك بقليل، فإن المؤسسة البابوية لم تتمكن منذ ذلك الحين من أن تمارس القوة التي كانت تمتلكها من قبل." الصراع العظيم، 266.</w:t>
      </w:r>
    </w:p>
    <w:p>
      <w:pPr>
        <w:pStyle w:val="ArticleBody"/>
        <w:jc w:val="right"/>
        <w:bidi w:val="1"/>
      </w:pPr>
      <w:r>
        <w:rPr>
          <w:rFonts w:ascii="Segoe UI" w:hAnsi="Segoe UI" w:eastAsia="Segoe UI" w:cs="Segoe UI"/>
          <w:rtl w:val="1"/>
        </w:rPr>
        <w:t>أوضح بولس أنّه عند الانتقال الذي حدث في تاريخ الصليب، أصبحت أورشليم الروحية التي «هي من فوق» المدينةَ التي اختارها الله ليجعل اسمه فيها، وتوقّفت أورشليم الحرفية عن أن تكون أورشليم نبوءات الكتاب المقدّس.</w:t>
      </w:r>
    </w:p>
    <w:p>
      <w:pPr>
        <w:pStyle w:val="ArticleScripture"/>
        <w:jc w:val="right"/>
        <w:bidi w:val="1"/>
      </w:pPr>
      <w:r>
        <w:rPr>
          <w:rFonts w:ascii="Segoe UI" w:hAnsi="Segoe UI" w:eastAsia="Segoe UI" w:cs="Segoe UI"/>
          <w:rtl w:val="1"/>
        </w:rPr>
        <w:t>لأن هذه هاجر هي جبل سيناء في العربية، وتُقابل أورشليم الحالية، فإنها مستعبدة مع بنيها. وأما أورشليم العليا فهي حرة، التي هي أمّنا جميعًا. غلاطية ٤:٢٥، ٢٦.</w:t>
      </w:r>
    </w:p>
    <w:p>
      <w:pPr>
        <w:pStyle w:val="ArticleBody"/>
        <w:jc w:val="right"/>
        <w:bidi w:val="1"/>
      </w:pPr>
      <w:r>
        <w:rPr>
          <w:rFonts w:ascii="Segoe UI" w:hAnsi="Segoe UI" w:eastAsia="Segoe UI" w:cs="Segoe UI"/>
          <w:rtl w:val="1"/>
        </w:rPr>
        <w:t>هذه الحقيقة من الضروري فهمها على نحو صحيح، وإن التطبيق الخاطئ لاعتبار أورشليم الحرفية رمزًا لنبوءات الكتاب المقدس هو جزء من الخداع الذي صنعه اليسوعيون لتقويض الحقيقة القائلة إن بابا روما هو ضدّ المسيح. ذلك التعليم الباطل يولّد اعتقادًا داخل البروتستانتية المرتدة يتيح لهم أن ينظروا خطأً إلى الدولة اليهودية الحديثة، إسرائيل، بوصفها رمزًا للنبوءة. لم تعد أورشليم الحرفية أورشليم الله منذ زمن الصليب.</w:t>
      </w:r>
    </w:p>
    <w:p>
      <w:pPr>
        <w:pStyle w:val="ArticleScripture"/>
        <w:jc w:val="right"/>
        <w:bidi w:val="1"/>
      </w:pPr>
      <w:r>
        <w:rPr>
          <w:rFonts w:ascii="Segoe UI" w:hAnsi="Segoe UI" w:eastAsia="Segoe UI" w:cs="Segoe UI"/>
          <w:rtl w:val="1"/>
        </w:rPr>
        <w:t>لم تعد مدينة أورشليم مكاناً مقدساً. إن لعنة الله عليها بسبب رفض المسيح وصلبه. تعلوها وصمة قاتمة من الإثم، ولن تكون مكاناً مقدساً مرة أخرى حتى تطهرها نيران السماء المنقية. عندما تُطهَّر هذه الأرض الملعونة بالخطيئة من كل دنس للخطيئة، سيقف المسيح مرة أخرى على جبل الزيتون. وعندما تستقر قدماه عليه، سينشق إلى قسمين ويصير سهلاً عظيماً معداً لمدينة الله. Review and Herald، 30 يوليو 1901.</w:t>
      </w:r>
    </w:p>
    <w:p>
      <w:pPr>
        <w:pStyle w:val="ArticleBody"/>
        <w:jc w:val="right"/>
        <w:bidi w:val="1"/>
      </w:pPr>
      <w:r>
        <w:rPr>
          <w:rFonts w:ascii="Segoe UI" w:hAnsi="Segoe UI" w:eastAsia="Segoe UI" w:cs="Segoe UI"/>
          <w:rtl w:val="1"/>
        </w:rPr>
        <w:t>ستُعالَج أهمية التمييز بين أورشليم الحرفية وأورشليم الروحية بينما نتناول نبوءة المسيح عن نهاية العالم. المرة الرابعة التي يشير فيها دانيال إلى «اليومي» هي في الأصحاح الحادي عشر.</w:t>
      </w:r>
    </w:p>
    <w:p>
      <w:pPr>
        <w:pStyle w:val="ArticleScripture"/>
        <w:jc w:val="right"/>
        <w:bidi w:val="1"/>
      </w:pPr>
      <w:r>
        <w:rPr>
          <w:rFonts w:ascii="Segoe UI" w:hAnsi="Segoe UI" w:eastAsia="Segoe UI" w:cs="Segoe UI"/>
          <w:rtl w:val="1"/>
        </w:rPr>
        <w:t>وتقوم منه أذرع، وتنجس المقدس الحصين، وتزيل المحرقة الدائمة، وتجعل الرجس المخرّب. دانيال 11:31.</w:t>
      </w:r>
    </w:p>
    <w:p>
      <w:pPr>
        <w:pStyle w:val="ArticleBody"/>
        <w:jc w:val="right"/>
        <w:bidi w:val="1"/>
      </w:pPr>
      <w:r>
        <w:rPr>
          <w:rFonts w:ascii="Segoe UI" w:hAnsi="Segoe UI" w:eastAsia="Segoe UI" w:cs="Segoe UI"/>
          <w:rtl w:val="1"/>
        </w:rPr>
        <w:t>تُحدِّد هذه الآية عمل روما الوثنية في وضع البابوية على عرش الأرض في سنة 538. وتُمثّل «الأذرع» القوة العسكرية لروما الوثنية التي وقفت نصرةً للبابوية ابتداءً من كلوفيس، ملك الفرنكيين، سنة 496. وقد عمل ملوك أوروبيون مختلفون على تمكين البابوية بعد كلوفيس، لكن الآية تُحدّد أربعة أمور فعلها الملوك الأوروبيون («الأذرع») لأجل البابوية، بعد أن تجاوزوا الحدّ بتكوين تحالف بين الكنيسة والدولة مع زانية صور.</w:t>
      </w:r>
    </w:p>
    <w:p>
      <w:pPr>
        <w:pStyle w:val="ArticleBody"/>
        <w:jc w:val="right"/>
        <w:bidi w:val="1"/>
      </w:pPr>
      <w:r>
        <w:rPr>
          <w:rFonts w:ascii="Segoe UI" w:hAnsi="Segoe UI" w:eastAsia="Segoe UI" w:cs="Segoe UI"/>
          <w:rtl w:val="1"/>
        </w:rPr>
        <w:t>ما إن وقفوا إلى جانب البابوية حتى «دنّسوا» أو دمّروا مدينة روما، التي كانت رمز قوة روما الوثنية والبابوية على السواء. وقد نُفِّذ «التدنيس» المذكور في الآية مرارًا عبر السنين، إذ تعرّضت مدينة روما لهجمات عسكرية متواصلة. وأولئك الملوك الأوروبيون (الأذرع) سيقومون أيضًا بـ«نزع الدائم». والكلمة العبرية المترجمة «نزع» في هذه الآية ليست «rum» كما كانت في الإصحاح الثامن. في هذه الآية الكلمة المترجمة «نزع» هي «sur»، ومعناها الإزالة. إن أذرع الملوك الأوروبيين ستزيل المقاومة الوثنية لصعود البابوية في سنة 508. ثم في سنة 538 ستضع تلك الأذرع البابوية على عرش الأرض. ثم في مجمع أورليان، في تلك السنة عينها، سنّت البابوية قانون يوم الأحد.</w:t>
      </w:r>
    </w:p>
    <w:p>
      <w:pPr>
        <w:pStyle w:val="ArticleBody"/>
        <w:jc w:val="right"/>
        <w:bidi w:val="1"/>
      </w:pPr>
      <w:r>
        <w:rPr>
          <w:rFonts w:ascii="Segoe UI" w:hAnsi="Segoe UI" w:eastAsia="Segoe UI" w:cs="Segoe UI"/>
          <w:rtl w:val="1"/>
        </w:rPr>
        <w:t>إن اعتبار يوم الأحد يومًا للعبادة هو ما تسميه الأخت وايت «السبت الصنمي»، وإن عبادة الأوثان هي التعريف الكتابي الدقيق لكلمة «رجس». في سنة 538، أقامت جيوش روما الوثنية رجس الخراب.</w:t>
      </w:r>
    </w:p>
    <w:p>
      <w:pPr>
        <w:pStyle w:val="ArticleScripture"/>
        <w:jc w:val="right"/>
        <w:bidi w:val="1"/>
      </w:pPr>
      <w:r>
        <w:rPr>
          <w:rFonts w:ascii="Segoe UI" w:hAnsi="Segoe UI" w:eastAsia="Segoe UI" w:cs="Segoe UI"/>
          <w:rtl w:val="1"/>
        </w:rPr>
        <w:t>كل من يعظّمون ويعبدون السبت الوثن، وهو يوم لم يباركه الله، إنما يساعدون الشيطان وملائكته بكل قوة قدرتهم التي منحهم الله إياها، والتي حرّفوها إلى استعمال خاطئ. وإذ يستلهمون روحاً آخر يعمي تمييزهم، لا يستطيعون أن يروا أن تعظيم يوم الأحد هو من وضع الكنيسة الكاثوليكية بالكامل. الرسائل المختارة، الكتاب 3، 423.</w:t>
      </w:r>
    </w:p>
    <w:p>
      <w:pPr>
        <w:pStyle w:val="ArticleBody"/>
        <w:jc w:val="right"/>
        <w:bidi w:val="1"/>
      </w:pPr>
      <w:r>
        <w:rPr>
          <w:rFonts w:ascii="Segoe UI" w:hAnsi="Segoe UI" w:eastAsia="Segoe UI" w:cs="Segoe UI"/>
          <w:rtl w:val="1"/>
        </w:rPr>
        <w:t>النبوءة والتاريخ يدعمان التطبيق الذي حدّدناه للتوّ للآية الحادية والثلاثين. عندما نقول إن النبوءة تؤيّد هذا التطبيق، فإنما نعني أن هناك نبوءات أخرى تتناول هذه الحقائق نفسها، من دون إدخالها في النقاش في هذا الوقت. أما المرة الخامسة والأخيرة التي يستخدم فيها دانيال «اليومي»، فترد في الأصحاح الثاني عشر.</w:t>
      </w:r>
    </w:p>
    <w:p>
      <w:pPr>
        <w:pStyle w:val="ArticleScripture"/>
        <w:jc w:val="right"/>
        <w:bidi w:val="1"/>
      </w:pPr>
      <w:r>
        <w:rPr>
          <w:rFonts w:ascii="Segoe UI" w:hAnsi="Segoe UI" w:eastAsia="Segoe UI" w:cs="Segoe UI"/>
          <w:rtl w:val="1"/>
        </w:rPr>
        <w:t>ومنذ الوقت الذي تزال فيه الذبيحة الدائمة ويقام فيه رجس الخراب، يكون ألف ومئتان وتسعون يوما. طوبى لمن ينتظر ويبلغ إلى ألف وثلاث مئة وخمسة وثلاثين يوما. دانيال 12:11، 12.</w:t>
      </w:r>
    </w:p>
    <w:p>
      <w:pPr>
        <w:pStyle w:val="ArticleBody"/>
        <w:jc w:val="right"/>
        <w:bidi w:val="1"/>
      </w:pPr>
      <w:r>
        <w:rPr>
          <w:rFonts w:ascii="Segoe UI" w:hAnsi="Segoe UI" w:eastAsia="Segoe UI" w:cs="Segoe UI"/>
          <w:rtl w:val="1"/>
        </w:rPr>
        <w:t>يؤكد كلّ من النبوءة والتاريخ أنه في عام 508 انتهت عملياً المقاومة ضد صعود البابوية، حين تم اقتلاع آخر العوائق الجغرافية الثلاثة (القوط)، كما يذكره الإصحاح السابع من سفر دانيال.</w:t>
      </w:r>
    </w:p>
    <w:p>
      <w:pPr>
        <w:pStyle w:val="ArticleScripture"/>
        <w:jc w:val="right"/>
        <w:bidi w:val="1"/>
      </w:pPr>
      <w:r>
        <w:rPr>
          <w:rFonts w:ascii="Segoe UI" w:hAnsi="Segoe UI" w:eastAsia="Segoe UI" w:cs="Segoe UI"/>
          <w:rtl w:val="1"/>
        </w:rPr>
        <w:t>كنت أتأمل القرون، وإذا بقرن صغير آخر يخرج بينها، وقد اقتُلعت أمامه ثلاثة من القرون الأولى من جذورها؛ وإذا في هذا القرن عيون كعيون إنسان، وفم يتكلم بعظائم. دانيال 7:8.</w:t>
      </w:r>
    </w:p>
    <w:p>
      <w:pPr>
        <w:pStyle w:val="ArticleBody"/>
        <w:jc w:val="right"/>
        <w:bidi w:val="1"/>
      </w:pPr>
      <w:r>
        <w:rPr>
          <w:rFonts w:ascii="Segoe UI" w:hAnsi="Segoe UI" w:eastAsia="Segoe UI" w:cs="Segoe UI"/>
          <w:rtl w:val="1"/>
        </w:rPr>
        <w:t>تُصوَّر إزالة القرون الثلاثة على اللوحين المقدَّسين، وعندما طُرِد ثالث تلك العوائق الجغرافية الثلاثة من مدينة روما في سنة 508، زالت المقاومة ضد صعود السلطة البابوية. والتنصيب المشار إليه في الآية الحادية عشرة يمثل الثلاثين سنة بين 508 و538. وهو يحدد ثلاثين سنة تم فيها الإعداد لإقامة إنسان الخطية في هيكل الله.</w:t>
      </w:r>
    </w:p>
    <w:p>
      <w:pPr>
        <w:pStyle w:val="ArticleBody"/>
        <w:jc w:val="right"/>
        <w:bidi w:val="1"/>
      </w:pPr>
      <w:r>
        <w:rPr>
          <w:rFonts w:ascii="Segoe UI" w:hAnsi="Segoe UI" w:eastAsia="Segoe UI" w:cs="Segoe UI"/>
          <w:rtl w:val="1"/>
        </w:rPr>
        <w:t>الكلمة المترجمة «taken away» هي أيضًا «sur»، وتعني الإزالة، وفي سنة 508 أُزيلت المقاومة ضد صعود البابوية (أُزيلت). ومن ذلك التاريخ، ألف ومئتان وتسعون سنة تقودك إلى 1798، وإلى الجرح المميت للبابوية. وألف وثلاثمائة وخمسة وثلاثون يومًا تقودك إلى خيبة الأمل الأولى، وبداية زمن التأخير في نهاية سنة 1843 تمامًا. الآية تعد ببركة للذين «cometh» إلى 1843. وكلمة «cometh» تعني «يلمس». إن اليوم الأول من سنة 1844 يمثّل خيبة الأمل الأولى، لكن اليوم الأخير من سنة 1843 يلمس اللحظة الأولى من سنة 1844. اليوم الأخير من السنة يلمس اليوم الأول من السنة التالية. البركة المرتبطة بذلك التاريخ يثبتها التاريخ والنبوة.</w:t>
      </w:r>
    </w:p>
    <w:p>
      <w:pPr>
        <w:pStyle w:val="ArticleBody"/>
        <w:jc w:val="right"/>
        <w:bidi w:val="1"/>
      </w:pPr>
      <w:r>
        <w:rPr>
          <w:rFonts w:ascii="Segoe UI" w:hAnsi="Segoe UI" w:eastAsia="Segoe UI" w:cs="Segoe UI"/>
          <w:rtl w:val="1"/>
        </w:rPr>
        <w:t>سنواصل بحثنا في أهمية "اليومي" بوصفه حقيقة أساسية في المقالة القادمة.</w:t>
      </w:r>
    </w:p>
    <w:p>
      <w:pPr>
        <w:pStyle w:val="ArticleScripture"/>
        <w:jc w:val="right"/>
        <w:bidi w:val="1"/>
      </w:pPr>
      <w:r>
        <w:rPr>
          <w:rFonts w:ascii="Segoe UI" w:hAnsi="Segoe UI" w:eastAsia="Segoe UI" w:cs="Segoe UI"/>
          <w:rtl w:val="1"/>
        </w:rPr>
        <w:t>«إن جميع الرسائل المُعطاة من 1840 إلى 1844 ينبغي أن تُقدَّم الآن بقوة، لأن كثيرين قد فقدوا وجهتهم. ويجب أن تصل هذه الرسائل إلى جميع الكنائس. »</w:t>
      </w:r>
    </w:p>
    <w:p>
      <w:pPr>
        <w:pStyle w:val="ArticleScripture"/>
        <w:jc w:val="right"/>
        <w:bidi w:val="1"/>
      </w:pPr>
      <w:r>
        <w:rPr>
          <w:rFonts w:ascii="Segoe UI" w:hAnsi="Segoe UI" w:eastAsia="Segoe UI" w:cs="Segoe UI"/>
          <w:rtl w:val="1"/>
        </w:rPr>
        <w:t>«قال المسيح: "طُوبَى لِعُيُونِكُمْ لأَنَّهَا تُبْصِرُ، وَلِآذَانِكُمْ لأَنَّهَا تَسْمَعُ. فَإِنِّي الْحَقَّ أَقُولُ لَكُمْ: إِنَّ أَنْبِيَاءَ كَثِيرِينَ وَأَبْرَارًا اشْتَهَوْا أَنْ يَرَوْا مَا أَنْتُمْ تَرَوْنَ وَلَمْ يَرَوْا، وَأَنْ يَسْمَعُوا مَا أَنْتُمْ تَسْمَعُونَ وَلَمْ يَسْمَعُوا" [متى 13: 16، 17]. طُوبَى لِلْعُيُونِ الَّتِي رَأَتِ الأَشْيَاءَ الَّتِي رُئِيَتْ فِي 1843 وَ1844.»</w:t>
      </w:r>
    </w:p>
    <w:p>
      <w:pPr>
        <w:pStyle w:val="ArticleScripture"/>
        <w:jc w:val="right"/>
        <w:bidi w:val="1"/>
      </w:pPr>
      <w:r>
        <w:rPr>
          <w:rFonts w:ascii="Segoe UI" w:hAnsi="Segoe UI" w:eastAsia="Segoe UI" w:cs="Segoe UI"/>
          <w:rtl w:val="1"/>
        </w:rPr>
        <w:t>«لقد أُعطيت الرسالة. ولا ينبغي أن يكون هناك أي تأخير في تكرار الرسالة، لأن علامات الأزمنة تتمّ؛ ولا بدّ أن يُنجَز العمل الختامي. وسيُنجَز عمل عظيم في وقت قصير. وستُعطى قريبًا، بتعيين من الله، رسالة ستتعاظم إلى صرخة عظيمة. حينئذٍ سيقف دانيال في قسمته، ليؤدّي شهادته». Manuscript Releases، المجلد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اثنان وأربعون</dc:title>
  <dc:subject>حلقات وصل</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