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ستة وأربعون</w:t>
      </w:r>
    </w:p>
    <w:p>
      <w:pPr>
        <w:pStyle w:val="ArticleSubtitle"/>
        <w:jc w:val="right"/>
        <w:bidi w:val="1"/>
      </w:pPr>
      <w:r>
        <w:rPr>
          <w:rFonts w:ascii="Segoe UI" w:hAnsi="Segoe UI" w:eastAsia="Segoe UI" w:cs="Segoe UI"/>
          <w:rtl w:val="1"/>
        </w:rPr>
        <w:t>الراحة والانتعاش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2024-01-10</w:t>
      </w:r>
    </w:p>
    <w:p>
      <w:pPr>
        <w:pStyle w:val="ArticleScripture"/>
        <w:jc w:val="right"/>
        <w:bidi w:val="1"/>
      </w:pPr>
      <w:r>
        <w:rPr>
          <w:rFonts w:ascii="Segoe UI" w:hAnsi="Segoe UI" w:eastAsia="Segoe UI" w:cs="Segoe UI"/>
          <w:rtl w:val="1"/>
        </w:rPr>
        <w:t>من يعلّمه المعرفة؟ ومن يفهمه التعليم؟ أللمفطومين من اللبن، المنفصلين عن الثديين؟ لأن وصيةً على وصية، وصيةً على وصية؛ سطرًا على سطر، سطرًا على سطر؛ هنا قليلًا وهناك قليلًا. لأنه بشفاه متلعثمة وبلسان آخر سيكلّم هذا الشعب. الذين قال لهم: هذه هي الراحة التي تريحون بها المتعب، وهذا هو الإنعاش؛ ولكنهم لم يشاؤوا أن يسمعوا. فصار لهم كلام الرب: وصيةً على وصية، وصيةً على وصية؛ سطرًا على سطر، سطرًا على سطر؛ هنا قليلًا وهناك قليلًا، لكي يمضوا فيسقطوا إلى الوراء، ويُكسَروا، ويُصادوا، ويُؤخَذوا. لذلك اسمعوا كلام الرب، أيها المستهزئون، حكام هذا الشعب الذي في أورشليم. لأنكم قلتم: قد عقدنا عهدًا مع الموت، ومع الهاوية اتفقنا؛ إذا عبر السوط الجارف لن يأتينا، لأننا جعلنا الكذب ملجأنا، وتحت الباطل اختبأنا. لذلك هكذا يقول السيد الرب: ها أنا أضع في صهيون حجرًا أساسًا، حجرًا مجرّبًا، حجر زاوية كريمًا، أساسًا ثابتًا؛ من يؤمن لا يهرب مسرعًا. وأجعل القضاء خيط القياس، والبر مطمارًا؛ فيجرف البَرَد ملجأ الكذب، وتطغى المياه على موضع الاختباء. ويبطل عهدكم مع الموت، واتفاقكم مع الهاوية لا يثبت؛ متى عبر السوط الجارف تُداسون به. إشعياء 28: 9-18.</w:t>
      </w:r>
    </w:p>
    <w:p>
      <w:pPr>
        <w:pStyle w:val="ArticleBody"/>
        <w:jc w:val="right"/>
        <w:bidi w:val="1"/>
      </w:pPr>
      <w:r>
        <w:rPr>
          <w:rFonts w:ascii="Segoe UI" w:hAnsi="Segoe UI" w:eastAsia="Segoe UI" w:cs="Segoe UI"/>
          <w:rtl w:val="1"/>
        </w:rPr>
        <w:t>في عام 1863، بدأ الرجال الساخرون الذين كانوا يحكمون أورشليم عملاً تدريجياً لطمس جواهر ميلر واستبدالها بعملات وجواهر مزيفة. وبذلك "قطعوا عهداً مع الموت"، و"جعلوا الكذب" "ملجأهم" و"اختبأوا" "تحت الباطل". لكن كان عليهم أن يُختَبَروا برسالة الأيام الأخيرة عن "الراحة" و"الانتعاش"، التي يتحدث عنها بطرس في سفر أعمال الرسل.</w:t>
      </w:r>
    </w:p>
    <w:p>
      <w:pPr>
        <w:pStyle w:val="ArticleScripture"/>
        <w:jc w:val="right"/>
        <w:bidi w:val="1"/>
      </w:pPr>
      <w:r>
        <w:rPr>
          <w:rFonts w:ascii="Segoe UI" w:hAnsi="Segoe UI" w:eastAsia="Segoe UI" w:cs="Segoe UI"/>
          <w:rtl w:val="1"/>
        </w:rPr>
        <w:t>وأما تلك الأمور التي سبق الله فأعلنها على فم جميع أنبيائه، أن المسيح ينبغي أن يتألم، فقد تمّمها كذلك. فتوبوا إذن وارجعوا لكي تُمحى خطاياكم، حتى تأتي أزمنة الفرج من حضرة الرب، ويرسل يسوع المسيح الذي سبق أن كُرِز به لكم؛ الذي ينبغي للسماء أن تقبله إلى أزمنة ردّ كل شيء، التي تكلّم عنها الله على فم جميع أنبيائه القديسين منذ بدء العالم. فإن موسى قال حقًا للآباء: نبيًّا يقيمه لكم الرب إلهكم من بين إخوتكم، مثلي؛ له تسمعون في كل ما يقول لكم. ويكون أن كل نفس لا تسمع لذلك النبي تُباد من بين الشعب. نعم، وجميع الأنبياء من صموئيل والذين بعده، كلّ من تكلّم منهم، قد تنبّأوا هم أيضًا عن هذه الأيام. أعمال الرسل 3:18-24.</w:t>
      </w:r>
    </w:p>
    <w:p>
      <w:pPr>
        <w:pStyle w:val="ArticleBody"/>
        <w:jc w:val="right"/>
        <w:bidi w:val="1"/>
      </w:pPr>
      <w:r>
        <w:rPr>
          <w:rFonts w:ascii="Segoe UI" w:hAnsi="Segoe UI" w:eastAsia="Segoe UI" w:cs="Segoe UI"/>
          <w:rtl w:val="1"/>
        </w:rPr>
        <w:t>يبيّن بطرس أن جميع الأنبياء تكلموا عن أزمنة الانتعاش والمطر المتأخر، وأن إشعياء يحدّد الفئة التي ترفض أزمنة الانتعاش الأخيرة التي تحدث عند اختتام الدينونة التحقيقية، حين تُمحى الخطايا ويهطل المطر المتأخر. في ذلك الوقت، فإن الفئة التي أبرمت عهدًا مع الموت والتي يشير إليها إشعياء، بحسب بطرس، «ستُباد من بين الشعب». وكثيرًا ما تتناول الأخت وايت هذا الوقت بعينه من راحة إشعياء وانتعاشه.</w:t>
      </w:r>
    </w:p>
    <w:p>
      <w:pPr>
        <w:pStyle w:val="ArticleScripture"/>
        <w:jc w:val="right"/>
        <w:bidi w:val="1"/>
      </w:pPr>
      <w:r>
        <w:rPr>
          <w:rFonts w:ascii="Segoe UI" w:hAnsi="Segoe UI" w:eastAsia="Segoe UI" w:cs="Segoe UI"/>
          <w:rtl w:val="1"/>
        </w:rPr>
        <w:t>«إن الملاك الذي يتحد في إعلان رسالة الملاك الثالث لا بد أن يُنير الأرض كلها بمجده. وهنا يُتنبأ بعمل ذي امتداد عالمي وقدرة غير معهودة. لقد كانت حركة المجيء في الأعوام 1840–44 تجليًا مجيدًا لقدرة الله؛ وحُمِلَت رسالة الملاك الأول إلى كل محطة إرسالية في العالم، وفي بعض البلدان وُجد أعظم اهتمام ديني شُهد في أي أرض منذ الإصلاح في القرن السادس عشر؛ غير أن هذه كلها سيفوقها ذلك التحرك الجبار تحت الإنذار الأخير للملاك الثالث.»</w:t>
      </w:r>
    </w:p>
    <w:p>
      <w:pPr>
        <w:pStyle w:val="ArticleScripture"/>
        <w:jc w:val="right"/>
        <w:bidi w:val="1"/>
      </w:pPr>
      <w:r>
        <w:rPr>
          <w:rFonts w:ascii="Segoe UI" w:hAnsi="Segoe UI" w:eastAsia="Segoe UI" w:cs="Segoe UI"/>
          <w:rtl w:val="1"/>
        </w:rPr>
        <w:t>«سيكون العمل مماثلًا لما كان عليه الحال في يوم الخمسين. فكما أُعطي «المطر المبكر» في انسكاب الروح القدس عند افتتاح الكرازة بالإنجيل، لكي يُنبت البذار الكريم، كذلك سيُعطى «المطر المتأخر» عند ختامه لإنضاج الحصاد. «فنعرف، لنتبع لنعرف الرب. خروجه يقين كالفجر. يأتي إلينا كالمطر، كمطر متأخر ومبكر على الأرض». هوشع 6:3. «فابتهجوا يا بني صهيون وافرحوا بالرب إلهكم، لأنه يعطيكم المطر المبكر باعتدال، ويُنزل لكم مطرًا، مطرًا مبكرًا ومتأخرًا في الشهر الأول». يوئيل 2:23. «ويكون في الأيام الأخيرة، يقول الله، أني أسكب من روحي على كل بشر». «ويكون أن كل من يدعو باسم الرب يخلص». أعمال 2:17، 21.»</w:t>
      </w:r>
    </w:p>
    <w:p>
      <w:pPr>
        <w:pStyle w:val="ArticleScripture"/>
        <w:jc w:val="right"/>
        <w:bidi w:val="1"/>
      </w:pPr>
      <w:r>
        <w:rPr>
          <w:rFonts w:ascii="Segoe UI" w:hAnsi="Segoe UI" w:eastAsia="Segoe UI" w:cs="Segoe UI"/>
          <w:rtl w:val="1"/>
        </w:rPr>
        <w:t>إن العمل العظيم للإنجيل لن يُختَم بإظهارٍ لقوة الله أقلّ مما ميّز افتتاحه. إن النبوات التي تحققت في انسكاب المطر المبكر عند افتتاح الإنجيل ستتحقق مرة أخرى في المطر المتأخر عند ختامه. وهنا "أوقات الفرج" التي كان الرسول بطرس يتطلع إليها حين قال: "فتوبوا إذًا وارجعوا، لكي تُمحى خطاياكم، عندما تأتي أوقات الفرج من حضرة الرب؛ ويرسل يسوع." أعمال الرسل 3:19، 20. الصراع العظيم، 611.</w:t>
      </w:r>
    </w:p>
    <w:p>
      <w:pPr>
        <w:pStyle w:val="ArticleBody"/>
        <w:jc w:val="right"/>
        <w:bidi w:val="1"/>
      </w:pPr>
      <w:r>
        <w:rPr>
          <w:rFonts w:ascii="Segoe UI" w:hAnsi="Segoe UI" w:eastAsia="Segoe UI" w:cs="Segoe UI"/>
          <w:rtl w:val="1"/>
        </w:rPr>
        <w:t>الاختبار قائم على منهجية المطر المتأخر، كما يعبر عنها بعبارة "سطر على سطر". رسالة الاختبار يقدمها حراس يتكلمون بلسان "آخر"، الموصوفون بأن لهم "شفاه متأتئة". إن رسالة الاختبار للمطر المتأخر سيقدمها حراس لم يدربوا على منهجية البروتستانتية المرتدة والكاثوليكية، التي تبنتها الأدفنتستية طوال تاريخها من التمرد.</w:t>
      </w:r>
    </w:p>
    <w:p>
      <w:pPr>
        <w:pStyle w:val="ArticleScripture"/>
        <w:jc w:val="right"/>
        <w:bidi w:val="1"/>
      </w:pPr>
      <w:r>
        <w:rPr>
          <w:rFonts w:ascii="Segoe UI" w:hAnsi="Segoe UI" w:eastAsia="Segoe UI" w:cs="Segoe UI"/>
          <w:rtl w:val="1"/>
        </w:rPr>
        <w:t>الزمن الذي سيأتي فيه الامتحان على كل نفس ليس ببعيد. ستُفرض علينا علامة الوحش. الذين خضعوا خطوةً خطوةً لمطالب العالم وامتثلوا لعادات الدنيا لن يجدوا صعوبةً في الخضوع للسلطات القائمة، بدلاً من أن يعرّضوا أنفسهم للاستهزاء والإهانة والتهديد بالسجن والموت. الصراع بين وصايا الله ووصايا الناس. في هذا الوقت سيتمايز الذهب عن الخبث في الكنيسة. وستُفرَز التقوى الحقيقية بوضوح عن مظهرها وبهرجها. سيأفل في الظلام آنذاك كثيرٌ من النجوم التي أعجبنا بتألّقها. سيتطاير التبن مع الريح كالسحاب، حتى من أماكن لا نرى فيها إلا بيادر قمحٍ وفيرة. كل الذين يتزيّنون بزينة المقدس، لكنهم غير متسربلين ببرّ المسيح، سيظهرون في خزي عُريهم.</w:t>
      </w:r>
    </w:p>
    <w:p>
      <w:pPr>
        <w:pStyle w:val="ArticleScripture"/>
        <w:jc w:val="right"/>
        <w:bidi w:val="1"/>
      </w:pPr>
      <w:r>
        <w:rPr>
          <w:rFonts w:ascii="Segoe UI" w:hAnsi="Segoe UI" w:eastAsia="Segoe UI" w:cs="Segoe UI"/>
          <w:rtl w:val="1"/>
        </w:rPr>
        <w:t>عندما تُقطَع الأشجار التي بلا ثمر بوصفها مُعطِّلة للأرض، وعندما تُميَّز جموع الإخوة الكذبة عن الحقيقيين، حينئذٍ سيظهر المستترون للعيان، ويصطفّون تحت راية المسيح وهم يهتفون بالأوصنّا. الذين كانوا خجولين وعديمي الثقة بأنفسهم سيعلنون جهاراً ولاءهم للمسيح وحقّه. أضعف المترددين في الكنيسة سيكونون كداود—مستعدين أن يعملوا ويجترئوا. كلما ازداد الليل ظلمةً على شعب الله، ازدادت النجوم لمعاناً. سيضايق الشيطان الأمناء مضايقةً شديدة؛ ولكنهم باسم يسوع سيكونون أعظم من غالبين. حينئذٍ ستظهر كنيسة المسيح «جميلة كالقمر، طاهرة كالشمس، مرهبة كجيش بألوية».</w:t>
      </w:r>
    </w:p>
    <w:p>
      <w:pPr>
        <w:pStyle w:val="ArticleScripture"/>
        <w:jc w:val="right"/>
        <w:bidi w:val="1"/>
      </w:pPr>
      <w:r>
        <w:rPr>
          <w:rFonts w:ascii="Segoe UI" w:hAnsi="Segoe UI" w:eastAsia="Segoe UI" w:cs="Segoe UI"/>
          <w:rtl w:val="1"/>
        </w:rPr>
        <w:t>ستنبت بذور الحق التي تُزرَع بالجهود التبشيرية، ثم تزهر وتثمر. وسيتقبّل الحقَّ نفوسٌ ستحتمل الضيق وتحمد الله لأنها تُحسب مستحقة أن تتألم لأجل يسوع. «في العالم سيكون لكم ضيق، ولكن ثقّوا: أنا قد غلبت العالم». عندما يعبر السوط الجارف في الأرض، وحين تُنقّي المذراة بيدر يهوه، سيكون الله عون شعبه. قد تُرفَع رايات الشيطان عاليًا، لكن إيمان الأطهار والقديسين لن يخور.</w:t>
      </w:r>
    </w:p>
    <w:p>
      <w:pPr>
        <w:pStyle w:val="ArticleScripture"/>
        <w:jc w:val="right"/>
        <w:bidi w:val="1"/>
      </w:pPr>
      <w:r>
        <w:rPr>
          <w:rFonts w:ascii="Segoe UI" w:hAnsi="Segoe UI" w:eastAsia="Segoe UI" w:cs="Segoe UI"/>
          <w:rtl w:val="1"/>
        </w:rPr>
        <w:t>أخذ إيليا أليشع من وراء المحراث وألقى عليه رداء تكريسه. قُدِّمت الدعوة إلى هذا العمل العظيم والمهيب إلى رجال ذوي علم ومكانة؛ ولو كانوا صغارًا في أعين أنفسهم ووثقوا ثقة كاملة بالرب، لأكرمهم بأن يحملوا لواءه ظافرين إلى النصر. لكنهم انفصلوا عن الله، وخضعوا لتأثير العالم، فرفضهم الرب.</w:t>
      </w:r>
    </w:p>
    <w:p>
      <w:pPr>
        <w:pStyle w:val="ArticleScripture"/>
        <w:jc w:val="right"/>
        <w:bidi w:val="1"/>
      </w:pPr>
      <w:r>
        <w:rPr>
          <w:rFonts w:ascii="Segoe UI" w:hAnsi="Segoe UI" w:eastAsia="Segoe UI" w:cs="Segoe UI"/>
          <w:rtl w:val="1"/>
        </w:rPr>
        <w:t>كثيرون عظّموا العلم وغاب عنهم إله العلم. لم يكن هذا حال الكنيسة في أصفى الأزمنة.</w:t>
      </w:r>
    </w:p>
    <w:p>
      <w:pPr>
        <w:pStyle w:val="ArticleScripture"/>
        <w:jc w:val="right"/>
        <w:bidi w:val="1"/>
      </w:pPr>
      <w:r>
        <w:rPr>
          <w:rFonts w:ascii="Segoe UI" w:hAnsi="Segoe UI" w:eastAsia="Segoe UI" w:cs="Segoe UI"/>
          <w:rtl w:val="1"/>
        </w:rPr>
        <w:t>"سيُجري الله في يومنا عملاً لا يتوقعه إلا قليلون. سيرفع ويُعلي في وسطنا أولئك الذين تعلموا بمسحة روحه لا بالتدريب الظاهري الذي تقدمه المؤسسات العلمية. هذه المؤسسات لا ينبغي أن تُحتقر أو تُدان؛ فهي معيّنة من قبل الله، لكنها لا تستطيع أن تمنح إلا المؤهلات الظاهرية. وسوف يُظهر الله أنه غير معتمد على بشرٍ فانين متعلمين معتدّين بأنفسهم." الشهادات، المجلد 5، 81، 82.</w:t>
      </w:r>
    </w:p>
    <w:p>
      <w:pPr>
        <w:pStyle w:val="ArticleBody"/>
        <w:jc w:val="right"/>
        <w:bidi w:val="1"/>
      </w:pPr>
      <w:r>
        <w:rPr>
          <w:rFonts w:ascii="Segoe UI" w:hAnsi="Segoe UI" w:eastAsia="Segoe UI" w:cs="Segoe UI"/>
          <w:rtl w:val="1"/>
        </w:rPr>
        <w:t>إن «السوط الجارف» رمزٌ لقانون الأحد، الذي يبدأ عند ساعة الزلزال العظيم المذكور في الإصحاح الحادي عشر من سفر الرؤيا. وهو يمثّل زمن اختبار قانون الأحد المتدرّج.</w:t>
      </w:r>
    </w:p>
    <w:p>
      <w:pPr>
        <w:pStyle w:val="ArticleScripture"/>
        <w:jc w:val="right"/>
        <w:bidi w:val="1"/>
      </w:pPr>
      <w:r>
        <w:rPr>
          <w:rFonts w:ascii="Segoe UI" w:hAnsi="Segoe UI" w:eastAsia="Segoe UI" w:cs="Segoe UI"/>
          <w:rtl w:val="1"/>
        </w:rPr>
        <w:t>«ستتبع الأمم الأجنبية مثال الولايات المتحدة. ومع أنها تتقدم الصفوف، إلا أن الأزمة نفسها ستأتي على شعبنا في جميع أنحاء العالم». الشهادات، المجلد 6، 395.</w:t>
      </w:r>
    </w:p>
    <w:p>
      <w:pPr>
        <w:pStyle w:val="ArticleBody"/>
        <w:jc w:val="right"/>
        <w:bidi w:val="1"/>
      </w:pPr>
      <w:r>
        <w:rPr>
          <w:rFonts w:ascii="Segoe UI" w:hAnsi="Segoe UI" w:eastAsia="Segoe UI" w:cs="Segoe UI"/>
          <w:rtl w:val="1"/>
        </w:rPr>
        <w:t>قبيل قانون الأحد مباشرةً، تُكنَس العملات المزوّرة في حلم ميلر إلى خارج النافذة، كما يتقيّأ فمُ الربّ الأدفنتستَ اللاودكيين. حينئذٍ تُرفَع الكنيسة كراية، "جميلة كالقمر، طاهرة كالشمس، ومرهبة كجيش بألوية". رسالة إشعياء الصادرة من "لسان آخر" و"شفاه متلعثمة" تمثل أولئك الذين يُقامون ويُرفَّعون والذين يتعلمون بمسحة روحه لا بالتدريب الظاهري للمؤسسات العلمية. يفشل سكارى أفرايم في اختبار "سطر على سطر"، لأن حكمة حكمائهم قد زالت. وقد صارت النبوة عندهم ككتاب مختوم.</w:t>
      </w:r>
    </w:p>
    <w:p>
      <w:pPr>
        <w:pStyle w:val="ArticleBody"/>
        <w:jc w:val="right"/>
        <w:bidi w:val="1"/>
      </w:pPr>
      <w:r>
        <w:rPr>
          <w:rFonts w:ascii="Segoe UI" w:hAnsi="Segoe UI" w:eastAsia="Segoe UI" w:cs="Segoe UI"/>
          <w:rtl w:val="1"/>
        </w:rPr>
        <w:t>إن التاريخ، الذي، بحسب بطرس، قد تكلّم عنه جميع الأنبياء منذ صموئيل، يقدّم عدة أمثلة على هلاك الأدفنتست الذين يرفضون رسالة المطر المتأخر؛ غير أنّ الموت الذي يلاقونه عند صدور قانون الأحد ليس موتاً جسدياً، بل موتاً روحياً يصاحبه الإدراك لواقع الهلاك الأبدي، كما تمثّله العذارى الجاهلات اللواتي، في سفر عاموس، يستيقظن على حقيقة أنهن هالكات.</w:t>
      </w:r>
    </w:p>
    <w:p>
      <w:pPr>
        <w:pStyle w:val="ArticleScripture"/>
        <w:jc w:val="right"/>
        <w:bidi w:val="1"/>
      </w:pPr>
      <w:r>
        <w:rPr>
          <w:rFonts w:ascii="Segoe UI" w:hAnsi="Segoe UI" w:eastAsia="Segoe UI" w:cs="Segoe UI"/>
          <w:rtl w:val="1"/>
        </w:rPr>
        <w:t>هُوَذَا تَأْتِي أَيَّامٌ، يَقُولُ السَّيِّدُ الرَّبُّ، أُرْسِلُ فِيهَا جُوعًا فِي الأَرْضِ، لاَ جُوعًا لِلْخُبْزِ وَلاَ عَطَشًا لِلْمَاءِ، بَلْ لاِسْتِمَاعِ كَلِمَاتِ الرَّبِّ. فَيَتِيهُونَ مِنْ بَحْرٍ إِلَى بَحْرٍ، وَمِنَ الشِّمَالِ إِلَى الْمَشْرِقِ، وَيَتَرَدَّدُونَ يَطْلُبُونَ كَلِمَةَ الرَّبِّ فَلاَ يَجِدُونَهَا. فِي ذلِكَ الْيَوْمِ تَذْبُلُ الْعَذَارَى الْجَمِيلاَتُ وَالْفِتْيَانُ مِنَ الْعَطَشِ. الَّذِينَ يَحْلِفُونَ بِإِثْمِ السَّامِرَةِ وَيَقُولُونَ: حَيٌّ هُوَ إِلَهُكَ يَا دَانُ، وَحَيٌّ هُوَ طَرِيقُ بِئْرِ سَبْعٍ، فَإِنَّهُمْ يَسْقُطُونَ وَلاَ يَقُومُونَ بَعْدُ. عاموس 8:11–14.</w:t>
      </w:r>
    </w:p>
    <w:p>
      <w:pPr>
        <w:pStyle w:val="ArticleBody"/>
        <w:jc w:val="right"/>
        <w:bidi w:val="1"/>
      </w:pPr>
      <w:r>
        <w:rPr>
          <w:rFonts w:ascii="Segoe UI" w:hAnsi="Segoe UI" w:eastAsia="Segoe UI" w:cs="Segoe UI"/>
          <w:rtl w:val="1"/>
        </w:rPr>
        <w:t>بعد الإشارة إلى ساعة قانون الأحد برمز «السوط الجارف»، يعالج إشعياء الخوف والقلق المستمرين لدى الذين عقدوا عهداً مع الموت.</w:t>
      </w:r>
    </w:p>
    <w:p>
      <w:pPr>
        <w:pStyle w:val="ArticleScripture"/>
        <w:jc w:val="right"/>
        <w:bidi w:val="1"/>
      </w:pPr>
      <w:r>
        <w:rPr>
          <w:rFonts w:ascii="Segoe UI" w:hAnsi="Segoe UI" w:eastAsia="Segoe UI" w:cs="Segoe UI"/>
          <w:rtl w:val="1"/>
        </w:rPr>
        <w:t>وسيُبطَل عهدكم مع الموت، ولن يثبت اتفاقكم مع الهاوية؛ وعندما يعبر السوط الجارف، حينئذٍ تُداسون به. كلما عبر يأخذكم، لأنه صباحًا فصباحًا يعبر، نهارًا وليلًا، ويكون فزعًا فقط لإدراك الخبر. إشعياء 28:18، 19.</w:t>
      </w:r>
    </w:p>
    <w:p>
      <w:pPr>
        <w:pStyle w:val="ArticleBody"/>
        <w:jc w:val="right"/>
        <w:bidi w:val="1"/>
      </w:pPr>
      <w:r>
        <w:rPr>
          <w:rFonts w:ascii="Segoe UI" w:hAnsi="Segoe UI" w:eastAsia="Segoe UI" w:cs="Segoe UI"/>
          <w:rtl w:val="1"/>
        </w:rPr>
        <w:t>لن يكون حينئذ فهم ازدياد المعرفة الذي تمثّله جواهر ميلر متاحًا، ولكن «فهم» تقرير أزمة قانون الأحد المتصاعدة سيبيّن أن عهدهم مع الموت قد نُقِض. والذين اختبأوا «تحت الكذب»، سيدركون حينئذ أن «الرب الإله»، قد وضع «في صهيون حجرًا أساسًا، حجرًا مُجرَّبًا، حجرَ زاويةٍ كريمًا، أساسًا ثابتًا»، ولكن سيكون الأوان قد فات. والأكاذيب التي اختبأوا تحتها وهم يتقدّمون عبر التاريخ تُكتسح حينئذ. ويمكن التعرّف على كثير من تلك الأكاذيب الواضحة بسهولة في رؤيا نهر أولاي.</w:t>
      </w:r>
    </w:p>
    <w:p>
      <w:pPr>
        <w:pStyle w:val="ArticleBody"/>
        <w:jc w:val="right"/>
        <w:bidi w:val="1"/>
      </w:pPr>
      <w:r>
        <w:rPr>
          <w:rFonts w:ascii="Segoe UI" w:hAnsi="Segoe UI" w:eastAsia="Segoe UI" w:cs="Segoe UI"/>
          <w:rtl w:val="1"/>
        </w:rPr>
        <w:t>الميليريون، وفقاً لفهمهم للأصحاح الثاني من سفر دانيال، حدّدوا أن الممالك الواردة في الأصحاح الثامن من سفر دانيال هي ذات الممالك الممثَّلة في الأصحاح السابع. والفرق بين الأصحاحين هو أن الأصحاح السابع يمثّل العناصر السياسية لتلك الممالك، بينما يمثّل الأصحاح الثامن العناصر الدينية لتلك الممالك. ولهذا السبب يُعرَض الأصحاح الثامن من دانيال بمصطلحات المقدس.</w:t>
      </w:r>
    </w:p>
    <w:p>
      <w:pPr>
        <w:pStyle w:val="ArticleBody"/>
        <w:jc w:val="right"/>
        <w:bidi w:val="1"/>
      </w:pPr>
      <w:r>
        <w:rPr>
          <w:rFonts w:ascii="Segoe UI" w:hAnsi="Segoe UI" w:eastAsia="Segoe UI" w:cs="Segoe UI"/>
          <w:rtl w:val="1"/>
        </w:rPr>
        <w:t>الإصحاح الثامن من سفر دانيال يوظّف رمزية المقدس لتمثيل الممالك، لكن كل رمز مقدسي وارد في الإصحاح مدنّس، وبذلك يتضح التمييز بين الدين الحق للمسيح والدين الزائف للشيطان. الكبش حيوان كان يُستعمل ذبيحةً في مقدس الله، لكن كل ذبيحة في المقدس كان ينبغي أن تكون كاملة. أما الكبش في الإصحاح الثامن فقد استُبعد من أن يُقدَّم ذبيحةً في مقدس الله، لأن القرنين لم يكونا متماثلين.</w:t>
      </w:r>
    </w:p>
    <w:p>
      <w:pPr>
        <w:pStyle w:val="ArticleScripture"/>
        <w:jc w:val="right"/>
        <w:bidi w:val="1"/>
      </w:pPr>
      <w:r>
        <w:rPr>
          <w:rFonts w:ascii="Segoe UI" w:hAnsi="Segoe UI" w:eastAsia="Segoe UI" w:cs="Segoe UI"/>
          <w:rtl w:val="1"/>
        </w:rPr>
        <w:t>ثم رفعتُ عينيَّ ونظرتُ، وإذا كبش واقف أمام النهر له قرنان، وكان القرنان عاليين، ولكن أحدهما كان أعلى من الآخر، والأعلى طلع أخيرًا. دانيال ٨:٣.</w:t>
      </w:r>
    </w:p>
    <w:p>
      <w:pPr>
        <w:pStyle w:val="ArticleBody"/>
        <w:jc w:val="right"/>
        <w:bidi w:val="1"/>
      </w:pPr>
      <w:r>
        <w:rPr>
          <w:rFonts w:ascii="Segoe UI" w:hAnsi="Segoe UI" w:eastAsia="Segoe UI" w:cs="Segoe UI"/>
          <w:rtl w:val="1"/>
        </w:rPr>
        <w:t>كبش ذو قرنين مختلفي الطول لا يُقبَل ذبيحةً في مقدس الله، لكن هذه الرمزية ليست من دين الله الحق، بل من دين الشيطان المزيَّف، دين الوثنية. وكانت المملكة التالية مُمثَّلةً بتيس، وهو أيضًا من ذبائح المقدس، لكن التيس كان مشوَّهًا مرة أخرى، إذ كان له قرن بين عينيه، فاقدًا لتناظر الكمال المطلوب في الذبيحة المقدسية.</w:t>
      </w:r>
    </w:p>
    <w:p>
      <w:pPr>
        <w:pStyle w:val="ArticleScripture"/>
        <w:jc w:val="right"/>
        <w:bidi w:val="1"/>
      </w:pPr>
      <w:r>
        <w:rPr>
          <w:rFonts w:ascii="Segoe UI" w:hAnsi="Segoe UI" w:eastAsia="Segoe UI" w:cs="Segoe UI"/>
          <w:rtl w:val="1"/>
        </w:rPr>
        <w:t>وبينما كنت أتأمل، إذا بتيس جاء من الغرب على وجه كل الأرض، ولم يمس الأرض، وكان للتيس قرن بارز بين عينيه. دانيال 8:5</w:t>
      </w:r>
    </w:p>
    <w:p>
      <w:pPr>
        <w:pStyle w:val="ArticleBody"/>
        <w:jc w:val="right"/>
        <w:bidi w:val="1"/>
      </w:pPr>
      <w:r>
        <w:rPr>
          <w:rFonts w:ascii="Segoe UI" w:hAnsi="Segoe UI" w:eastAsia="Segoe UI" w:cs="Segoe UI"/>
          <w:rtl w:val="1"/>
        </w:rPr>
        <w:t>في نهاية المطاف انكسر قرن التيس، فنبتت أربعة قرون، وهذا أيضًا يُبطِل صلاحيته لتقديمه قربانًا في مقدس الله.</w:t>
      </w:r>
    </w:p>
    <w:p>
      <w:pPr>
        <w:pStyle w:val="ArticleScripture"/>
        <w:jc w:val="right"/>
        <w:bidi w:val="1"/>
      </w:pPr>
      <w:r>
        <w:rPr>
          <w:rFonts w:ascii="Segoe UI" w:hAnsi="Segoe UI" w:eastAsia="Segoe UI" w:cs="Segoe UI"/>
          <w:rtl w:val="1"/>
        </w:rPr>
        <w:t>لذلك تعاظم التيس جدًا؛ ولما اشتد انكسر القرن العظيم؛ فطلع مكانه أربعة قرون بارزة نحو رياح السماء الأربع. دانيال ٨:٨.</w:t>
      </w:r>
    </w:p>
    <w:p>
      <w:pPr>
        <w:pStyle w:val="ArticleBody"/>
        <w:jc w:val="right"/>
        <w:bidi w:val="1"/>
      </w:pPr>
      <w:r>
        <w:rPr>
          <w:rFonts w:ascii="Segoe UI" w:hAnsi="Segoe UI" w:eastAsia="Segoe UI" w:cs="Segoe UI"/>
          <w:rtl w:val="1"/>
        </w:rPr>
        <w:t>الأصحاح الثامن من سفر دانيال يبدأ من دون أن يُشار إلى مملكة بابل برمز. إن بابل، المملكة الأولى في نبوات الكتاب المقدس، قد تأكدت كتابياً على شاهدي الأصحاح الثاني والأصحاح السابع؛ ولكن في الأصحاح الثامن تُخفى بابل عمداً لتأكيد الصفة النبوية القائلة بأن البابوية تتلقى جرحاً مميتاً يُشفى في نهاية المطاف. وخلال الفترة من جرحها المميت إلى حين شفائه، تكون البابوية مخفية أو منسية نبوياً. وقد مُثِّل هذا الإخفاء أيضاً بنزع مملكة نبوخذنصر ثم إعادتها بعد ذلك.</w:t>
      </w:r>
    </w:p>
    <w:p>
      <w:pPr>
        <w:pStyle w:val="ArticleBody"/>
        <w:jc w:val="right"/>
        <w:bidi w:val="1"/>
      </w:pPr>
      <w:r>
        <w:rPr>
          <w:rFonts w:ascii="Segoe UI" w:hAnsi="Segoe UI" w:eastAsia="Segoe UI" w:cs="Segoe UI"/>
          <w:rtl w:val="1"/>
        </w:rPr>
        <w:t>يبدأ الأصحاح الثامن من دانيال برمز مباشر للمملكة الثانية، مقدّمًا الكبش الذي يمثّل مملكة مادي وفارس، ثم يليه التيس الفاسد الذي يمثّل مملكة اليونان. ثم من إحدى رياح السماء الأربع التي تفكّكت إليها قرون اليونان الأربعة، يرى دانيال قرنًا صغيرًا يمثّل المملكة الرابعة، روما. يمثّل القرن الصغير مرحلتَي روما كلتيهما، المعبَّر عنهما في أربع آيات: فرُوما الوثنية يمثّلها القرن الصغير بصيغة المذكر، ورُوما البابوية يمثّلها القرن الصغير بصيغة المؤنث.</w:t>
      </w:r>
    </w:p>
    <w:p>
      <w:pPr>
        <w:pStyle w:val="ArticleScripture"/>
        <w:jc w:val="right"/>
        <w:bidi w:val="1"/>
      </w:pPr>
      <w:r>
        <w:rPr>
          <w:rFonts w:ascii="Segoe UI" w:hAnsi="Segoe UI" w:eastAsia="Segoe UI" w:cs="Segoe UI"/>
          <w:rtl w:val="1"/>
        </w:rPr>
        <w:t>ومن واحدٍ منها خرج قرنٌ صغير، فتعاظم جدًا نحو الجنوب ونحو الشرق ونحو الأرض البهيّة. وتعاظم إلى جند السماء، فطرح بعضًا من الجند ومن النجوم إلى الأرض وداسهم. وحتى إلى رئيس الجند تعظّم، وبه أُبطلت المحرقة الدائمة، ومكان مقدسه طُرح. وجُعل جند على المحرقة الدائمة بالمعصية، فطُرح الحق إلى الأرض، وفعل ونجح. دانيال 8: 9-12.</w:t>
      </w:r>
    </w:p>
    <w:p>
      <w:pPr>
        <w:pStyle w:val="ArticleBody"/>
        <w:jc w:val="right"/>
        <w:bidi w:val="1"/>
      </w:pPr>
      <w:r>
        <w:rPr>
          <w:rFonts w:ascii="Segoe UI" w:hAnsi="Segoe UI" w:eastAsia="Segoe UI" w:cs="Segoe UI"/>
          <w:rtl w:val="1"/>
        </w:rPr>
        <w:t>قرن روما الصغير الذي يدخل السرد في الآية التاسعة يرد بصيغة المذكر، ثم في الآية العاشرة يرد القرن الصغير بصيغة المؤنث، ثم في الآية الحادية عشرة يرد القرن الصغير بصيغة المذكر، ثم في الآية الثانية عشرة يرد القرن الصغير مرة أخرى بصيغة المؤنث.</w:t>
      </w:r>
    </w:p>
    <w:p>
      <w:pPr>
        <w:pStyle w:val="ArticleBody"/>
        <w:jc w:val="right"/>
        <w:bidi w:val="1"/>
      </w:pPr>
      <w:r>
        <w:rPr>
          <w:rFonts w:ascii="Segoe UI" w:hAnsi="Segoe UI" w:eastAsia="Segoe UI" w:cs="Segoe UI"/>
          <w:rtl w:val="1"/>
        </w:rPr>
        <w:t>الإصحاح الثامن من سفر دانيال يُخفي المملكة الأولى، ثم تُمثَّل المملكتان التاليتان بوحوش المَقدِس الفاسدة، وتُمثَّل المملكة الرابعة بقرن. هذا القرن فاسد نبوياً إذ يظهر كرجل، ثم كامرأة، ثم كرجل ثم كامرأة.</w:t>
      </w:r>
    </w:p>
    <w:p>
      <w:pPr>
        <w:pStyle w:val="ArticleScripture"/>
        <w:jc w:val="right"/>
        <w:bidi w:val="1"/>
      </w:pPr>
      <w:r>
        <w:rPr>
          <w:rFonts w:ascii="Segoe UI" w:hAnsi="Segoe UI" w:eastAsia="Segoe UI" w:cs="Segoe UI"/>
          <w:rtl w:val="1"/>
        </w:rPr>
        <w:t>لا تلبس المرأة ما يخص الرجل، ولا يلبس الرجل ثوب امرأة، لأن كل من يفعل ذلك رجس لدى الرب إلهك. التثنية 22:5.</w:t>
      </w:r>
    </w:p>
    <w:p>
      <w:pPr>
        <w:pStyle w:val="ArticleBody"/>
        <w:jc w:val="right"/>
        <w:bidi w:val="1"/>
      </w:pPr>
      <w:r>
        <w:rPr>
          <w:rFonts w:ascii="Segoe UI" w:hAnsi="Segoe UI" w:eastAsia="Segoe UI" w:cs="Segoe UI"/>
          <w:rtl w:val="1"/>
        </w:rPr>
        <w:t>المظهر المذكر للقرن الصغير لروما الوثنية يقع في الآيتين التاسعة والحادية عشرة، بينما يقع المظهر المؤنث للقرن الصغير لروما البابوية في الآيتين العاشرة والثانية عشرة. ويُعرَف تذكير القرن الصغير أو تأنيثه بالنظر إلى كلمات دانيال على مستوى النص الأصلي، وهو أمر لم يكن ميلر ليتمكن من رؤيته، إذ إنه استخدم فقط فهرس كرودن، وفهرس كرودن لا يقدّم أي معلومات عن اللغة الأصلية. وقد أدرك مترجمو ترجمة الملك جيمس للكتاب المقدس تبدّل التذكير والتأنيث عبر الآيات الأربع، وحافظوا على دلالاتهما في المقطع، إذا كنت تعلم ما الذي ينبغي البحث عنه.</w:t>
      </w:r>
    </w:p>
    <w:p>
      <w:pPr>
        <w:pStyle w:val="ArticleBody"/>
        <w:jc w:val="right"/>
        <w:bidi w:val="1"/>
      </w:pPr>
      <w:r>
        <w:rPr>
          <w:rFonts w:ascii="Segoe UI" w:hAnsi="Segoe UI" w:eastAsia="Segoe UI" w:cs="Segoe UI"/>
          <w:rtl w:val="1"/>
        </w:rPr>
        <w:t>أدرك المترجمون التمييز بين القرن الصغير المذكر والمؤنث في الآيات من التاسعة إلى الثانية عشرة، ومثّلوا هذا التمييز بكلمة "it". وتُستعمل كلمة "it" للقرن الصغير عندما يكون في صيغته المؤنثة. انظر سفر دانيال، الأصحاح الثامن، الآية العاشرة:</w:t>
      </w:r>
    </w:p>
    <w:p>
      <w:pPr>
        <w:pStyle w:val="ArticleScripture"/>
        <w:jc w:val="right"/>
        <w:bidi w:val="1"/>
      </w:pPr>
      <w:r>
        <w:rPr>
          <w:rFonts w:ascii="Segoe UI" w:hAnsi="Segoe UI" w:eastAsia="Segoe UI" w:cs="Segoe UI"/>
          <w:rtl w:val="1"/>
        </w:rPr>
        <w:t>وتعظّم حتى إلى جند السماوات؛ وطرح بعضاً من الجند ومن النجوم إلى الأرض، وداسهم. دانيال ٨:١٠.</w:t>
      </w:r>
    </w:p>
    <w:p>
      <w:pPr>
        <w:pStyle w:val="ArticleBody"/>
        <w:jc w:val="right"/>
        <w:bidi w:val="1"/>
      </w:pPr>
      <w:r>
        <w:rPr>
          <w:rFonts w:ascii="Segoe UI" w:hAnsi="Segoe UI" w:eastAsia="Segoe UI" w:cs="Segoe UI"/>
          <w:rtl w:val="1"/>
        </w:rPr>
        <w:t>لقد "تعظَّم"، و"طرح إلى أسفل"، وبذلك يتبيّن أن القرن الصغير هو المرأة. تنص الآية الثانية عشرة:</w:t>
      </w:r>
    </w:p>
    <w:p>
      <w:pPr>
        <w:pStyle w:val="ArticleScripture"/>
        <w:jc w:val="right"/>
        <w:bidi w:val="1"/>
      </w:pPr>
      <w:r>
        <w:rPr>
          <w:rFonts w:ascii="Segoe UI" w:hAnsi="Segoe UI" w:eastAsia="Segoe UI" w:cs="Segoe UI"/>
          <w:rtl w:val="1"/>
        </w:rPr>
        <w:t>وأُعطي له جندٌ ضدّ التقدمة الدائمة بسبب المعصية، فطرح الحق على الأرض، وفعل ونجح. دانيال 8:12.</w:t>
      </w:r>
    </w:p>
    <w:p>
      <w:pPr>
        <w:pStyle w:val="ArticleBody"/>
        <w:jc w:val="right"/>
        <w:bidi w:val="1"/>
      </w:pPr>
      <w:r>
        <w:rPr>
          <w:rFonts w:ascii="Segoe UI" w:hAnsi="Segoe UI" w:eastAsia="Segoe UI" w:cs="Segoe UI"/>
          <w:rtl w:val="1"/>
        </w:rPr>
        <w:t>في الآية الثانية عشرة أُضيفت كلمة "him"، وهي لا تمثّل القرن الصغير تمثيلاً دقيقاً، لأن القرن الصغير في الآية يُعرَّف مرتين بضمير "it"، مما يدلّ على التأنيث. من الواضح أن المترجمين أدركوا تمييز دانيال النحوي بين الجنسين، لكنهم لم يكونوا على يقين مما قصده دانيال، فحاولوا أن يجعلوا القرن الصغير في الآية مذكّراً بإضافة الكلمة المكتوبة بخط مائل "him"، غير أنّ ذلك لا يسنده كلام دانيال نفسه. فكلامه يعرّف القرن الصغير على أنه مؤنّث، و"it" (القرن الصغير المؤنث) طرحت الحقّ إلى الأرض، و"it" (القرن الصغير المؤنث) عملت ونجحت.</w:t>
      </w:r>
    </w:p>
    <w:p>
      <w:pPr>
        <w:pStyle w:val="ArticleBody"/>
        <w:jc w:val="right"/>
        <w:bidi w:val="1"/>
      </w:pPr>
      <w:r>
        <w:rPr>
          <w:rFonts w:ascii="Segoe UI" w:hAnsi="Segoe UI" w:eastAsia="Segoe UI" w:cs="Segoe UI"/>
          <w:rtl w:val="1"/>
        </w:rPr>
        <w:t>في الآية التاسعة، تأتي عبارة "قرن صغير" بصيغة المذكر وتمثل روما الوثنية. وقد خرج من إحدى "الرياح الأربع" التي كانت قد تفككت إليها الإمبراطورية اليونانية. في الآية، توافقًا مع التاريخ، غزت روما الوثنية ثلاثة أقاليم جغرافية وهي تتبوأ مكانها على عرش الأرض.</w:t>
      </w:r>
    </w:p>
    <w:p>
      <w:pPr>
        <w:pStyle w:val="ArticleScripture"/>
        <w:jc w:val="right"/>
        <w:bidi w:val="1"/>
      </w:pPr>
      <w:r>
        <w:rPr>
          <w:rFonts w:ascii="Segoe UI" w:hAnsi="Segoe UI" w:eastAsia="Segoe UI" w:cs="Segoe UI"/>
          <w:rtl w:val="1"/>
        </w:rPr>
        <w:t>ومن واحدٍ منها خرج قرنٌ صغير، فعظم جدًا نحو الجنوب ونحو الشرق ونحو الأرض البهية. دانيال ٨:٩</w:t>
      </w:r>
    </w:p>
    <w:p>
      <w:pPr>
        <w:pStyle w:val="ArticleBody"/>
        <w:jc w:val="right"/>
        <w:bidi w:val="1"/>
      </w:pPr>
      <w:r>
        <w:rPr>
          <w:rFonts w:ascii="Segoe UI" w:hAnsi="Segoe UI" w:eastAsia="Segoe UI" w:cs="Segoe UI"/>
          <w:rtl w:val="1"/>
        </w:rPr>
        <w:t>في الآية الحادية عشرة (وهي الموضع الذي يجد فيه الجدل حول "اليومي" إحدى ساحات معاركه الرئيسية)، يُشار إلى القرن الصغير بضمائر "هو"، "إياه" و"له".</w:t>
      </w:r>
    </w:p>
    <w:p>
      <w:pPr>
        <w:pStyle w:val="ArticleScripture"/>
        <w:jc w:val="right"/>
        <w:bidi w:val="1"/>
      </w:pPr>
      <w:r>
        <w:rPr>
          <w:rFonts w:ascii="Segoe UI" w:hAnsi="Segoe UI" w:eastAsia="Segoe UI" w:cs="Segoe UI"/>
          <w:rtl w:val="1"/>
        </w:rPr>
        <w:t>بل تعاظم حتى إلى رئيس الجند، وبه رُفِعَت الذبيحة الدائمة، وطُرِحَ مكانُ مقدسه. دانيال 8:11.</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"كل مبدأ في كلمة الله له موضعه، وكل حقيقة لها دلالتها. والبنية بأكملها، في تصميمها وتنفيذها، تشهد لمؤلفها. ومثل هذه البنية لا يستطيع أن يتصورها أو يصوغها عقلٌ سوى عقل اللامتناهي." التربية،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ستة وأربعون</dc:title>
  <dc:subject>الراحة والانتعاش</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