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إيليا - رقم اثني عشر</w:t>
      </w:r>
    </w:p>
    <w:p>
      <w:pPr>
        <w:pStyle w:val="ArticleSubtitle"/>
        <w:jc w:val="right"/>
        <w:bidi w:val="1"/>
      </w:pPr>
      <w:r>
        <w:rPr>
          <w:rFonts w:ascii="Segoe UI" w:hAnsi="Segoe UI" w:eastAsia="Segoe UI" w:cs="Segoe UI"/>
          <w:rtl w:val="1"/>
        </w:rPr>
        <w:t>كل وادٍ سيرتفع</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2023-10-17</w:t>
      </w:r>
    </w:p>
    <w:p>
      <w:pPr>
        <w:pStyle w:val="ArticleBody"/>
        <w:jc w:val="right"/>
        <w:bidi w:val="1"/>
      </w:pPr>
      <w:r>
        <w:rPr>
          <w:rFonts w:ascii="Segoe UI" w:hAnsi="Segoe UI" w:eastAsia="Segoe UI" w:cs="Segoe UI"/>
          <w:rtl w:val="1"/>
        </w:rPr>
        <w:t>لا نزال نتناول إيليا بوصفه رمزًا نبويًا. أعلن إيليا لآخاب أنه لن يهطل مطر إلا بكلمته مدة ثلاث سنوات.</w:t>
      </w:r>
    </w:p>
    <w:p>
      <w:pPr>
        <w:pStyle w:val="ArticleScripture"/>
        <w:jc w:val="right"/>
        <w:bidi w:val="1"/>
      </w:pPr>
      <w:r>
        <w:rPr>
          <w:rFonts w:ascii="Segoe UI" w:hAnsi="Segoe UI" w:eastAsia="Segoe UI" w:cs="Segoe UI"/>
          <w:rtl w:val="1"/>
        </w:rPr>
        <w:t>وقال إيليا التشبي، وهو من سكان جلعاد، لأخآب: حيّ هو الرب إله إسرائيل الذي أنا واقف أمامه، إنه لا يكون طلٌّ ولا مطرٌ في هذه السنين إلا بحسب كلامي. 1 ملوك 17:1.</w:t>
      </w:r>
    </w:p>
    <w:p>
      <w:pPr>
        <w:pStyle w:val="ArticleBody"/>
        <w:jc w:val="right"/>
        <w:bidi w:val="1"/>
      </w:pPr>
      <w:r>
        <w:rPr>
          <w:rFonts w:ascii="Segoe UI" w:hAnsi="Segoe UI" w:eastAsia="Segoe UI" w:cs="Segoe UI"/>
          <w:rtl w:val="1"/>
        </w:rPr>
        <w:t>يخبرنا المسيح في إنجيل لوقا أن الأعوام الثلاثة كانت في الواقع ثلاثة أعوام ونصف.</w:t>
      </w:r>
    </w:p>
    <w:p>
      <w:pPr>
        <w:pStyle w:val="ArticleScripture"/>
        <w:jc w:val="right"/>
        <w:bidi w:val="1"/>
      </w:pPr>
      <w:r>
        <w:rPr>
          <w:rFonts w:ascii="Segoe UI" w:hAnsi="Segoe UI" w:eastAsia="Segoe UI" w:cs="Segoe UI"/>
          <w:rtl w:val="1"/>
        </w:rPr>
        <w:t>وقال: الحق أقول لكم، لا يُقبَل نبيٌّ في وطنه. لكن أقول لكم حقًّا: كانت أرامل كثيرات في إسرائيل في أيام إلياس، حين أُغلِقت السماء ثلاث سنين وستة أشهر، إذ كان جوع عظيم في كل الأرض. ولم يُرسَل إلياس إلى واحدة منهنّ إلا إلى ساربتا، مدينة من صيدون، إلى امرأة كانت أرملة. لوقا 4:24-26.</w:t>
      </w:r>
    </w:p>
    <w:p>
      <w:pPr>
        <w:pStyle w:val="ArticleBody"/>
        <w:jc w:val="right"/>
        <w:bidi w:val="1"/>
      </w:pPr>
      <w:r>
        <w:rPr>
          <w:rFonts w:ascii="Segoe UI" w:hAnsi="Segoe UI" w:eastAsia="Segoe UI" w:cs="Segoe UI"/>
          <w:rtl w:val="1"/>
        </w:rPr>
        <w:t>وقعت السنوات الثلاث والنصف في زمن آخاب وإيزابل، وبذلك تُعرَّف السنوات الثلاث والنصف النبوية بأنها من سنة 538 حتى سنة 1798، حين حكمت البابوية، الممثَّلة بإيزابل في كنيسة ثياتيرا، خلال العصور المظلمة.</w:t>
      </w:r>
    </w:p>
    <w:p>
      <w:pPr>
        <w:pStyle w:val="ArticleScripture"/>
        <w:jc w:val="right"/>
        <w:bidi w:val="1"/>
      </w:pPr>
      <w:r>
        <w:rPr>
          <w:rFonts w:ascii="Segoe UI" w:hAnsi="Segoe UI" w:eastAsia="Segoe UI" w:cs="Segoe UI"/>
          <w:rtl w:val="1"/>
        </w:rPr>
        <w:t>لكن لدي عليك بعض الأمور، لأنك تسمح لتلك المرأة إيزابل التي تدعو نفسها نبية أن تعلّم وتغوي عبادي أن يزنوا وأن يأكلوا ما ذُبح للأوثان. وقد أعطيتها وقتًا لتتوب عن زناها؛ فلم تتب. هأنذا ألقيها في فراش، والذين يزنون معها في ضيقة عظيمة، إلا إن تابوا عن أعمالهم. وأقتل أولادها بالموت؛ فستعرف جميع الكنائس أنني أنا هو الفاحص الكلى والقلوب، وسأعطي كل واحد منكم بحسب أعماله. رؤيا 2:20-23.</w:t>
      </w:r>
    </w:p>
    <w:p>
      <w:pPr>
        <w:pStyle w:val="ArticleBody"/>
        <w:jc w:val="right"/>
        <w:bidi w:val="1"/>
      </w:pPr>
      <w:r>
        <w:rPr>
          <w:rFonts w:ascii="Segoe UI" w:hAnsi="Segoe UI" w:eastAsia="Segoe UI" w:cs="Segoe UI"/>
          <w:rtl w:val="1"/>
        </w:rPr>
        <w:t>كانت "فسحة التوبة" لإيزابل ثلاث سنوات ونصف في أيام إيليا، وثلاث سنوات ونصف نبوية من 538 حتى 1798 في العصور المظلمة للاضطهاد البابوي. وكان عقاب إيزابل وملوك أوروبا الذين زنوا معها أن يُطرَحوا على فراش من الضيق، وأن يموت أولادها. وكان هناك نفوس أمينة خلال العصور المظلمة قد طُرحت أيضًا على فراش من الضيق، لكنها ستعيش. وعند طرحهم على فراش الضيق، كان مآل الحياة للأمناء أو الموت لغير الأمناء قائمًا على "أعمالهم". لقد أثمر فراش ضيق الأمناء صبرًا وحياة. وكان فراش ضيقهم سيتوقف نحو نهاية السنوات الثلاث والنصف، قبيل مغادرة إيليا ساربتا ليأمر آخاب بأن يدعو جميع إسرائيل إلى جبل الكرمل.</w:t>
      </w:r>
    </w:p>
    <w:p>
      <w:pPr>
        <w:pStyle w:val="ArticleScripture"/>
        <w:jc w:val="right"/>
        <w:bidi w:val="1"/>
      </w:pPr>
      <w:r>
        <w:rPr>
          <w:rFonts w:ascii="Segoe UI" w:hAnsi="Segoe UI" w:eastAsia="Segoe UI" w:cs="Segoe UI"/>
          <w:rtl w:val="1"/>
        </w:rPr>
        <w:t>لم يستمر اضطهاد الكنيسة طوال مدة السنوات الألف والمئتين والستين. لقد قصَّر الله، رحمةً بشعبه، زمن تجربتهم المحرقة. وعند التنبؤ بـ«الضيقة العظيمة» التي ستحل بالكنيسة، قال المخلّص: «لو لم تُقصَّر تلك الأيام لَمَا نجا جسد، ولكن من أجل المختارين ستُقصَّر تلك الأيام». متى 24:22. وبفضل تأثير الإصلاح انتهى الاضطهاد قبل عام 1798. الصراع العظيم، 266، 267.</w:t>
      </w:r>
    </w:p>
    <w:p>
      <w:pPr>
        <w:pStyle w:val="ArticleBody"/>
        <w:jc w:val="right"/>
        <w:bidi w:val="1"/>
      </w:pPr>
      <w:r>
        <w:rPr>
          <w:rFonts w:ascii="Segoe UI" w:hAnsi="Segoe UI" w:eastAsia="Segoe UI" w:cs="Segoe UI"/>
          <w:rtl w:val="1"/>
        </w:rPr>
        <w:t>إن حكم "فراش الضيق" على البابوية كان سيقتل "أولادها بالموت"، لكن حكم "فراش الضيق" كان يتضمن وعدًا بالحياة لأولئك الذين برهنت أعمالهم على أمانتهم، كما يتضح في موت ابن أرملة صرفة.</w:t>
      </w:r>
    </w:p>
    <w:p>
      <w:pPr>
        <w:pStyle w:val="ArticleScripture"/>
        <w:jc w:val="right"/>
        <w:bidi w:val="1"/>
      </w:pPr>
      <w:r>
        <w:rPr>
          <w:rFonts w:ascii="Segoe UI" w:hAnsi="Segoe UI" w:eastAsia="Segoe UI" w:cs="Segoe UI"/>
          <w:rtl w:val="1"/>
        </w:rPr>
        <w:t>وحدث بعد هذه الأمور أن ابن المرأة، ربة البيت، مرض؛ وكان مرضه شديدًا جدًا حتى لم تبقَ فيه نسمة. فقالت لإيليا: ما لي ولك يا رجل الله؟ أإليَّ جئت لتذكير إثمي ولقتل ابني؟ فقال لها: أعطني ابنكِ. فأخذه من حضنها، وصعد به إلى العلية حيث كان يقيم، وأضجعه على سريره. ثم صرخ إلى الرب وقال: يا رب إلهي، أجلبت أيضًا شرًا على الأرملة التي أنا نزيل عندها بقتل ابنها؟ وتمدد على الصبي ثلاث مرات، وصرخ إلى الرب وقال: يا رب إلهي، أتضرع إليك أن ترجع نفس هذا الصبي إلى داخله. فاستجاب الرب لصوت إيليا، فرجعت نفس الصبي إليه فعاش. وأخذ إيليا الصبي ونزل به من العلية إلى البيت، وسلمه إلى أمه، وقال: هوذا ابنك حي. فقالت المرأة لإيليا: الآن علمتُ أنك رجل الله، وأن كلمة الرب في فمك حق. الملوك الأول 17: 17-24.</w:t>
      </w:r>
    </w:p>
    <w:p>
      <w:pPr>
        <w:pStyle w:val="ArticleBody"/>
        <w:jc w:val="right"/>
        <w:bidi w:val="1"/>
      </w:pPr>
      <w:r>
        <w:rPr>
          <w:rFonts w:ascii="Segoe UI" w:hAnsi="Segoe UI" w:eastAsia="Segoe UI" w:cs="Segoe UI"/>
          <w:rtl w:val="1"/>
        </w:rPr>
        <w:t>أدركت الأرملة أن إيليا كان «رجل الله»، لأن «كلمة الرب» التي أعادت ابنها إلى الحياة كانت كلمة «الحق». وقد فهمت الأرملة تمدّد إيليا ثلاث مرات على ابنها على أنه «الكلمة» في فم إيليا، أي «الحق». الكلمة العبرية 'emeth' تُترجَم في هذا المقطع بـ«الحق»، وتمثّل القوة الخلّاقة للألف والياء. وهي كلمة عبرية مؤلَّفة من الحرف الأول والثالث عشر والأخير من الأبجدية العبرية، وتمثّل القوة القادرة على إعادة الموتى إلى الحياة.</w:t>
      </w:r>
    </w:p>
    <w:p>
      <w:pPr>
        <w:pStyle w:val="ArticleBody"/>
        <w:jc w:val="right"/>
        <w:bidi w:val="1"/>
      </w:pPr>
      <w:r>
        <w:rPr>
          <w:rFonts w:ascii="Segoe UI" w:hAnsi="Segoe UI" w:eastAsia="Segoe UI" w:cs="Segoe UI"/>
          <w:rtl w:val="1"/>
        </w:rPr>
        <w:t>لقد نال الأمناء، كما نال غير الأمناء، في "إطار" الفترة الاختبارية الممثلة بثلاث سنوات ونصف، حكم "فراش الضيق". كان الموت هو المصير لأبناء الفئة التي تبعت الزانية التي زنت وعلّمت تعاليم الوثنية. وأُعطيت الحياة للفئة الأخرى التي اتبعت توجيهات إيليا، وآمنت بكلمة "الحق".</w:t>
      </w:r>
    </w:p>
    <w:p>
      <w:pPr>
        <w:pStyle w:val="ArticleBody"/>
        <w:jc w:val="right"/>
        <w:bidi w:val="1"/>
      </w:pPr>
      <w:r>
        <w:rPr>
          <w:rFonts w:ascii="Segoe UI" w:hAnsi="Segoe UI" w:eastAsia="Segoe UI" w:cs="Segoe UI"/>
          <w:rtl w:val="1"/>
        </w:rPr>
        <w:t>لقد اتبعت الأرملة أمر إيليا بأن تجلب له ماء وتعطيه خبزا، وطاعتها لكلمة النبي تمثل المؤمنين في العصور المظلمة لثياتيرا. (يجدر التنبيه إلى أنه عندما يأمر إيليا الأرملة بأن تطعمه أولا، ثم تطعم ابنها ونفسها، فإن المقصود الممثل هو أن إيليا هو أول من ينال الطعام ليأكله. فهو أول من يتلقى الرسالة، ثم بعد ذلك الكنيسة.) وقد أُخبرنا أن أعمال المؤمنين كانت أعظم في النهاية منها في البداية.</w:t>
      </w:r>
    </w:p>
    <w:p>
      <w:pPr>
        <w:pStyle w:val="ArticleScripture"/>
        <w:jc w:val="right"/>
        <w:bidi w:val="1"/>
      </w:pPr>
      <w:r>
        <w:rPr>
          <w:rFonts w:ascii="Segoe UI" w:hAnsi="Segoe UI" w:eastAsia="Segoe UI" w:cs="Segoe UI"/>
          <w:rtl w:val="1"/>
        </w:rPr>
        <w:t>وإلى ملاك كنيسة ثياتيرا اكتبْ: هذا يقوله ابنُ الله، الذي عيناه مثل لهيب نار، وقدماه مثل نحاس مصقول: أنا أعرف أعمالك ومحبتك وخدمتك وإيمانك وصبرك وأعمالك؛ وأن الأخيرة منها أكثر من الأولى. رؤيا 2:18، 19.</w:t>
      </w:r>
    </w:p>
    <w:p>
      <w:pPr>
        <w:pStyle w:val="ArticleBody"/>
        <w:jc w:val="right"/>
        <w:bidi w:val="1"/>
      </w:pPr>
      <w:r>
        <w:rPr>
          <w:rFonts w:ascii="Segoe UI" w:hAnsi="Segoe UI" w:eastAsia="Segoe UI" w:cs="Segoe UI"/>
          <w:rtl w:val="1"/>
        </w:rPr>
        <w:t>أظهر المؤمنون "أعمالًا" صالحة خلال "المدة" التي مُنِحت للبابوية للتوبة، لكن أعمالهم الأخيرة كانت "أكثر من الأولى". ولما كانت "المدة" توشك على الانقضاء، أرسل المسيح كوكب الصبح للإصلاح، الذي بدأ عملًا يضع حدًا لاحتمال البابوية، التي علّمت الكنيسة أن "تزني وتأكل ما ذُبح للأوثان".</w:t>
      </w:r>
    </w:p>
    <w:p>
      <w:pPr>
        <w:pStyle w:val="ArticleScripture"/>
        <w:jc w:val="right"/>
        <w:bidi w:val="1"/>
      </w:pPr>
      <w:r>
        <w:rPr>
          <w:rFonts w:ascii="Segoe UI" w:hAnsi="Segoe UI" w:eastAsia="Segoe UI" w:cs="Segoe UI"/>
          <w:rtl w:val="1"/>
        </w:rPr>
        <w:t>ومن يغلب ويحفظ أعمالي إلى المنتهى، فسأعطيه سلطانًا على الأمم: فيحكمهم بقضيب من حديد؛ كما تُكسَر آنية الخزاف إلى شظايا؛ كما تسلّمتُ أنا من أبي. وسأعطيه كوكب الصبح. من له أذن فليسمع ما يقوله الروح للكنائس. سفر الرؤيا 2:26-29.</w:t>
      </w:r>
    </w:p>
    <w:p>
      <w:pPr>
        <w:pStyle w:val="ArticleBody"/>
        <w:jc w:val="right"/>
        <w:bidi w:val="1"/>
      </w:pPr>
      <w:r>
        <w:rPr>
          <w:rFonts w:ascii="Segoe UI" w:hAnsi="Segoe UI" w:eastAsia="Segoe UI" w:cs="Segoe UI"/>
          <w:rtl w:val="1"/>
        </w:rPr>
        <w:t>كان للمسيح «بعض المؤاخذات على» المؤمنين في بداية «الفسحة» التي أُعطيت للبابوية للتوبة، إذ كانوا قد سمحوا لإيزابل «التي تسمي نفسها نبية، أن تعلّم وتغوي عبيدي ليزنوا وليأكلوا ما ذُبح للأوثان». ولكن في نهاية «الفسحة» سيكفّ المؤمنون عن السماح للبابوية بأن تواصل إغواءاتها.</w:t>
      </w:r>
    </w:p>
    <w:p>
      <w:pPr>
        <w:pStyle w:val="ArticleScripture"/>
        <w:jc w:val="right"/>
        <w:bidi w:val="1"/>
      </w:pPr>
      <w:r>
        <w:rPr>
          <w:rFonts w:ascii="Segoe UI" w:hAnsi="Segoe UI" w:eastAsia="Segoe UI" w:cs="Segoe UI"/>
          <w:rtl w:val="1"/>
        </w:rPr>
        <w:t>في القرن الرابع عشر ظهر في إنجلترا "كوكب الصبح للإصلاح". كان جون ويكليف بشير الإصلاح، لا لإنجلترا وحدها، بل للعالم المسيحي كله. إن الاحتجاج العظيم ضد روما الذي سُمح له أن يعلنه لم يكن ليُسكت أبدًا. ذلك الاحتجاج فتح الصراع الذي كان سيُفضي إلى تحرير الأفراد والكنائس والأمم. الصراع العظيم، 80.</w:t>
      </w:r>
    </w:p>
    <w:p>
      <w:pPr>
        <w:pStyle w:val="ArticleBody"/>
        <w:jc w:val="right"/>
        <w:bidi w:val="1"/>
      </w:pPr>
      <w:r>
        <w:rPr>
          <w:rFonts w:ascii="Segoe UI" w:hAnsi="Segoe UI" w:eastAsia="Segoe UI" w:cs="Segoe UI"/>
          <w:rtl w:val="1"/>
        </w:rPr>
        <w:t>الطعام الذي يأكله خدام الله هو التعاليم أو الرسالة التي يتلقونها. الزنى هو استخدام الكنيسة لسلطة الدولة لفرض تعاليمها الوثنية. في "المهلة" التي أُعطيت لإيزابل للتوبة، هربت الكنيسة إلى البرية لتحتمي.</w:t>
      </w:r>
    </w:p>
    <w:p>
      <w:pPr>
        <w:pStyle w:val="ArticleScripture"/>
        <w:jc w:val="right"/>
        <w:bidi w:val="1"/>
      </w:pPr>
      <w:r>
        <w:rPr>
          <w:rFonts w:ascii="Segoe UI" w:hAnsi="Segoe UI" w:eastAsia="Segoe UI" w:cs="Segoe UI"/>
          <w:rtl w:val="1"/>
        </w:rPr>
        <w:t>فهربت المرأة إلى البرية، حيث لها موضع أعده الله، لكي يعولوها هناك مدة ألف ومئتين وستين يوماً... وأُعطيت المرأة جناحي نسر عظيم لتطير إلى البرية، إلى موضعها، حيث تُغذّى مدة زمان وزمانين ونصف زمان، من وجه الحية. وألقت الحية من فمها ماءً كنهر وراء المرأة لكي يجرفها النهر. فأعانت الأرض المرأة، وفتحت الأرض فمها وابتلعت النهر الذي ألقاه التنين من فمه. سفر الرؤيا 12: 6، 14–16.</w:t>
      </w:r>
    </w:p>
    <w:p>
      <w:pPr>
        <w:pStyle w:val="ArticleBody"/>
        <w:jc w:val="right"/>
        <w:bidi w:val="1"/>
      </w:pPr>
      <w:r>
        <w:rPr>
          <w:rFonts w:ascii="Segoe UI" w:hAnsi="Segoe UI" w:eastAsia="Segoe UI" w:cs="Segoe UI"/>
          <w:rtl w:val="1"/>
        </w:rPr>
        <w:t>خلال فترة اضطهاد إيزابل وآخاب، مثّل عوبديا الحماية التي وفّرتها البرية في زمن الحكم البابوي.</w:t>
      </w:r>
    </w:p>
    <w:p>
      <w:pPr>
        <w:pStyle w:val="ArticleScripture"/>
        <w:jc w:val="right"/>
        <w:bidi w:val="1"/>
      </w:pPr>
      <w:r>
        <w:rPr>
          <w:rFonts w:ascii="Segoe UI" w:hAnsi="Segoe UI" w:eastAsia="Segoe UI" w:cs="Segoe UI"/>
          <w:rtl w:val="1"/>
        </w:rPr>
        <w:t>ودعا آخابُ عوبديا، الذي كان على البيت. (وكان عوبديا يخاف الرب جداً، لأنه لما قتلت إيزابل أنبياء الرب، أخذ عوبديا مئة نبي، وخبأهم خمسين خمسين في مغارة، وعالهم بالخبز والماء.) الملوك الأول 18:3، 4.</w:t>
      </w:r>
    </w:p>
    <w:p>
      <w:pPr>
        <w:pStyle w:val="ArticleBody"/>
        <w:jc w:val="right"/>
        <w:bidi w:val="1"/>
      </w:pPr>
      <w:r>
        <w:rPr>
          <w:rFonts w:ascii="Segoe UI" w:hAnsi="Segoe UI" w:eastAsia="Segoe UI" w:cs="Segoe UI"/>
          <w:rtl w:val="1"/>
        </w:rPr>
        <w:t>إن عمل عوبديا في إخفاء الأنبياء خمسين خمسين في الكهوف هو رمز للمكان في البرية الذي أعدّه الله لإطعام الأمناء الذين رفضوا أن يتغذّوا بتعاليم البابوية ورفضوا أيضًا قبول العلاقة غير المقدّسة التي يمثّلها زناها مع ملوك أوروبا. والفترة الزمنية التي وُجِّه فيها إيليا إلى أرملة ساربتا لأجل الطعام والحماية من إيزابل وآخاب، كانت هي الفترة التي هربت فيها الكنيسة إلى البرية، وكان المكان الذي أعدّه الله لهم ممثَّلًا بعمل عوبديا.</w:t>
      </w:r>
    </w:p>
    <w:p>
      <w:pPr>
        <w:pStyle w:val="ArticleBody"/>
        <w:jc w:val="right"/>
        <w:bidi w:val="1"/>
      </w:pPr>
      <w:r>
        <w:rPr>
          <w:rFonts w:ascii="Segoe UI" w:hAnsi="Segoe UI" w:eastAsia="Segoe UI" w:cs="Segoe UI"/>
          <w:rtl w:val="1"/>
        </w:rPr>
        <w:t>مكان اختباء إيليا في ساربتا، التي تُدعى بالعبرية «صِرْفَة»، معناه التطهير. وعندما انتهت المهلة التي أُعطيت لإيزابل للتوبة، ذهب إيليا إلى عوبديا واستدعى آخاب ليدعو كل إسرائيل إلى الكرمل.</w:t>
      </w:r>
    </w:p>
    <w:p>
      <w:pPr>
        <w:pStyle w:val="ArticleScripture"/>
        <w:jc w:val="right"/>
        <w:bidi w:val="1"/>
      </w:pPr>
      <w:r>
        <w:rPr>
          <w:rFonts w:ascii="Segoe UI" w:hAnsi="Segoe UI" w:eastAsia="Segoe UI" w:cs="Segoe UI"/>
          <w:rtl w:val="1"/>
        </w:rPr>
        <w:t>وفيما كان عوبديا في الطريق، وإذا بإيليا يلقاه؛ فعرفه وخرّ على وجهه وقال: أأنت هو سيدي إيليا؟ فقال له: أنا هو؛ اذهب، قل لسيدك: هوذا إيليا هنا. الملوك الأول 18: 17، 18.</w:t>
      </w:r>
    </w:p>
    <w:p>
      <w:pPr>
        <w:pStyle w:val="ArticleBody"/>
        <w:jc w:val="right"/>
        <w:bidi w:val="1"/>
      </w:pPr>
      <w:r>
        <w:rPr>
          <w:rFonts w:ascii="Segoe UI" w:hAnsi="Segoe UI" w:eastAsia="Segoe UI" w:cs="Segoe UI"/>
          <w:rtl w:val="1"/>
        </w:rPr>
        <w:t>ترمز الفترة التي قضاها إيليا مع أرملة صرفة إلى العصور المظلمة. في قصة إيليا والأرملة، كانت تجمع عودين لأنها كانت على وشك الموت. والأرملة في النبوة ترمز إلى الكنيسة، وكانت تمثل الكنيسة في البرية التي كانت على وشك أن تموت.</w:t>
      </w:r>
    </w:p>
    <w:p>
      <w:pPr>
        <w:pStyle w:val="ArticleScripture"/>
        <w:jc w:val="right"/>
        <w:bidi w:val="1"/>
      </w:pPr>
      <w:r>
        <w:rPr>
          <w:rFonts w:ascii="Segoe UI" w:hAnsi="Segoe UI" w:eastAsia="Segoe UI" w:cs="Segoe UI"/>
          <w:rtl w:val="1"/>
        </w:rPr>
        <w:t>وإلى ملاك كنيسة ساردس اكتب: هذا يقوله الذي له سبعة أرواح الله والنجوم السبعة: أنا أعرف أعمالك، أن لك اسمًا بأنك حيّ، ولكنك ميت. كن يقظًا، وقوِّ ما تبقّى وهو على وشك أن يموت، لأني لم أجد أعمالك كاملة أمام الله. رؤيا 3:1، 2.</w:t>
      </w:r>
    </w:p>
    <w:p>
      <w:pPr>
        <w:pStyle w:val="ArticleBody"/>
        <w:jc w:val="right"/>
        <w:bidi w:val="1"/>
      </w:pPr>
      <w:r>
        <w:rPr>
          <w:rFonts w:ascii="Segoe UI" w:hAnsi="Segoe UI" w:eastAsia="Segoe UI" w:cs="Segoe UI"/>
          <w:rtl w:val="1"/>
        </w:rPr>
        <w:t>كانت «تجمع عودين» وتستعد لموتها حين قاطعها إيليا.</w:t>
      </w:r>
    </w:p>
    <w:p>
      <w:pPr>
        <w:pStyle w:val="ArticleScripture"/>
        <w:jc w:val="right"/>
        <w:bidi w:val="1"/>
      </w:pPr>
      <w:r>
        <w:rPr>
          <w:rFonts w:ascii="Segoe UI" w:hAnsi="Segoe UI" w:eastAsia="Segoe UI" w:cs="Segoe UI"/>
          <w:rtl w:val="1"/>
        </w:rPr>
        <w:t>وكان له كلامُ الربِّ قائلاً: قم اذهب إلى صِرْفَةَ التي لصَيْدُونَ وأقِم هناك. هوذا قد أمرتُ هناك امرأةً أرملةً أن تعولك. فقام وذهب إلى صِرْفَةَ. ولما جاء إلى باب المدينة إذا بامرأةٍ أرملةٍ هناك تقشُّ عودًا. فناداها وقال: هاتِ لي قليلَ ماءٍ في إناءٍ فأشرب. وفيما هي ذاهبةٌ لتأتي به ناداها وقال: هاتِ لي كسرةَ خبزٍ في يدِك. فقالت: حيٌّ هو الربُّ إلهك، إنَّه ليست عندي كَعْكَة، بل ملءُ كفٍّ من الدقيق في الكُوَّارِ وقليلٌ من الزيت في الكوز. وها أنا ذا أقُشُّ عودين لآتيَ وأعمَلَه لي ولابني لنأكلَه ثم نموت. الملوك الأول 17: 8-12.</w:t>
      </w:r>
    </w:p>
    <w:p>
      <w:pPr>
        <w:pStyle w:val="ArticleBody"/>
        <w:jc w:val="right"/>
        <w:bidi w:val="1"/>
      </w:pPr>
      <w:r>
        <w:rPr>
          <w:rFonts w:ascii="Segoe UI" w:hAnsi="Segoe UI" w:eastAsia="Segoe UI" w:cs="Segoe UI"/>
          <w:rtl w:val="1"/>
        </w:rPr>
        <w:t>كانت أرملة صرفة تجمع "عودين". تمثّل الأرملة الأمناء في زمن إيزابل. ويمثّل ابنها الذين ماتوا خلال تاريخ ثياتيرا على وعد بأن يُقاموا في القيامة الأولى.</w:t>
      </w:r>
    </w:p>
    <w:p>
      <w:pPr>
        <w:pStyle w:val="ArticleScripture"/>
        <w:jc w:val="right"/>
        <w:bidi w:val="1"/>
      </w:pPr>
      <w:r>
        <w:rPr>
          <w:rFonts w:ascii="Segoe UI" w:hAnsi="Segoe UI" w:eastAsia="Segoe UI" w:cs="Segoe UI"/>
          <w:rtl w:val="1"/>
        </w:rPr>
        <w:t>ورأيتُ عروشًا، فجلسوا عليها، وأُعطي لهم أن يحكموا. ورأيتُ نفوسَ الذين قُطعت رؤوسُهم من أجل شهادة يسوع ومن أجل كلمة الله، والذين لم يسجدوا للوحش ولا لصورته، ولم يقبلوا سِمته على جباههم أو في أيديهم؛ فعاشوا وملكوا مع المسيح ألف سنة. وأما بقية الأموات فلم يحيوا حتى تتم الألف السنة. هذه هي القيامة الأولى. طوبى ومقدَّسٌ لمن له نصيب في القيامة الأولى؛ هؤلاء ليس للموت الثاني سلطانٌ عليهم، بل يكونون كهنةً لله وللمسيح، وسيملكون معه ألف سنة. سفر الرؤيا ٢٠:٤-٦.</w:t>
      </w:r>
    </w:p>
    <w:p>
      <w:pPr>
        <w:pStyle w:val="ArticleBody"/>
        <w:jc w:val="right"/>
        <w:bidi w:val="1"/>
      </w:pPr>
      <w:r>
        <w:rPr>
          <w:rFonts w:ascii="Segoe UI" w:hAnsi="Segoe UI" w:eastAsia="Segoe UI" w:cs="Segoe UI"/>
          <w:rtl w:val="1"/>
        </w:rPr>
        <w:t>الأرملة تمثل أيضاً القلة في ساردس، الذين كانوا مستحقين وقد أُعطوا ثياباً بيضاء.</w:t>
      </w:r>
    </w:p>
    <w:p>
      <w:pPr>
        <w:pStyle w:val="ArticleScripture"/>
        <w:jc w:val="right"/>
        <w:bidi w:val="1"/>
      </w:pPr>
      <w:r>
        <w:rPr>
          <w:rFonts w:ascii="Segoe UI" w:hAnsi="Segoe UI" w:eastAsia="Segoe UI" w:cs="Segoe UI"/>
          <w:rtl w:val="1"/>
        </w:rPr>
        <w:t>عندك حتى في ساردس أسماء قليلة لم ينجسوا ثيابهم؛ وسيمشون معي في ثياب بيضاء، لأنهم مستحقون. من يغلب فذلك سيلبس ثيابًا بيضاء، ولن أمحو اسمه من كتاب الحياة، بل سأعترف باسمه أمام أبي وأمام ملائكته. سفر الرؤيا 3:4، 5.</w:t>
      </w:r>
    </w:p>
    <w:p>
      <w:pPr>
        <w:pStyle w:val="ArticleBody"/>
        <w:jc w:val="right"/>
        <w:bidi w:val="1"/>
      </w:pPr>
      <w:r>
        <w:rPr>
          <w:rFonts w:ascii="Segoe UI" w:hAnsi="Segoe UI" w:eastAsia="Segoe UI" w:cs="Segoe UI"/>
          <w:rtl w:val="1"/>
        </w:rPr>
        <w:t>أولئك الذين في الكنيسة الرابعة، كنيسة ثياتيرا، الذين ماتوا بأمانة، والممثلون بابن الأرملة، أُعطوا ثيابًا بيضاء في الختم الخامس.</w:t>
      </w:r>
    </w:p>
    <w:p>
      <w:pPr>
        <w:pStyle w:val="ArticleScripture"/>
        <w:jc w:val="right"/>
        <w:bidi w:val="1"/>
      </w:pPr>
      <w:r>
        <w:rPr>
          <w:rFonts w:ascii="Segoe UI" w:hAnsi="Segoe UI" w:eastAsia="Segoe UI" w:cs="Segoe UI"/>
          <w:rtl w:val="1"/>
        </w:rPr>
        <w:t>ولما فتح الختم الخامس، رأيتُ تحت المذبح نفوسَ الذين قُتلوا لأجل كلمة الله ولأجل الشهادة التي كانت عندهم. وصرخوا بصوت عظيم قائلين: إلى متى، أيها السيد القدوس والحق، لا تقضي وتنتقم لدمائنا من الساكنين على الأرض؟ وأُعطي كلُّ واحدٍ منهم ثياباً بيضاء، وقيل لهم أن يستريحوا زمناً قليلاً بعدُ، حتى يَكمُلوا أيضاً رفقاؤهم العبيد وإخوتهم الذين سيُقتلون مثلهم. رؤيا 6: 9-11.</w:t>
      </w:r>
    </w:p>
    <w:p>
      <w:pPr>
        <w:pStyle w:val="ArticleBody"/>
        <w:jc w:val="right"/>
        <w:bidi w:val="1"/>
      </w:pPr>
      <w:r>
        <w:rPr>
          <w:rFonts w:ascii="Segoe UI" w:hAnsi="Segoe UI" w:eastAsia="Segoe UI" w:cs="Segoe UI"/>
          <w:rtl w:val="1"/>
        </w:rPr>
        <w:t>لقد أُعطي شهداء العصور المظلمة أثوابًا بيضاء، وقيل لهم أن يستريحوا في قبورهم، إلى أن يُقتل فريق آخر من شهداء اضطهاد البابوية كما كانوا قد قُتلوا. كانوا قد قُتلوا على يد البابوية خلال مدة ثلاثة أعوام ونصف، ووُعِدوا بأن البابوية ستُدان في النهاية، ولكن ليس قبل أن يُقتَل فريقٌ ثانٍ من شهداء اضطهاد البابوية، أثناء أزمة قانون الأحد الوشيكة. وتربط الأخت وايت طلب الشهداء بإيقاع الدينونة على البابوية بموضعين في سفر الرؤيا.</w:t>
      </w:r>
    </w:p>
    <w:p>
      <w:pPr>
        <w:pStyle w:val="ArticleScripture"/>
        <w:jc w:val="right"/>
        <w:bidi w:val="1"/>
      </w:pPr>
      <w:r>
        <w:rPr>
          <w:rFonts w:ascii="Segoe UI" w:hAnsi="Segoe UI" w:eastAsia="Segoe UI" w:cs="Segoe UI"/>
          <w:rtl w:val="1"/>
        </w:rPr>
        <w:t>"عند فتح الختم الخامس، رأى يوحنا الرائي في الرؤيا تحت المذبح الجماعة الذين ذُبحوا من أجل كلمة الله وشهادة يسوع المسيح. وبعد هذا جاءت المناظر الموصوفة في الإصحاح الثامن عشر من سفر الرؤيا، حين يُدعى الأمناء والصادقون للخروج من بابل. [رؤيا 18: 1-5، مقتبس.]" إصدارات المخطوطات، المجلد 20، 14.</w:t>
      </w:r>
    </w:p>
    <w:p>
      <w:pPr>
        <w:pStyle w:val="ArticleBody"/>
        <w:jc w:val="right"/>
        <w:bidi w:val="1"/>
      </w:pPr>
      <w:r>
        <w:rPr>
          <w:rFonts w:ascii="Segoe UI" w:hAnsi="Segoe UI" w:eastAsia="Segoe UI" w:cs="Segoe UI"/>
          <w:rtl w:val="1"/>
        </w:rPr>
        <w:t>سفر الرؤيا الإصحاح الثامن عشر، الآيات من 1 إلى 5، تمثل الصوتين الواردين في الآية الأولى والآية الرابعة. الصوت الثاني هو النداء للخروج من بابل، وهو يشير إلى بداية اضطهاد قانون الأحد، حين تدعو الحركة العظيمة للملاك الثالث خراف الله الأخرى إلى الخروج من بابل. كما أنها تضع المقطع الخاص بالختم الخامس عند فتح الختم السابع.</w:t>
      </w:r>
    </w:p>
    <w:p>
      <w:pPr>
        <w:pStyle w:val="ArticleScripture"/>
        <w:jc w:val="right"/>
        <w:bidi w:val="1"/>
      </w:pPr>
      <w:r>
        <w:rPr>
          <w:rFonts w:ascii="Segoe UI" w:hAnsi="Segoe UI" w:eastAsia="Segoe UI" w:cs="Segoe UI"/>
          <w:rtl w:val="1"/>
        </w:rPr>
        <w:t>[سفر الرؤيا 6:9-11 مقتبس]. هنا قُدِّمت ليوحنا مشاهد لم تكن في الواقع، بل تلك التي ستكون في فترةٍ من الزمن في المستقبل.</w:t>
      </w:r>
    </w:p>
    <w:p>
      <w:pPr>
        <w:pStyle w:val="ArticleScripture"/>
        <w:jc w:val="right"/>
        <w:bidi w:val="1"/>
      </w:pPr>
      <w:r>
        <w:rPr>
          <w:rFonts w:ascii="Segoe UI" w:hAnsi="Segoe UI" w:eastAsia="Segoe UI" w:cs="Segoe UI"/>
          <w:rtl w:val="1"/>
        </w:rPr>
        <w:t>"رؤيا 8:1-4 مقتبس." إصدارات المخطوطات، المجلد 20، 197.</w:t>
      </w:r>
    </w:p>
    <w:p>
      <w:pPr>
        <w:pStyle w:val="ArticleBody"/>
        <w:jc w:val="right"/>
        <w:bidi w:val="1"/>
      </w:pPr>
      <w:r>
        <w:rPr>
          <w:rFonts w:ascii="Segoe UI" w:hAnsi="Segoe UI" w:eastAsia="Segoe UI" w:cs="Segoe UI"/>
          <w:rtl w:val="1"/>
        </w:rPr>
        <w:t>في سفر الرؤيا، الإصحاح الثامن، من الآية الأولى إلى الآية الرابعة، يُفتح الختم السابع.</w:t>
      </w:r>
    </w:p>
    <w:p>
      <w:pPr>
        <w:pStyle w:val="ArticleScripture"/>
        <w:jc w:val="right"/>
        <w:bidi w:val="1"/>
      </w:pPr>
      <w:r>
        <w:rPr>
          <w:rFonts w:ascii="Segoe UI" w:hAnsi="Segoe UI" w:eastAsia="Segoe UI" w:cs="Segoe UI"/>
          <w:rtl w:val="1"/>
        </w:rPr>
        <w:t>ولما فتح الختم السابع حدث سكوت في السماء نحو نصف ساعة. ورأيت السبعة الملائكة الذين يقفون أمام الله، وأُعطوا سبعة أبواق. وجاء ملاك آخر ووقف عند المذبح وله مجمرة من ذهب، وأُعطي بخورًا كثيرًا لكي يقدمه مع صلوات القديسين جميعهم على مذبح الذهب الذي أمام العرش. فصعد دخان البخور مع صلوات القديسين من يد الملاك أمام الله. سفر الرؤيا 8:1-4.</w:t>
      </w:r>
    </w:p>
    <w:p>
      <w:pPr>
        <w:pStyle w:val="ArticleBody"/>
        <w:jc w:val="right"/>
        <w:bidi w:val="1"/>
      </w:pPr>
      <w:r>
        <w:rPr>
          <w:rFonts w:ascii="Segoe UI" w:hAnsi="Segoe UI" w:eastAsia="Segoe UI" w:cs="Segoe UI"/>
          <w:rtl w:val="1"/>
        </w:rPr>
        <w:t>تصعد صلوات شهداء العصور المظلمة، الذين في الختم الخامس يطلبون من الله أن يوقع القضاء على الزانية التي تزني مع ملوك الأرض، "أمام الله" عند فتح الختم السابع. يوائم الوحي بين فتح الختم السابع والصوت الثاني في الإصحاح الثامن عشر من سفر الرؤيا، لأنه عند الصوت الثاني يتذكر الله آثامها، ثم يضاعف قضاءها. مرة من أجل شهداء العصور المظلمة، ومرة من أجل حمّام الدم في أزمة قانون الأحد.</w:t>
      </w:r>
    </w:p>
    <w:p>
      <w:pPr>
        <w:pStyle w:val="ArticleScripture"/>
        <w:jc w:val="right"/>
        <w:bidi w:val="1"/>
      </w:pPr>
      <w:r>
        <w:rPr>
          <w:rFonts w:ascii="Segoe UI" w:hAnsi="Segoe UI" w:eastAsia="Segoe UI" w:cs="Segoe UI"/>
          <w:rtl w:val="1"/>
        </w:rPr>
        <w:t>وسمعتُ صوتًا آخر من السماء يقول: اخرجوا منها يا شعبي لئلا تشتركوا في خطاياها ولئلا تنالوا من ضرباتها. لأن خطاياها بلغت إلى السماء، وذكر الله آثامها. جازوها كما جازتكم، وأضعفوا لها ضعفين بحسب أعمالها؛ في الكأس التي ملأتها املأوا لها ضعفين. سفر الرؤيا 18: 4-6.</w:t>
      </w:r>
    </w:p>
    <w:p>
      <w:pPr>
        <w:pStyle w:val="ArticleBody"/>
        <w:jc w:val="right"/>
        <w:bidi w:val="1"/>
      </w:pPr>
      <w:r>
        <w:rPr>
          <w:rFonts w:ascii="Segoe UI" w:hAnsi="Segoe UI" w:eastAsia="Segoe UI" w:cs="Segoe UI"/>
          <w:rtl w:val="1"/>
        </w:rPr>
        <w:t>القليلون في ساردس الذين لم يدنسوا ثيابهم يمثلون الذين خرجوا من تاريخ ثياتيرا الذي انتهى عام 1798. تمثلهم أرملة صرفة، أرملة كانت ذاهبة إلى الزواج في عام 1844.</w:t>
      </w:r>
    </w:p>
    <w:p>
      <w:pPr>
        <w:pStyle w:val="ArticleScripture"/>
        <w:jc w:val="right"/>
        <w:bidi w:val="1"/>
      </w:pPr>
      <w:r>
        <w:rPr>
          <w:rFonts w:ascii="Segoe UI" w:hAnsi="Segoe UI" w:eastAsia="Segoe UI" w:cs="Segoe UI"/>
          <w:rtl w:val="1"/>
        </w:rPr>
        <w:t>مجيء المسيح كرئيس كهنتنا إلى قدس الأقداس، لأجل تطهير المقدس، كما هو مبيّن في دانيال 8:14؛ ومجيء ابن الإنسان إلى قديم الأيام، كما قُدِّم في دانيال 7:13؛ ومجيء الرب إلى هيكله، كما تنبأ به ملاخي، هي أوصاف للحدث نفسه؛ وهذا يمثّله أيضًا مجيء العريس إلى العرس، الذي وصفه المسيح في مثل العذارى العشر، في متى 25. الصراع العظيم، 426.</w:t>
      </w:r>
    </w:p>
    <w:p>
      <w:pPr>
        <w:pStyle w:val="ArticleBody"/>
        <w:jc w:val="right"/>
        <w:bidi w:val="1"/>
      </w:pPr>
      <w:r>
        <w:rPr>
          <w:rFonts w:ascii="Segoe UI" w:hAnsi="Segoe UI" w:eastAsia="Segoe UI" w:cs="Segoe UI"/>
          <w:rtl w:val="1"/>
        </w:rPr>
        <w:t>كانت الأرملة تُعِدّ عشاءها الأخير قبل موتها، عندما أمرها إيليا أن تقدّم له. إنها تمثّل القلة الأمينة في ثياتيرا، منتقلةً إلى القلة الأمينة في ساردس التي كانت تجمع "عودين" من أجل "نار".</w:t>
      </w:r>
    </w:p>
    <w:p>
      <w:pPr>
        <w:pStyle w:val="ArticleBody"/>
        <w:jc w:val="right"/>
        <w:bidi w:val="1"/>
      </w:pPr>
      <w:r>
        <w:rPr>
          <w:rFonts w:ascii="Segoe UI" w:hAnsi="Segoe UI" w:eastAsia="Segoe UI" w:cs="Segoe UI"/>
          <w:rtl w:val="1"/>
        </w:rPr>
        <w:t>يشير تعبير "العصوين" إلى كلا بيتي إسرائيل القديمة، اللذين داسَتْهما الوثنية ثم البابوية، لكن كان مزمعًا جمعهما وتوحيدهما كـ"عصًا واحدة"، في الفترة ما بين 1798 و1844.</w:t>
      </w:r>
    </w:p>
    <w:p>
      <w:pPr>
        <w:pStyle w:val="ArticleScripture"/>
        <w:jc w:val="right"/>
        <w:bidi w:val="1"/>
      </w:pPr>
      <w:r>
        <w:rPr>
          <w:rFonts w:ascii="Segoe UI" w:hAnsi="Segoe UI" w:eastAsia="Segoe UI" w:cs="Segoe UI"/>
          <w:rtl w:val="1"/>
        </w:rPr>
        <w:t>وكانت إليّ كلمة الرب ثانيةً قائلةً: وأنت يا ابن آدم، خذ لك عصاً واحدة، واكتب عليها: ليهوذا ولِبني إسرائيل رفقاؤه. ثم خذ عصاً أخرى، واكتب عليها: ليوسف، عصا أفرايم، ولكل بيت إسرائيل رفقاؤه. وألصقْهما إحداهما بالأخرى فتكونان عصاً واحدة؛ فيصيران واحداً في يدك. ومتى كلمك بنو شعبك قائلين: ألا تُرينا ماذا تعني بهذه؟ فقل لهم: هكذا قال السيد الرب: ها أنا آخذ عصا يوسف التي في يد أفرايم وأسباط إسرائيل رفقاؤه، وأجعلها معه، مع عصا يهوذا، وأصيّرها عصاً واحدة، فيكونون واحداً في يدي. وتكون العصوان اللتان كتبتَ عليهما في يدك أمام أعينهم. وقل لهم: هكذا قال السيد الرب: ها أنا آخذ بني إسرائيل من بين الأمم الذين ذهبوا إليهم، وأجمعهم من كل جهة، وآتي بهم إلى أرضهم. وأجعلهم أمةً واحدةً في الأرض على جبال إسرائيل، ويكون ملكٌ واحدٌ ملكاً عليهم كلهم. ولا يكونون بعدُ أمتين، ولا ينقسمون بعدُ إلى مملكتين البتة. ولا يدنسون أنفسهم بعدُ بأصنامهم، ولا برجاساتهم، ولا بشيءٍ من معاصيهم، بل أخلّصهم من جميع مساكنهم التي أخطأوا فيها، وأطهّرهم، فيكونون لي شعباً، وأكون لهم إلهاً. ويكون داود عبدي ملكاً عليهم، ويكون لهم جميعاً راعٍ واحد، ويسلكون في أحكامي، ويحفظون فرائضي ويعملون بها. ويسكنون في الأرض التي أعطيتُها ليعقوب عبدي، التي سكن فيها آباؤكم، ويسكنون فيها، هم وبنوهم وبنو بنيهم إلى الأبد، وداود عبدي يكون رئيسهم إلى الأبد. وأقطع معهم عهدَ سلام؛ فيكون لهم عهداً أبدياً، وأثبتهم وأكثّرهم، وأجعل مقدسي في وسطهم إلى الأبد. وتكون خيمتي أيضاً معهم: نعم، أكون لهم إلهاً، وهم يكونون لي شعباً. ويعلم الأمم أني أنا الرب مقدِّسُ إسرائيل، حين يكون مقدسي في وسطهم إلى الأبد. حزقيال 37: 15-28.</w:t>
      </w:r>
    </w:p>
    <w:p>
      <w:pPr>
        <w:pStyle w:val="ArticleBody"/>
        <w:jc w:val="right"/>
        <w:bidi w:val="1"/>
      </w:pPr>
      <w:r>
        <w:rPr>
          <w:rFonts w:ascii="Segoe UI" w:hAnsi="Segoe UI" w:eastAsia="Segoe UI" w:cs="Segoe UI"/>
          <w:rtl w:val="1"/>
        </w:rPr>
        <w:t>عندما غادر إيليا صرفة ليدعو أخاب وكل إسرائيل إلى جبل الكرمل، كانت الكنيسة الأرملة التي فرت إلى البرية تجمع عودين للنار التي تُطهِّر الأرملة تمهيداً للعرس في 22 أكتوبر/تشرين الأول 1844. إن جمع العودين هو جمع الحركة الميلرية الذي يتحقق في الفترة الأخيرة التي مدتها خمسة وستون عاماً، كما هو محدد في إشعياء الإصحاح السابع. لقد عانت المملكة الشمالية لعنة موسى من 723 ق.م. حتى 1798 م، وعانت المملكة الجنوبية اللعنة نفسها من 677 ق.م. حتى 1844 م. وفي عام 1844، جُمِع الأحفاد الروحيون لتينك الأمتين الحرفيتين كعود واحد، أو كأمة واحدة.</w:t>
      </w:r>
    </w:p>
    <w:p>
      <w:pPr>
        <w:pStyle w:val="ArticleBody"/>
        <w:jc w:val="right"/>
        <w:bidi w:val="1"/>
      </w:pPr>
      <w:r>
        <w:rPr>
          <w:rFonts w:ascii="Segoe UI" w:hAnsi="Segoe UI" w:eastAsia="Segoe UI" w:cs="Segoe UI"/>
          <w:rtl w:val="1"/>
        </w:rPr>
        <w:t>على الأقل، يعرّف حزقيال العصوين على أنهما أمتان تصيران أمة واحدة.</w:t>
      </w:r>
    </w:p>
    <w:p>
      <w:pPr>
        <w:pStyle w:val="ArticleScripture"/>
        <w:jc w:val="right"/>
        <w:bidi w:val="1"/>
      </w:pPr>
      <w:r>
        <w:rPr>
          <w:rFonts w:ascii="Segoe UI" w:hAnsi="Segoe UI" w:eastAsia="Segoe UI" w:cs="Segoe UI"/>
          <w:rtl w:val="1"/>
        </w:rPr>
        <w:t>لأن رأس أرام هو دمشق، ورأس دمشق رصين؛ وفي مدة خمس وستين سنة ينكسر إفرايم فلا يكون شعبًا. ورأس إفرايم السامرة، ورأس السامرة ابن رمليا. إن لم تؤمنوا فلن تثبتوا. إشعياء 7: 8، 9.</w:t>
      </w:r>
    </w:p>
    <w:p>
      <w:pPr>
        <w:pStyle w:val="ArticleBody"/>
        <w:jc w:val="right"/>
        <w:bidi w:val="1"/>
      </w:pPr>
      <w:r>
        <w:rPr>
          <w:rFonts w:ascii="Segoe UI" w:hAnsi="Segoe UI" w:eastAsia="Segoe UI" w:cs="Segoe UI"/>
          <w:rtl w:val="1"/>
        </w:rPr>
        <w:t>إن لم نؤمن بنبوءة خمسة وستين عامًا، فلن نثبت.</w:t>
      </w:r>
    </w:p>
    <w:p>
      <w:pPr>
        <w:pStyle w:val="ArticleBody"/>
        <w:jc w:val="right"/>
        <w:bidi w:val="1"/>
      </w:pPr>
      <w:r>
        <w:rPr>
          <w:rFonts w:ascii="Segoe UI" w:hAnsi="Segoe UI" w:eastAsia="Segoe UI" w:cs="Segoe UI"/>
          <w:rtl w:val="1"/>
        </w:rPr>
        <w:t>سنواصل عرض رمزية إيليا في المقال التالي.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إيليا - رقم اثني عشر</dc:title>
  <dc:subject>كل وادٍ سيرتفع</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