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Daniyel - Nomor Seratus</w:t>
      </w:r>
    </w:p>
    <w:p>
      <w:pPr>
        <w:pStyle w:val="ArticleSubtitle"/>
        <w:jc w:val="left"/>
      </w:pPr>
      <w:r>
        <w:rPr>
          <w:rFonts w:ascii="Arial" w:hAnsi="Arial" w:eastAsia="Arial" w:cs="Arial"/>
        </w:rPr>
        <w:t>Iwayo Yokuqhubeka Yokulwela Ukulungisiswa Ngokukholwa: Ukuhlaziywa Komlando Kokuhlubuka EbuProthestani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1888 rebelyonunda Yaşlılar Jones ve Waggoner tarafından getirilen mesaj, hakikatte imanla aklanma mesajıydı. İrtidat etmiş Protestanlık, Mesih’in çarmıhtaki ölümüyle sağlanan aklanmanın insanı günahlarının içinde örttüğünü, fakat O’nun kanının onun günahlarını gerçekte ortadan kaldırmadığını ileri sürer. Bu sahte öğreti, günahın ortadan kaldırılmasını İkinci Geliş’e bırakır; o zaman günahkârların sihirli bir biçimde dönüştürüldüğü iddia edilir. İrtidat etmiş Protestanlık ve 1957’den beri resmî olarak Laodikyalı Adventizm, Mesih’in yalnızca bizim Vekilimiz olduğunu, fakat Örneğimiz olmadığını iddia eder. 1888’den bir yıl önce, Kızkardeş White aşağıdakileri kaleme aldı.</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ကလုံးအနှံ့၍</w:t>
      </w:r>
      <w:r>
        <w:rPr>
          <w:rFonts w:ascii="Times New Roman" w:hAnsi="Times New Roman" w:eastAsia="Times New Roman" w:cs="Times New Roman"/>
        </w:rPr>
        <w:t xml:space="preserve"> </w:t>
      </w:r>
      <w:r>
        <w:rPr>
          <w:rFonts w:ascii="Myanmar Text" w:hAnsi="Myanmar Text" w:eastAsia="Myanmar Text" w:cs="Myanmar Text"/>
        </w:rPr>
        <w:t>အသစ်သောနှလုံးကို</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ငါပေးမည်၊</w:t>
      </w:r>
      <w:r>
        <w:rPr>
          <w:rFonts w:ascii="Times New Roman" w:hAnsi="Times New Roman" w:eastAsia="Times New Roman" w:cs="Times New Roman"/>
        </w:rPr>
        <w:t xml:space="preserve"> </w:t>
      </w:r>
      <w:r>
        <w:rPr>
          <w:rFonts w:ascii="Myanmar Text" w:hAnsi="Myanmar Text" w:eastAsia="Myanmar Text" w:cs="Myanmar Text"/>
        </w:rPr>
        <w:t>အသစ်သောဝိညာဉ်ကိုလည်း</w:t>
      </w:r>
      <w:r>
        <w:rPr>
          <w:rFonts w:ascii="Times New Roman" w:hAnsi="Times New Roman" w:eastAsia="Times New Roman" w:cs="Times New Roman"/>
        </w:rPr>
        <w:t xml:space="preserve"> </w:t>
      </w:r>
      <w:r>
        <w:rPr>
          <w:rFonts w:ascii="Myanmar Text" w:hAnsi="Myanmar Text" w:eastAsia="Myanmar Text" w:cs="Myanmar Text"/>
        </w:rPr>
        <w:t>သင်တို့အတွင်း၌</w:t>
      </w:r>
      <w:r>
        <w:rPr>
          <w:rFonts w:ascii="Times New Roman" w:hAnsi="Times New Roman" w:eastAsia="Times New Roman" w:cs="Times New Roman"/>
        </w:rPr>
        <w:t xml:space="preserve"> </w:t>
      </w:r>
      <w:r>
        <w:rPr>
          <w:rFonts w:ascii="Myanmar Text" w:hAnsi="Myanmar Text" w:eastAsia="Myanmar Text" w:cs="Myanmar Text"/>
        </w:rPr>
        <w:t>ငါထည့်ပေးမည်။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ဝိညာဉ်တော်သည်</w:t>
      </w:r>
      <w:r>
        <w:rPr>
          <w:rFonts w:ascii="Times New Roman" w:hAnsi="Times New Roman" w:eastAsia="Times New Roman" w:cs="Times New Roman"/>
        </w:rPr>
        <w:t xml:space="preserve"> </w:t>
      </w:r>
      <w:r>
        <w:rPr>
          <w:rFonts w:ascii="Myanmar Text" w:hAnsi="Myanmar Text" w:eastAsia="Myanmar Text" w:cs="Myanmar Text"/>
        </w:rPr>
        <w:t>လောကမှ</w:t>
      </w:r>
      <w:r>
        <w:rPr>
          <w:rFonts w:ascii="Times New Roman" w:hAnsi="Times New Roman" w:eastAsia="Times New Roman" w:cs="Times New Roman"/>
        </w:rPr>
        <w:t xml:space="preserve"> </w:t>
      </w:r>
      <w:r>
        <w:rPr>
          <w:rFonts w:ascii="Myanmar Text" w:hAnsi="Myanmar Text" w:eastAsia="Myanmar Text" w:cs="Myanmar Text"/>
        </w:rPr>
        <w:t>ဆုတ်ခွာလျက်ရှိသည်ဟု</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မိမိနှလုံးအကြွင်းမဲ့</w:t>
      </w:r>
      <w:r>
        <w:rPr>
          <w:rFonts w:ascii="Times New Roman" w:hAnsi="Times New Roman" w:eastAsia="Times New Roman" w:cs="Times New Roman"/>
        </w:rPr>
        <w:t xml:space="preserve"> </w:t>
      </w:r>
      <w:r>
        <w:rPr>
          <w:rFonts w:ascii="Myanmar Text" w:hAnsi="Myanmar Text" w:eastAsia="Myanmar Text" w:cs="Myanmar Text"/>
        </w:rPr>
        <w:t>ယုံကြည်သည်။</w:t>
      </w:r>
      <w:r>
        <w:rPr>
          <w:rFonts w:ascii="Times New Roman" w:hAnsi="Times New Roman" w:eastAsia="Times New Roman" w:cs="Times New Roman"/>
        </w:rPr>
        <w:t xml:space="preserve"> </w:t>
      </w:r>
      <w:r>
        <w:rPr>
          <w:rFonts w:ascii="Myanmar Text" w:hAnsi="Myanmar Text" w:eastAsia="Myanmar Text" w:cs="Myanmar Text"/>
        </w:rPr>
        <w:t>အလင်းကြီးစွာနှင့်</w:t>
      </w:r>
      <w:r>
        <w:rPr>
          <w:rFonts w:ascii="Times New Roman" w:hAnsi="Times New Roman" w:eastAsia="Times New Roman" w:cs="Times New Roman"/>
        </w:rPr>
        <w:t xml:space="preserve"> </w:t>
      </w:r>
      <w:r>
        <w:rPr>
          <w:rFonts w:ascii="Myanmar Text" w:hAnsi="Myanmar Text" w:eastAsia="Myanmar Text" w:cs="Myanmar Text"/>
        </w:rPr>
        <w:t>အခွင့်အရေးများစွာကို</w:t>
      </w:r>
      <w:r>
        <w:rPr>
          <w:rFonts w:ascii="Times New Roman" w:hAnsi="Times New Roman" w:eastAsia="Times New Roman" w:cs="Times New Roman"/>
        </w:rPr>
        <w:t xml:space="preserve"> </w:t>
      </w:r>
      <w:r>
        <w:rPr>
          <w:rFonts w:ascii="Myanmar Text" w:hAnsi="Myanmar Text" w:eastAsia="Myanmar Text" w:cs="Myanmar Text"/>
        </w:rPr>
        <w:t>ရရှိခဲ့ကြသော်လည်း</w:t>
      </w:r>
      <w:r>
        <w:rPr>
          <w:rFonts w:ascii="Times New Roman" w:hAnsi="Times New Roman" w:eastAsia="Times New Roman" w:cs="Times New Roman"/>
        </w:rPr>
        <w:t xml:space="preserve"> </w:t>
      </w:r>
      <w:r>
        <w:rPr>
          <w:rFonts w:ascii="Myanmar Text" w:hAnsi="Myanmar Text" w:eastAsia="Myanmar Text" w:cs="Myanmar Text"/>
        </w:rPr>
        <w:t>ထိုအရာများကို</w:t>
      </w:r>
      <w:r>
        <w:rPr>
          <w:rFonts w:ascii="Times New Roman" w:hAnsi="Times New Roman" w:eastAsia="Times New Roman" w:cs="Times New Roman"/>
        </w:rPr>
        <w:t xml:space="preserve"> </w:t>
      </w:r>
      <w:r>
        <w:rPr>
          <w:rFonts w:ascii="Myanmar Text" w:hAnsi="Myanmar Text" w:eastAsia="Myanmar Text" w:cs="Myanmar Text"/>
        </w:rPr>
        <w:t>အကျိုးရှိအောင်</w:t>
      </w:r>
      <w:r>
        <w:rPr>
          <w:rFonts w:ascii="Times New Roman" w:hAnsi="Times New Roman" w:eastAsia="Times New Roman" w:cs="Times New Roman"/>
        </w:rPr>
        <w:t xml:space="preserve"> </w:t>
      </w:r>
      <w:r>
        <w:rPr>
          <w:rFonts w:ascii="Myanmar Text" w:hAnsi="Myanmar Text" w:eastAsia="Myanmar Text" w:cs="Myanmar Text"/>
        </w:rPr>
        <w:t>အသုံးမချခဲ့ကြသူများသည်</w:t>
      </w:r>
      <w:r>
        <w:rPr>
          <w:rFonts w:ascii="Times New Roman" w:hAnsi="Times New Roman" w:eastAsia="Times New Roman" w:cs="Times New Roman"/>
        </w:rPr>
        <w:t xml:space="preserve"> </w:t>
      </w:r>
      <w:r>
        <w:rPr>
          <w:rFonts w:ascii="Myanmar Text" w:hAnsi="Myanmar Text" w:eastAsia="Myanmar Text" w:cs="Myanmar Text"/>
        </w:rPr>
        <w:t>ပထမဦးဆုံး</w:t>
      </w:r>
      <w:r>
        <w:rPr>
          <w:rFonts w:ascii="Times New Roman" w:hAnsi="Times New Roman" w:eastAsia="Times New Roman" w:cs="Times New Roman"/>
        </w:rPr>
        <w:t xml:space="preserve"> </w:t>
      </w:r>
      <w:r>
        <w:rPr>
          <w:rFonts w:ascii="Myanmar Text" w:hAnsi="Myanmar Text" w:eastAsia="Myanmar Text" w:cs="Myanmar Text"/>
        </w:rPr>
        <w:t>စွန့်ပစ်ခံရမည့်သူများ</w:t>
      </w:r>
      <w:r>
        <w:rPr>
          <w:rFonts w:ascii="Times New Roman" w:hAnsi="Times New Roman" w:eastAsia="Times New Roman" w:cs="Times New Roman"/>
        </w:rPr>
        <w:t xml:space="preserve"> </w:t>
      </w:r>
      <w:r>
        <w:rPr>
          <w:rFonts w:ascii="Myanmar Text" w:hAnsi="Myanmar Text" w:eastAsia="Myanmar Text" w:cs="Myanmar Text"/>
        </w:rPr>
        <w:t>ဖြစ်ကြလိမ့်မည်။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ဝမ်းနည်းစေ၍</w:t>
      </w:r>
      <w:r>
        <w:rPr>
          <w:rFonts w:ascii="Times New Roman" w:hAnsi="Times New Roman" w:eastAsia="Times New Roman" w:cs="Times New Roman"/>
        </w:rPr>
        <w:t xml:space="preserve"> </w:t>
      </w:r>
      <w:r>
        <w:rPr>
          <w:rFonts w:ascii="Myanmar Text" w:hAnsi="Myanmar Text" w:eastAsia="Myanmar Text" w:cs="Myanmar Text"/>
        </w:rPr>
        <w:t>ဝေးကွာသွားစေခဲ့ကြပြီ။</w:t>
      </w:r>
      <w:r>
        <w:rPr>
          <w:rFonts w:ascii="Times New Roman" w:hAnsi="Times New Roman" w:eastAsia="Times New Roman" w:cs="Times New Roman"/>
        </w:rPr>
        <w:t xml:space="preserve"> </w:t>
      </w:r>
      <w:r>
        <w:rPr>
          <w:rFonts w:ascii="Myanmar Text" w:hAnsi="Myanmar Text" w:eastAsia="Myanmar Text" w:cs="Myanmar Text"/>
        </w:rPr>
        <w:t>ယခုလက်ရှိတွင်</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လူတို့၏နှလုံးများပေါ်၌လည်းကောင်း၊</w:t>
      </w:r>
      <w:r>
        <w:rPr>
          <w:rFonts w:ascii="Times New Roman" w:hAnsi="Times New Roman" w:eastAsia="Times New Roman" w:cs="Times New Roman"/>
        </w:rPr>
        <w:t xml:space="preserve"> </w:t>
      </w:r>
      <w:r>
        <w:rPr>
          <w:rFonts w:ascii="Myanmar Text" w:hAnsi="Myanmar Text" w:eastAsia="Myanmar Text" w:cs="Myanmar Text"/>
        </w:rPr>
        <w:t>အသင်းတော်များနှင့်</w:t>
      </w:r>
      <w:r>
        <w:rPr>
          <w:rFonts w:ascii="Times New Roman" w:hAnsi="Times New Roman" w:eastAsia="Times New Roman" w:cs="Times New Roman"/>
        </w:rPr>
        <w:t xml:space="preserve"> </w:t>
      </w:r>
      <w:r>
        <w:rPr>
          <w:rFonts w:ascii="Myanmar Text" w:hAnsi="Myanmar Text" w:eastAsia="Myanmar Text" w:cs="Myanmar Text"/>
        </w:rPr>
        <w:t>လူမျိုးနိုင်ငံများပေါ်၌လည်းကောင်း</w:t>
      </w:r>
      <w:r>
        <w:rPr>
          <w:rFonts w:ascii="Times New Roman" w:hAnsi="Times New Roman" w:eastAsia="Times New Roman" w:cs="Times New Roman"/>
        </w:rPr>
        <w:t xml:space="preserve"> </w:t>
      </w:r>
      <w:r>
        <w:rPr>
          <w:rFonts w:ascii="Myanmar Text" w:hAnsi="Myanmar Text" w:eastAsia="Myanmar Text" w:cs="Myanmar Text"/>
        </w:rPr>
        <w:t>အလုပ်လုပ်ဆောင်လျက်ရှိသော</w:t>
      </w:r>
      <w:r>
        <w:rPr>
          <w:rFonts w:ascii="Times New Roman" w:hAnsi="Times New Roman" w:eastAsia="Times New Roman" w:cs="Times New Roman"/>
        </w:rPr>
        <w:t xml:space="preserve"> </w:t>
      </w:r>
      <w:r>
        <w:rPr>
          <w:rFonts w:ascii="Myanmar Text" w:hAnsi="Myanmar Text" w:eastAsia="Myanmar Text" w:cs="Myanmar Text"/>
        </w:rPr>
        <w:t>လှုပ်ရှားမှုသည်</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လေ့လာသော</w:t>
      </w:r>
      <w:r>
        <w:rPr>
          <w:rFonts w:ascii="Times New Roman" w:hAnsi="Times New Roman" w:eastAsia="Times New Roman" w:cs="Times New Roman"/>
        </w:rPr>
        <w:t xml:space="preserve"> </w:t>
      </w:r>
      <w:r>
        <w:rPr>
          <w:rFonts w:ascii="Myanmar Text" w:hAnsi="Myanmar Text" w:eastAsia="Myanmar Text" w:cs="Myanmar Text"/>
        </w:rPr>
        <w:t>ကျောင်းသားတိုင်းကို</w:t>
      </w:r>
      <w:r>
        <w:rPr>
          <w:rFonts w:ascii="Times New Roman" w:hAnsi="Times New Roman" w:eastAsia="Times New Roman" w:cs="Times New Roman"/>
        </w:rPr>
        <w:t xml:space="preserve"> </w:t>
      </w:r>
      <w:r>
        <w:rPr>
          <w:rFonts w:ascii="Myanmar Text" w:hAnsi="Myanmar Text" w:eastAsia="Myanmar Text" w:cs="Myanmar Text"/>
        </w:rPr>
        <w:t>လန့်ဖျားစေသင့်သည်။</w:t>
      </w:r>
      <w:r>
        <w:rPr>
          <w:rFonts w:ascii="Times New Roman" w:hAnsi="Times New Roman" w:eastAsia="Times New Roman" w:cs="Times New Roman"/>
        </w:rPr>
        <w:t xml:space="preserve"> </w:t>
      </w:r>
      <w:r>
        <w:rPr>
          <w:rFonts w:ascii="Myanmar Text" w:hAnsi="Myanmar Text" w:eastAsia="Myanmar Text" w:cs="Myanmar Text"/>
        </w:rPr>
        <w:t>အဆုံးသည်</w:t>
      </w:r>
      <w:r>
        <w:rPr>
          <w:rFonts w:ascii="Times New Roman" w:hAnsi="Times New Roman" w:eastAsia="Times New Roman" w:cs="Times New Roman"/>
        </w:rPr>
        <w:t xml:space="preserve"> </w:t>
      </w:r>
      <w:r>
        <w:rPr>
          <w:rFonts w:ascii="Myanmar Text" w:hAnsi="Myanmar Text" w:eastAsia="Myanmar Text" w:cs="Myanmar Text"/>
        </w:rPr>
        <w:t>နီးလာပြီ။</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အသင်းတော်များ</w:t>
      </w:r>
      <w:r>
        <w:rPr>
          <w:rFonts w:ascii="Times New Roman" w:hAnsi="Times New Roman" w:eastAsia="Times New Roman" w:cs="Times New Roman"/>
        </w:rPr>
        <w:t xml:space="preserve"> </w:t>
      </w:r>
      <w:r>
        <w:rPr>
          <w:rFonts w:ascii="Myanmar Text" w:hAnsi="Myanmar Text" w:eastAsia="Myanmar Text" w:cs="Myanmar Text"/>
        </w:rPr>
        <w:t>ထကြွကြပါစို့။</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ပြောင်းလဲစေသော</w:t>
      </w:r>
      <w:r>
        <w:rPr>
          <w:rFonts w:ascii="Times New Roman" w:hAnsi="Times New Roman" w:eastAsia="Times New Roman" w:cs="Times New Roman"/>
        </w:rPr>
        <w:t xml:space="preserve"> </w:t>
      </w:r>
      <w:r>
        <w:rPr>
          <w:rFonts w:ascii="Myanmar Text" w:hAnsi="Myanmar Text" w:eastAsia="Myanmar Text" w:cs="Myanmar Text"/>
        </w:rPr>
        <w:t>တန်ခိုးကို</w:t>
      </w:r>
      <w:r>
        <w:rPr>
          <w:rFonts w:ascii="Times New Roman" w:hAnsi="Times New Roman" w:eastAsia="Times New Roman" w:cs="Times New Roman"/>
        </w:rPr>
        <w:t xml:space="preserve"> </w:t>
      </w:r>
      <w:r>
        <w:rPr>
          <w:rFonts w:ascii="Myanmar Text" w:hAnsi="Myanmar Text" w:eastAsia="Myanmar Text" w:cs="Myanmar Text"/>
        </w:rPr>
        <w:t>အသင်းသားတစ်ဦးချင်းစီ၏</w:t>
      </w:r>
      <w:r>
        <w:rPr>
          <w:rFonts w:ascii="Times New Roman" w:hAnsi="Times New Roman" w:eastAsia="Times New Roman" w:cs="Times New Roman"/>
        </w:rPr>
        <w:t xml:space="preserve"> </w:t>
      </w:r>
      <w:r>
        <w:rPr>
          <w:rFonts w:ascii="Myanmar Text" w:hAnsi="Myanmar Text" w:eastAsia="Myanmar Text" w:cs="Myanmar Text"/>
        </w:rPr>
        <w:t>နှလုံးအတွင်း၌</w:t>
      </w:r>
      <w:r>
        <w:rPr>
          <w:rFonts w:ascii="Times New Roman" w:hAnsi="Times New Roman" w:eastAsia="Times New Roman" w:cs="Times New Roman"/>
        </w:rPr>
        <w:t xml:space="preserve"> </w:t>
      </w:r>
      <w:r>
        <w:rPr>
          <w:rFonts w:ascii="Myanmar Text" w:hAnsi="Myanmar Text" w:eastAsia="Myanmar Text" w:cs="Myanmar Text"/>
        </w:rPr>
        <w:t>အတွေ့အကြုံပြုစေကြပါစို့။</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နက်ရှိုင်းသော</w:t>
      </w:r>
      <w:r>
        <w:rPr>
          <w:rFonts w:ascii="Times New Roman" w:hAnsi="Times New Roman" w:eastAsia="Times New Roman" w:cs="Times New Roman"/>
        </w:rPr>
        <w:t xml:space="preserve"> </w:t>
      </w:r>
      <w:r>
        <w:rPr>
          <w:rFonts w:ascii="Myanmar Text" w:hAnsi="Myanmar Text" w:eastAsia="Myanmar Text" w:cs="Myanmar Text"/>
        </w:rPr>
        <w:t>လှုပ်ရှားမှုကို</w:t>
      </w:r>
      <w:r>
        <w:rPr>
          <w:rFonts w:ascii="Times New Roman" w:hAnsi="Times New Roman" w:eastAsia="Times New Roman" w:cs="Times New Roman"/>
        </w:rPr>
        <w:t xml:space="preserve"> </w:t>
      </w:r>
      <w:r>
        <w:rPr>
          <w:rFonts w:ascii="Myanmar Text" w:hAnsi="Myanmar Text" w:eastAsia="Myanmar Text" w:cs="Myanmar Text"/>
        </w:rPr>
        <w:t>မြင်တွေ့ရမည်။</w:t>
      </w:r>
      <w:r>
        <w:rPr>
          <w:rFonts w:ascii="Times New Roman" w:hAnsi="Times New Roman" w:eastAsia="Times New Roman" w:cs="Times New Roman"/>
        </w:rPr>
        <w:t xml:space="preserve"> </w:t>
      </w:r>
      <w:r>
        <w:rPr>
          <w:rFonts w:ascii="Myanmar Text" w:hAnsi="Myanmar Text" w:eastAsia="Myanmar Text" w:cs="Myanmar Text"/>
        </w:rPr>
        <w:t>အပြစ်ကို</w:t>
      </w:r>
      <w:r>
        <w:rPr>
          <w:rFonts w:ascii="Times New Roman" w:hAnsi="Times New Roman" w:eastAsia="Times New Roman" w:cs="Times New Roman"/>
        </w:rPr>
        <w:t xml:space="preserve"> </w:t>
      </w:r>
      <w:r>
        <w:rPr>
          <w:rFonts w:ascii="Myanmar Text" w:hAnsi="Myanmar Text" w:eastAsia="Myanmar Text" w:cs="Myanmar Text"/>
        </w:rPr>
        <w:t>ခွင့်လွှတ်ခြင်းတစ်ခုတည်းသာ</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တစ်ခုတည်းသော</w:t>
      </w:r>
      <w:r>
        <w:rPr>
          <w:rFonts w:ascii="Times New Roman" w:hAnsi="Times New Roman" w:eastAsia="Times New Roman" w:cs="Times New Roman"/>
        </w:rPr>
        <w:t xml:space="preserve"> </w:t>
      </w:r>
      <w:r>
        <w:rPr>
          <w:rFonts w:ascii="Myanmar Text" w:hAnsi="Myanmar Text" w:eastAsia="Myanmar Text" w:cs="Myanmar Text"/>
        </w:rPr>
        <w:t>အကျိုးရလဒ်</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အနန္တယဇ်ကို</w:t>
      </w:r>
      <w:r>
        <w:rPr>
          <w:rFonts w:ascii="Times New Roman" w:hAnsi="Times New Roman" w:eastAsia="Times New Roman" w:cs="Times New Roman"/>
        </w:rPr>
        <w:t xml:space="preserve"> </w:t>
      </w:r>
      <w:r>
        <w:rPr>
          <w:rFonts w:ascii="Myanmar Text" w:hAnsi="Myanmar Text" w:eastAsia="Myanmar Text" w:cs="Myanmar Text"/>
        </w:rPr>
        <w:t>ဆက်သခဲ့သည်မှာ</w:t>
      </w:r>
      <w:r>
        <w:rPr>
          <w:rFonts w:ascii="Times New Roman" w:hAnsi="Times New Roman" w:eastAsia="Times New Roman" w:cs="Times New Roman"/>
        </w:rPr>
        <w:t xml:space="preserve"> </w:t>
      </w:r>
      <w:r>
        <w:rPr>
          <w:rFonts w:ascii="Myanmar Text" w:hAnsi="Myanmar Text" w:eastAsia="Myanmar Text" w:cs="Myanmar Text"/>
        </w:rPr>
        <w:t>အပြစ်ကိုသာ</w:t>
      </w:r>
      <w:r>
        <w:rPr>
          <w:rFonts w:ascii="Times New Roman" w:hAnsi="Times New Roman" w:eastAsia="Times New Roman" w:cs="Times New Roman"/>
        </w:rPr>
        <w:t xml:space="preserve"> </w:t>
      </w:r>
      <w:r>
        <w:rPr>
          <w:rFonts w:ascii="Myanmar Text" w:hAnsi="Myanmar Text" w:eastAsia="Myanmar Text" w:cs="Myanmar Text"/>
        </w:rPr>
        <w:t>ဖယ်ရှားနိုင်ရန်</w:t>
      </w:r>
      <w:r>
        <w:rPr>
          <w:rFonts w:ascii="Times New Roman" w:hAnsi="Times New Roman" w:eastAsia="Times New Roman" w:cs="Times New Roman"/>
        </w:rPr>
        <w:t xml:space="preserve"> </w:t>
      </w:r>
      <w:r>
        <w:rPr>
          <w:rFonts w:ascii="Myanmar Text" w:hAnsi="Myanmar Text" w:eastAsia="Myanmar Text" w:cs="Myanmar Text"/>
        </w:rPr>
        <w:t>အတွက်မက၊</w:t>
      </w:r>
      <w:r>
        <w:rPr>
          <w:rFonts w:ascii="Times New Roman" w:hAnsi="Times New Roman" w:eastAsia="Times New Roman" w:cs="Times New Roman"/>
        </w:rPr>
        <w:t xml:space="preserve"> </w:t>
      </w:r>
      <w:r>
        <w:rPr>
          <w:rFonts w:ascii="Myanmar Text" w:hAnsi="Myanmar Text" w:eastAsia="Myanmar Text" w:cs="Myanmar Text"/>
        </w:rPr>
        <w:t>လူ့သဘာဝကိုလည်း</w:t>
      </w:r>
      <w:r>
        <w:rPr>
          <w:rFonts w:ascii="Times New Roman" w:hAnsi="Times New Roman" w:eastAsia="Times New Roman" w:cs="Times New Roman"/>
        </w:rPr>
        <w:t xml:space="preserve"> </w:t>
      </w:r>
      <w:r>
        <w:rPr>
          <w:rFonts w:ascii="Myanmar Text" w:hAnsi="Myanmar Text" w:eastAsia="Myanmar Text" w:cs="Myanmar Text"/>
        </w:rPr>
        <w:t>ပြန်လည်ထူထောင်စေရန်၊</w:t>
      </w:r>
      <w:r>
        <w:rPr>
          <w:rFonts w:ascii="Times New Roman" w:hAnsi="Times New Roman" w:eastAsia="Times New Roman" w:cs="Times New Roman"/>
        </w:rPr>
        <w:t xml:space="preserve"> </w:t>
      </w:r>
      <w:r>
        <w:rPr>
          <w:rFonts w:ascii="Myanmar Text" w:hAnsi="Myanmar Text" w:eastAsia="Myanmar Text" w:cs="Myanmar Text"/>
        </w:rPr>
        <w:t>အလှတရားကို</w:t>
      </w:r>
      <w:r>
        <w:rPr>
          <w:rFonts w:ascii="Times New Roman" w:hAnsi="Times New Roman" w:eastAsia="Times New Roman" w:cs="Times New Roman"/>
        </w:rPr>
        <w:t xml:space="preserve"> </w:t>
      </w:r>
      <w:r>
        <w:rPr>
          <w:rFonts w:ascii="Myanmar Text" w:hAnsi="Myanmar Text" w:eastAsia="Myanmar Text" w:cs="Myanmar Text"/>
        </w:rPr>
        <w:t>ပြန်လည်ပေးစေရန်၊</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အပျက်အစီးများမှ</w:t>
      </w:r>
      <w:r>
        <w:rPr>
          <w:rFonts w:ascii="Times New Roman" w:hAnsi="Times New Roman" w:eastAsia="Times New Roman" w:cs="Times New Roman"/>
        </w:rPr>
        <w:t xml:space="preserve"> </w:t>
      </w:r>
      <w:r>
        <w:rPr>
          <w:rFonts w:ascii="Myanmar Text" w:hAnsi="Myanmar Text" w:eastAsia="Myanmar Text" w:cs="Myanmar Text"/>
        </w:rPr>
        <w:t>ပြန်လည်တည်ဆောက်စေရန်၊</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ရှေ့တော်၌</w:t>
      </w:r>
      <w:r>
        <w:rPr>
          <w:rFonts w:ascii="Times New Roman" w:hAnsi="Times New Roman" w:eastAsia="Times New Roman" w:cs="Times New Roman"/>
        </w:rPr>
        <w:t xml:space="preserve"> </w:t>
      </w:r>
      <w:r>
        <w:rPr>
          <w:rFonts w:ascii="Myanmar Text" w:hAnsi="Myanmar Text" w:eastAsia="Myanmar Text" w:cs="Myanmar Text"/>
        </w:rPr>
        <w:t>ရပ်တည်ထိုက်သော</w:t>
      </w:r>
      <w:r>
        <w:rPr>
          <w:rFonts w:ascii="Times New Roman" w:hAnsi="Times New Roman" w:eastAsia="Times New Roman" w:cs="Times New Roman"/>
        </w:rPr>
        <w:t xml:space="preserve"> </w:t>
      </w:r>
      <w:r>
        <w:rPr>
          <w:rFonts w:ascii="Myanmar Text" w:hAnsi="Myanmar Text" w:eastAsia="Myanmar Text" w:cs="Myanmar Text"/>
        </w:rPr>
        <w:t>အရာအဖြစ်</w:t>
      </w:r>
      <w:r>
        <w:rPr>
          <w:rFonts w:ascii="Times New Roman" w:hAnsi="Times New Roman" w:eastAsia="Times New Roman" w:cs="Times New Roman"/>
        </w:rPr>
        <w:t xml:space="preserve"> </w:t>
      </w:r>
      <w:r>
        <w:rPr>
          <w:rFonts w:ascii="Myanmar Text" w:hAnsi="Myanmar Text" w:eastAsia="Myanmar Text" w:cs="Myanmar Text"/>
        </w:rPr>
        <w:t>ပြုလုပ်စေရန်လည်း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“Kristo amo dalan nga hagdan nga nakita ni Jacob, nga an ubos hini natindog ha tuna ngan an gihitaasi nga ang-ang nakaabot ngadto ha giharasi nga mga langit. Iginpapakita hini an tinutdo nga pamaagi han kaluwasan. Kinahanglan sumaka kita ha tagsa nga ang-ang hini nga hagdan. Kon may usa man ha aton nga ha kataposan maluluwas, magigin pinaagi ito han pagkapot kan Jesus sugad han mga ang-ang han usa nga hagdan. Hi Kristo nahimo para ha magtotoo nga kinaadman ngan katadongan, pagkabaraan, ngan pagtubos….”</w:t>
      </w:r>
    </w:p>
    <w:p>
      <w:pPr>
        <w:pStyle w:val="ArticleScripture"/>
        <w:jc w:val="left"/>
      </w:pPr>
      <w:r>
        <w:rPr>
          <w:rFonts w:ascii="Times New Roman" w:hAnsi="Times New Roman" w:eastAsia="Times New Roman" w:cs="Times New Roman"/>
        </w:rPr>
        <w:t>“</w:t>
      </w:r>
      <w:r>
        <w:rPr>
          <w:rFonts w:ascii="Nirmala UI" w:hAnsi="Nirmala UI" w:eastAsia="Nirmala UI" w:cs="Nirmala UI"/>
        </w:rPr>
        <w:t>දෘඪ</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සිතන</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තමන්</w:t>
      </w:r>
      <w:r>
        <w:rPr>
          <w:rFonts w:ascii="Times New Roman" w:hAnsi="Times New Roman" w:eastAsia="Times New Roman" w:cs="Times New Roman"/>
        </w:rPr>
        <w:t xml:space="preserve"> </w:t>
      </w:r>
      <w:r>
        <w:rPr>
          <w:rFonts w:ascii="Nirmala UI" w:hAnsi="Nirmala UI" w:eastAsia="Nirmala UI" w:cs="Nirmala UI"/>
        </w:rPr>
        <w:t>සතුව</w:t>
      </w:r>
      <w:r>
        <w:rPr>
          <w:rFonts w:ascii="Times New Roman" w:hAnsi="Times New Roman" w:eastAsia="Times New Roman" w:cs="Times New Roman"/>
        </w:rPr>
        <w:t xml:space="preserve"> </w:t>
      </w:r>
      <w:r>
        <w:rPr>
          <w:rFonts w:ascii="Nirmala UI" w:hAnsi="Nirmala UI" w:eastAsia="Nirmala UI" w:cs="Nirmala UI"/>
        </w:rPr>
        <w:t>ඇතැයි</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කිහිපදෙනෙකු</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භයානක</w:t>
      </w:r>
      <w:r>
        <w:rPr>
          <w:rFonts w:ascii="Times New Roman" w:hAnsi="Times New Roman" w:eastAsia="Times New Roman" w:cs="Times New Roman"/>
        </w:rPr>
        <w:t xml:space="preserve"> </w:t>
      </w:r>
      <w:r>
        <w:rPr>
          <w:rFonts w:ascii="Nirmala UI" w:hAnsi="Nirmala UI" w:eastAsia="Nirmala UI" w:cs="Nirmala UI"/>
        </w:rPr>
        <w:t>වැටීම්</w:t>
      </w:r>
      <w:r>
        <w:rPr>
          <w:rFonts w:ascii="Times New Roman" w:hAnsi="Times New Roman" w:eastAsia="Times New Roman" w:cs="Times New Roman"/>
        </w:rPr>
        <w:t xml:space="preserve"> </w:t>
      </w:r>
      <w:r>
        <w:rPr>
          <w:rFonts w:ascii="Nirmala UI" w:hAnsi="Nirmala UI" w:eastAsia="Nirmala UI" w:cs="Nirmala UI"/>
        </w:rPr>
        <w:t>සිදුවනු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ආකාරයෙන්</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මොහොතක</w:t>
      </w:r>
      <w:r>
        <w:rPr>
          <w:rFonts w:ascii="Times New Roman" w:hAnsi="Times New Roman" w:eastAsia="Times New Roman" w:cs="Times New Roman"/>
        </w:rPr>
        <w:t xml:space="preserve"> </w:t>
      </w:r>
      <w:r>
        <w:rPr>
          <w:rFonts w:ascii="Nirmala UI" w:hAnsi="Nirmala UI" w:eastAsia="Nirmala UI" w:cs="Nirmala UI"/>
        </w:rPr>
        <w:t>නොසැලකිල්ලක්</w:t>
      </w:r>
      <w:r>
        <w:rPr>
          <w:rFonts w:ascii="Times New Roman" w:hAnsi="Times New Roman" w:eastAsia="Times New Roman" w:cs="Times New Roman"/>
        </w:rPr>
        <w:t xml:space="preserve"> </w:t>
      </w:r>
      <w:r>
        <w:rPr>
          <w:rFonts w:ascii="Nirmala UI" w:hAnsi="Nirmala UI" w:eastAsia="Nirmala UI" w:cs="Nirmala UI"/>
        </w:rPr>
        <w:t>ආත්මයක්</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ගත</w:t>
      </w:r>
      <w:r>
        <w:rPr>
          <w:rFonts w:ascii="Times New Roman" w:hAnsi="Times New Roman" w:eastAsia="Times New Roman" w:cs="Times New Roman"/>
        </w:rPr>
        <w:t xml:space="preserve"> </w:t>
      </w:r>
      <w:r>
        <w:rPr>
          <w:rFonts w:ascii="Nirmala UI" w:hAnsi="Nirmala UI" w:eastAsia="Nirmala UI" w:cs="Nirmala UI"/>
        </w:rPr>
        <w:t>නොහැකි</w:t>
      </w:r>
      <w:r>
        <w:rPr>
          <w:rFonts w:ascii="Times New Roman" w:hAnsi="Times New Roman" w:eastAsia="Times New Roman" w:cs="Times New Roman"/>
        </w:rPr>
        <w:t xml:space="preserve"> </w:t>
      </w:r>
      <w:r>
        <w:rPr>
          <w:rFonts w:ascii="Nirmala UI" w:hAnsi="Nirmala UI" w:eastAsia="Nirmala UI" w:cs="Nirmala UI"/>
        </w:rPr>
        <w:t>විනාශයකට</w:t>
      </w:r>
      <w:r>
        <w:rPr>
          <w:rFonts w:ascii="Times New Roman" w:hAnsi="Times New Roman" w:eastAsia="Times New Roman" w:cs="Times New Roman"/>
        </w:rPr>
        <w:t xml:space="preserve"> </w:t>
      </w:r>
      <w:r>
        <w:rPr>
          <w:rFonts w:ascii="Nirmala UI" w:hAnsi="Nirmala UI" w:eastAsia="Nirmala UI" w:cs="Nirmala UI"/>
        </w:rPr>
        <w:t>ඇද</w:t>
      </w:r>
      <w:r>
        <w:rPr>
          <w:rFonts w:ascii="Times New Roman" w:hAnsi="Times New Roman" w:eastAsia="Times New Roman" w:cs="Times New Roman"/>
        </w:rPr>
        <w:t xml:space="preserve"> </w:t>
      </w:r>
      <w:r>
        <w:rPr>
          <w:rFonts w:ascii="Nirmala UI" w:hAnsi="Nirmala UI" w:eastAsia="Nirmala UI" w:cs="Nirmala UI"/>
        </w:rPr>
        <w:t>දමිය</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පාපයක්</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පාපයට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පාපය</w:t>
      </w:r>
      <w:r>
        <w:rPr>
          <w:rFonts w:ascii="Times New Roman" w:hAnsi="Times New Roman" w:eastAsia="Times New Roman" w:cs="Times New Roman"/>
        </w:rPr>
        <w:t xml:space="preserve"> </w:t>
      </w:r>
      <w:r>
        <w:rPr>
          <w:rFonts w:ascii="Nirmala UI" w:hAnsi="Nirmala UI" w:eastAsia="Nirmala UI" w:cs="Nirmala UI"/>
        </w:rPr>
        <w:t>තෙවැනි</w:t>
      </w:r>
      <w:r>
        <w:rPr>
          <w:rFonts w:ascii="Times New Roman" w:hAnsi="Times New Roman" w:eastAsia="Times New Roman" w:cs="Times New Roman"/>
        </w:rPr>
        <w:t xml:space="preserve"> </w:t>
      </w:r>
      <w:r>
        <w:rPr>
          <w:rFonts w:ascii="Nirmala UI" w:hAnsi="Nirmala UI" w:eastAsia="Nirmala UI" w:cs="Nirmala UI"/>
        </w:rPr>
        <w:t>එකකට</w:t>
      </w:r>
      <w:r>
        <w:rPr>
          <w:rFonts w:ascii="Times New Roman" w:hAnsi="Times New Roman" w:eastAsia="Times New Roman" w:cs="Times New Roman"/>
        </w:rPr>
        <w:t xml:space="preserve"> </w:t>
      </w:r>
      <w:r>
        <w:rPr>
          <w:rFonts w:ascii="Nirmala UI" w:hAnsi="Nirmala UI" w:eastAsia="Nirmala UI" w:cs="Nirmala UI"/>
        </w:rPr>
        <w:t>මාර්ගය</w:t>
      </w:r>
      <w:r>
        <w:rPr>
          <w:rFonts w:ascii="Times New Roman" w:hAnsi="Times New Roman" w:eastAsia="Times New Roman" w:cs="Times New Roman"/>
        </w:rPr>
        <w:t xml:space="preserve"> </w:t>
      </w:r>
      <w:r>
        <w:rPr>
          <w:rFonts w:ascii="Nirmala UI" w:hAnsi="Nirmala UI" w:eastAsia="Nirmala UI" w:cs="Nirmala UI"/>
        </w:rPr>
        <w:t>සූදානම්</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ඉදිරියට</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විශ්වාසවන්ත</w:t>
      </w:r>
      <w:r>
        <w:rPr>
          <w:rFonts w:ascii="Times New Roman" w:hAnsi="Times New Roman" w:eastAsia="Times New Roman" w:cs="Times New Roman"/>
        </w:rPr>
        <w:t xml:space="preserve"> </w:t>
      </w:r>
      <w:r>
        <w:rPr>
          <w:rFonts w:ascii="Nirmala UI" w:hAnsi="Nirmala UI" w:eastAsia="Nirmala UI" w:cs="Nirmala UI"/>
        </w:rPr>
        <w:t>දූතයන්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බලයෙන්</w:t>
      </w:r>
      <w:r>
        <w:rPr>
          <w:rFonts w:ascii="Times New Roman" w:hAnsi="Times New Roman" w:eastAsia="Times New Roman" w:cs="Times New Roman"/>
        </w:rPr>
        <w:t xml:space="preserve"> </w:t>
      </w:r>
      <w:r>
        <w:rPr>
          <w:rFonts w:ascii="Nirmala UI" w:hAnsi="Nirmala UI" w:eastAsia="Nirmala UI" w:cs="Nirmala UI"/>
        </w:rPr>
        <w:t>රැකවරණය</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පිණිස</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උන්වහන්සේගෙන්</w:t>
      </w:r>
      <w:r>
        <w:rPr>
          <w:rFonts w:ascii="Times New Roman" w:hAnsi="Times New Roman" w:eastAsia="Times New Roman" w:cs="Times New Roman"/>
        </w:rPr>
        <w:t xml:space="preserve"> </w:t>
      </w:r>
      <w:r>
        <w:rPr>
          <w:rFonts w:ascii="Nirmala UI" w:hAnsi="Nirmala UI" w:eastAsia="Nirmala UI" w:cs="Nirmala UI"/>
        </w:rPr>
        <w:t>අඛණ්ඩව</w:t>
      </w:r>
      <w:r>
        <w:rPr>
          <w:rFonts w:ascii="Times New Roman" w:hAnsi="Times New Roman" w:eastAsia="Times New Roman" w:cs="Times New Roman"/>
        </w:rPr>
        <w:t xml:space="preserve"> </w:t>
      </w:r>
      <w:r>
        <w:rPr>
          <w:rFonts w:ascii="Nirmala UI" w:hAnsi="Nirmala UI" w:eastAsia="Nirmala UI" w:cs="Nirmala UI"/>
        </w:rPr>
        <w:t>යාච්ඤා</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කර්තව්</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අඟලක්</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විචලනය</w:t>
      </w:r>
      <w:r>
        <w:rPr>
          <w:rFonts w:ascii="Times New Roman" w:hAnsi="Times New Roman" w:eastAsia="Times New Roman" w:cs="Times New Roman"/>
        </w:rPr>
        <w:t xml:space="preserve"> </w:t>
      </w:r>
      <w:r>
        <w:rPr>
          <w:rFonts w:ascii="Nirmala UI" w:hAnsi="Nirmala UI" w:eastAsia="Nirmala UI" w:cs="Nirmala UI"/>
        </w:rPr>
        <w:t>වුවහොත්</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නාශයට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පාපයේ</w:t>
      </w:r>
      <w:r>
        <w:rPr>
          <w:rFonts w:ascii="Times New Roman" w:hAnsi="Times New Roman" w:eastAsia="Times New Roman" w:cs="Times New Roman"/>
        </w:rPr>
        <w:t xml:space="preserve"> </w:t>
      </w:r>
      <w:r>
        <w:rPr>
          <w:rFonts w:ascii="Nirmala UI" w:hAnsi="Nirmala UI" w:eastAsia="Nirmala UI" w:cs="Nirmala UI"/>
        </w:rPr>
        <w:t>මාර්ගයක</w:t>
      </w:r>
      <w:r>
        <w:rPr>
          <w:rFonts w:ascii="Times New Roman" w:hAnsi="Times New Roman" w:eastAsia="Times New Roman" w:cs="Times New Roman"/>
        </w:rPr>
        <w:t xml:space="preserve"> </w:t>
      </w:r>
      <w:r>
        <w:rPr>
          <w:rFonts w:ascii="Nirmala UI" w:hAnsi="Nirmala UI" w:eastAsia="Nirmala UI" w:cs="Nirmala UI"/>
        </w:rPr>
        <w:t>තවදුරටත්</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අනතුරට</w:t>
      </w:r>
      <w:r>
        <w:rPr>
          <w:rFonts w:ascii="Times New Roman" w:hAnsi="Times New Roman" w:eastAsia="Times New Roman" w:cs="Times New Roman"/>
        </w:rPr>
        <w:t xml:space="preserve"> </w:t>
      </w:r>
      <w:r>
        <w:rPr>
          <w:rFonts w:ascii="Nirmala UI" w:hAnsi="Nirmala UI" w:eastAsia="Nirmala UI" w:cs="Nirmala UI"/>
        </w:rPr>
        <w:t>පත්වෙමු</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සැමටම</w:t>
      </w:r>
      <w:r>
        <w:rPr>
          <w:rFonts w:ascii="Times New Roman" w:hAnsi="Times New Roman" w:eastAsia="Times New Roman" w:cs="Times New Roman"/>
        </w:rPr>
        <w:t xml:space="preserve"> </w:t>
      </w:r>
      <w:r>
        <w:rPr>
          <w:rFonts w:ascii="Nirmala UI" w:hAnsi="Nirmala UI" w:eastAsia="Nirmala UI" w:cs="Nirmala UI"/>
        </w:rPr>
        <w:t>බලාපොරොත්තුව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ඇත්තේ</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මාර්ගයකින්</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w:t>
      </w:r>
      <w:r>
        <w:rPr>
          <w:rFonts w:ascii="Nirmala UI" w:hAnsi="Nirmala UI" w:eastAsia="Nirmala UI" w:cs="Nirmala UI"/>
        </w:rPr>
        <w:t>අපව</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රිස්තුස්වහන්සේට</w:t>
      </w:r>
      <w:r>
        <w:rPr>
          <w:rFonts w:ascii="Times New Roman" w:hAnsi="Times New Roman" w:eastAsia="Times New Roman" w:cs="Times New Roman"/>
        </w:rPr>
        <w:t xml:space="preserve"> </w:t>
      </w:r>
      <w:r>
        <w:rPr>
          <w:rFonts w:ascii="Nirmala UI" w:hAnsi="Nirmala UI" w:eastAsia="Nirmala UI" w:cs="Nirmala UI"/>
        </w:rPr>
        <w:t>දැඩි</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බැඳගෙන</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චරිතයේ</w:t>
      </w:r>
      <w:r>
        <w:rPr>
          <w:rFonts w:ascii="Times New Roman" w:hAnsi="Times New Roman" w:eastAsia="Times New Roman" w:cs="Times New Roman"/>
        </w:rPr>
        <w:t xml:space="preserve"> </w:t>
      </w:r>
      <w:r>
        <w:rPr>
          <w:rFonts w:ascii="Nirmala UI" w:hAnsi="Nirmala UI" w:eastAsia="Nirmala UI" w:cs="Nirmala UI"/>
        </w:rPr>
        <w:t>සම්පූර්ණත්වයට</w:t>
      </w:r>
      <w:r>
        <w:rPr>
          <w:rFonts w:ascii="Times New Roman" w:hAnsi="Times New Roman" w:eastAsia="Times New Roman" w:cs="Times New Roman"/>
        </w:rPr>
        <w:t xml:space="preserve"> </w:t>
      </w:r>
      <w:r>
        <w:rPr>
          <w:rFonts w:ascii="Nirmala UI" w:hAnsi="Nirmala UI" w:eastAsia="Nirmala UI" w:cs="Nirmala UI"/>
        </w:rPr>
        <w:t>ළඟා</w:t>
      </w:r>
      <w:r>
        <w:rPr>
          <w:rFonts w:ascii="Times New Roman" w:hAnsi="Times New Roman" w:eastAsia="Times New Roman" w:cs="Times New Roman"/>
        </w:rPr>
        <w:t xml:space="preserve"> </w:t>
      </w:r>
      <w:r>
        <w:rPr>
          <w:rFonts w:ascii="Nirmala UI" w:hAnsi="Nirmala UI" w:eastAsia="Nirmala UI" w:cs="Nirmala UI"/>
        </w:rPr>
        <w:t>වීම</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ශක්තියක්ම</w:t>
      </w:r>
      <w:r>
        <w:rPr>
          <w:rFonts w:ascii="Times New Roman" w:hAnsi="Times New Roman" w:eastAsia="Times New Roman" w:cs="Times New Roman"/>
        </w:rPr>
        <w:t xml:space="preserve"> </w:t>
      </w:r>
      <w:r>
        <w:rPr>
          <w:rFonts w:ascii="Nirmala UI" w:hAnsi="Nirmala UI" w:eastAsia="Nirmala UI" w:cs="Nirmala UI"/>
        </w:rPr>
        <w:t>යොදවීමෙනි</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«مذھبی نیك‌نما كه گناه را سبك می‌شمارد و پیوسته بر محبت خدا نسبت به گناهكار درنگ می‌كند، گناهكار را بر آن می‌دارد كه باور كند خدا او را نجات خواهد داد، در حالی كه او همچنان در گناه ادامه می‌دهد و خود می‌داند كه آن گناه است. این همان راهی است كه بسیاری از آنان كه دعوی ایمان به حقیقتِ حاضر دارند، در پیش گرفته‌اند. حقیقت از زندگی ایشان جدا نگاه داشته می‌شود، و از همین روست كه دیگر آن قدرت را ندارد كه جان را به تقصیر آگاه سازد و متحوّل گرداند. باید هر عصب و روح و عضله با تمام نیرو به كار گرفته شود تا جهان، رسوم آن، اعمال آن، و مُدهای آن ترك گردد….»</w:t>
      </w:r>
    </w:p>
    <w:p>
      <w:pPr>
        <w:pStyle w:val="ArticleScripture"/>
        <w:jc w:val="left"/>
      </w:pPr>
      <w:r>
        <w:rPr>
          <w:rFonts w:ascii="Times New Roman" w:hAnsi="Times New Roman" w:eastAsia="Times New Roman" w:cs="Times New Roman"/>
        </w:rPr>
        <w:t>“As əw günahdan əl çəksəniz və canlı iman nümayiş etdirsəniz, göyün xeyir-dualarının zənginliyi sizin olacaqdır.” Selected Messages, book 3, 155.</w:t>
      </w:r>
    </w:p>
    <w:p>
      <w:pPr>
        <w:pStyle w:val="ArticleBody"/>
        <w:jc w:val="left"/>
      </w:pP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ᎤᏓᏅᏙᎢ</w:t>
      </w:r>
      <w:r>
        <w:rPr>
          <w:rFonts w:ascii="Times New Roman" w:hAnsi="Times New Roman" w:eastAsia="Times New Roman" w:cs="Times New Roman"/>
        </w:rPr>
        <w:t xml:space="preserve"> </w:t>
      </w:r>
      <w:r>
        <w:rPr>
          <w:rFonts w:ascii="Gadugi" w:hAnsi="Gadugi" w:eastAsia="Gadugi" w:cs="Gadugi"/>
        </w:rPr>
        <w:t>ᎤᏂᎦᏛ</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ᎤᏂᎪᎯᏍᏗ</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“goody-goody religion” </w:t>
      </w:r>
      <w:r>
        <w:rPr>
          <w:rFonts w:ascii="Gadugi" w:hAnsi="Gadugi" w:eastAsia="Gadugi" w:cs="Gadugi"/>
        </w:rPr>
        <w:t>ᎤᏂᏲᎯᏍᏗ</w:t>
      </w:r>
      <w:r>
        <w:rPr>
          <w:rFonts w:ascii="Times New Roman" w:hAnsi="Times New Roman" w:eastAsia="Times New Roman" w:cs="Times New Roman"/>
        </w:rPr>
        <w:t xml:space="preserve"> </w:t>
      </w:r>
      <w:r>
        <w:rPr>
          <w:rFonts w:ascii="Gadugi" w:hAnsi="Gadugi" w:eastAsia="Gadugi" w:cs="Gadugi"/>
        </w:rPr>
        <w:t>ᏉᏓᏂᏍᏔᏂᏍᏛ</w:t>
      </w:r>
      <w:r>
        <w:rPr>
          <w:rFonts w:ascii="Times New Roman" w:hAnsi="Times New Roman" w:eastAsia="Times New Roman" w:cs="Times New Roman"/>
        </w:rPr>
        <w:t xml:space="preserve"> Protestantism </w:t>
      </w:r>
      <w:r>
        <w:rPr>
          <w:rFonts w:ascii="Gadugi" w:hAnsi="Gadugi" w:eastAsia="Gadugi" w:cs="Gadugi"/>
        </w:rPr>
        <w:t>ᎤᏂᏲᎯᏍᏗ</w:t>
      </w:r>
      <w:r>
        <w:rPr>
          <w:rFonts w:ascii="Times New Roman" w:hAnsi="Times New Roman" w:eastAsia="Times New Roman" w:cs="Times New Roman"/>
        </w:rPr>
        <w:t xml:space="preserve"> </w:t>
      </w:r>
      <w:r>
        <w:rPr>
          <w:rFonts w:ascii="Gadugi" w:hAnsi="Gadugi" w:eastAsia="Gadugi" w:cs="Gadugi"/>
        </w:rPr>
        <w:t>ᎠᏂᏍᏆᏂᎪᏛ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ᎤᏂᎦᏛ</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ᎤᎵᏍᏕᎸᏙᏗ</w:t>
      </w:r>
      <w:r>
        <w:rPr>
          <w:rFonts w:ascii="Times New Roman" w:hAnsi="Times New Roman" w:eastAsia="Times New Roman" w:cs="Times New Roman"/>
        </w:rPr>
        <w:t xml:space="preserve"> </w:t>
      </w:r>
      <w:r>
        <w:rPr>
          <w:rFonts w:ascii="Gadugi" w:hAnsi="Gadugi" w:eastAsia="Gadugi" w:cs="Gadugi"/>
        </w:rPr>
        <w:t>ᏗᏓᏅᏙ</w:t>
      </w:r>
      <w:r>
        <w:rPr>
          <w:rFonts w:ascii="Times New Roman" w:hAnsi="Times New Roman" w:eastAsia="Times New Roman" w:cs="Times New Roman"/>
        </w:rPr>
        <w:t xml:space="preserve"> 1957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ᎠᏓᏁᎳᏗ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ᏗᎧᎿᏩᏛ</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Adventism.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ᎤᏓᏁᎸᎢ</w:t>
      </w:r>
      <w:r>
        <w:rPr>
          <w:rFonts w:ascii="Times New Roman" w:hAnsi="Times New Roman" w:eastAsia="Times New Roman" w:cs="Times New Roman"/>
        </w:rPr>
        <w:t xml:space="preserve"> </w:t>
      </w:r>
      <w:r>
        <w:rPr>
          <w:rFonts w:ascii="Gadugi" w:hAnsi="Gadugi" w:eastAsia="Gadugi" w:cs="Gadugi"/>
        </w:rPr>
        <w:t>ᎠᎦᏓᏅᏛ</w:t>
      </w:r>
      <w:r>
        <w:rPr>
          <w:rFonts w:ascii="Times New Roman" w:hAnsi="Times New Roman" w:eastAsia="Times New Roman" w:cs="Times New Roman"/>
        </w:rPr>
        <w:t xml:space="preserve"> </w:t>
      </w:r>
      <w:r>
        <w:rPr>
          <w:rFonts w:ascii="Gadugi" w:hAnsi="Gadugi" w:eastAsia="Gadugi" w:cs="Gadugi"/>
        </w:rPr>
        <w:t>ᎤᎾᏓᏅᏛ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justification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ᎤᏔᏲᏎᎭ</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ᎤᏬᎯᏳᎲᎢ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ᎬᏩᏍᏕᎵᏍᎨᏍᏗ</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ᎠᏍᎦᏂ</w:t>
      </w:r>
      <w:r>
        <w:rPr>
          <w:rFonts w:ascii="Times New Roman" w:hAnsi="Times New Roman" w:eastAsia="Times New Roman" w:cs="Times New Roman"/>
        </w:rPr>
        <w:t xml:space="preserve"> </w:t>
      </w:r>
      <w:r>
        <w:rPr>
          <w:rFonts w:ascii="Gadugi" w:hAnsi="Gadugi" w:eastAsia="Gadugi" w:cs="Gadugi"/>
        </w:rPr>
        <w:t>ᎤᏪᎲᎢ</w:t>
      </w:r>
      <w:r>
        <w:rPr>
          <w:rFonts w:ascii="Times New Roman" w:hAnsi="Times New Roman" w:eastAsia="Times New Roman" w:cs="Times New Roman"/>
        </w:rPr>
        <w:t xml:space="preserve">.” </w:t>
      </w:r>
      <w:r>
        <w:rPr>
          <w:rFonts w:ascii="Gadugi" w:hAnsi="Gadugi" w:eastAsia="Gadugi" w:cs="Gadugi"/>
        </w:rPr>
        <w:t>ᎤᏂᏴᎵᏙᎯ</w:t>
      </w:r>
      <w:r>
        <w:rPr>
          <w:rFonts w:ascii="Times New Roman" w:hAnsi="Times New Roman" w:eastAsia="Times New Roman" w:cs="Times New Roman"/>
        </w:rPr>
        <w:t xml:space="preserve">, </w:t>
      </w:r>
      <w:r>
        <w:rPr>
          <w:rFonts w:ascii="Gadugi" w:hAnsi="Gadugi" w:eastAsia="Gadugi" w:cs="Gadugi"/>
        </w:rPr>
        <w:t>ᎠᏕᏲᎲᏍᎦ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ᎠᏍᎦᏂ</w:t>
      </w:r>
      <w:r>
        <w:rPr>
          <w:rFonts w:ascii="Times New Roman" w:hAnsi="Times New Roman" w:eastAsia="Times New Roman" w:cs="Times New Roman"/>
        </w:rPr>
        <w:t xml:space="preserve"> </w:t>
      </w:r>
      <w:r>
        <w:rPr>
          <w:rFonts w:ascii="Gadugi" w:hAnsi="Gadugi" w:eastAsia="Gadugi" w:cs="Gadugi"/>
        </w:rPr>
        <w:t>ᎤᏓᏙᎵᎩ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ᎤᏛᏁᎸ</w:t>
      </w:r>
      <w:r>
        <w:rPr>
          <w:rFonts w:ascii="Times New Roman" w:hAnsi="Times New Roman" w:eastAsia="Times New Roman" w:cs="Times New Roman"/>
        </w:rPr>
        <w:t xml:space="preserve"> </w:t>
      </w:r>
      <w:r>
        <w:rPr>
          <w:rFonts w:ascii="Gadugi" w:hAnsi="Gadugi" w:eastAsia="Gadugi" w:cs="Gadugi"/>
        </w:rPr>
        <w:t>ᎤᎾᏠᏱ</w:t>
      </w:r>
      <w:r>
        <w:rPr>
          <w:rFonts w:ascii="Times New Roman" w:hAnsi="Times New Roman" w:eastAsia="Times New Roman" w:cs="Times New Roman"/>
        </w:rPr>
        <w:t xml:space="preserve"> </w:t>
      </w:r>
      <w:r>
        <w:rPr>
          <w:rFonts w:ascii="Gadugi" w:hAnsi="Gadugi" w:eastAsia="Gadugi" w:cs="Gadugi"/>
        </w:rPr>
        <w:t>ᎠᎵᏍᎪᎸᏙᏗ</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ᎠᏍᎦᏂ</w:t>
      </w:r>
      <w:r>
        <w:rPr>
          <w:rFonts w:ascii="Times New Roman" w:hAnsi="Times New Roman" w:eastAsia="Times New Roman" w:cs="Times New Roman"/>
        </w:rPr>
        <w:t xml:space="preserve"> </w:t>
      </w:r>
      <w:r>
        <w:rPr>
          <w:rFonts w:ascii="Gadugi" w:hAnsi="Gadugi" w:eastAsia="Gadugi" w:cs="Gadugi"/>
        </w:rPr>
        <w:t>ᎠᎲᏍᏗ</w:t>
      </w:r>
      <w:r>
        <w:rPr>
          <w:rFonts w:ascii="Times New Roman" w:hAnsi="Times New Roman" w:eastAsia="Times New Roman" w:cs="Times New Roman"/>
        </w:rPr>
        <w:t xml:space="preserve"> </w:t>
      </w:r>
      <w:r>
        <w:rPr>
          <w:rFonts w:ascii="Gadugi" w:hAnsi="Gadugi" w:eastAsia="Gadugi" w:cs="Gadugi"/>
        </w:rPr>
        <w:t>ᎤᏰᎸᏎᏗ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ᎠᏴᏫ</w:t>
      </w:r>
      <w:r>
        <w:rPr>
          <w:rFonts w:ascii="Times New Roman" w:hAnsi="Times New Roman" w:eastAsia="Times New Roman" w:cs="Times New Roman"/>
        </w:rPr>
        <w:t xml:space="preserve"> </w:t>
      </w:r>
      <w:r>
        <w:rPr>
          <w:rFonts w:ascii="Gadugi" w:hAnsi="Gadugi" w:eastAsia="Gadugi" w:cs="Gadugi"/>
        </w:rPr>
        <w:t>ᎤᏕᏒ</w:t>
      </w:r>
      <w:r>
        <w:rPr>
          <w:rFonts w:ascii="Times New Roman" w:hAnsi="Times New Roman" w:eastAsia="Times New Roman" w:cs="Times New Roman"/>
        </w:rPr>
        <w:t xml:space="preserve"> </w:t>
      </w:r>
      <w:r>
        <w:rPr>
          <w:rFonts w:ascii="Gadugi" w:hAnsi="Gadugi" w:eastAsia="Gadugi" w:cs="Gadugi"/>
        </w:rPr>
        <w:t>ᎥᎦᏰᎸᏗ</w:t>
      </w:r>
      <w:r>
        <w:rPr>
          <w:rFonts w:ascii="Times New Roman" w:hAnsi="Times New Roman" w:eastAsia="Times New Roman" w:cs="Times New Roman"/>
        </w:rPr>
        <w:t xml:space="preserve">, </w:t>
      </w:r>
      <w:r>
        <w:rPr>
          <w:rFonts w:ascii="Gadugi" w:hAnsi="Gadugi" w:eastAsia="Gadugi" w:cs="Gadugi"/>
        </w:rPr>
        <w:t>ᎥᎬᏅᏛ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ᎢᎬᏁᎸᏗ</w:t>
      </w:r>
      <w:r>
        <w:rPr>
          <w:rFonts w:ascii="Times New Roman" w:hAnsi="Times New Roman" w:eastAsia="Times New Roman" w:cs="Times New Roman"/>
        </w:rPr>
        <w:t xml:space="preserve">, </w:t>
      </w:r>
      <w:r>
        <w:rPr>
          <w:rFonts w:ascii="Gadugi" w:hAnsi="Gadugi" w:eastAsia="Gadugi" w:cs="Gadugi"/>
        </w:rPr>
        <w:t>ᎥᎦᏁᏍᎬᏍᏗ</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ᎤᎾᏓᎪᎲ</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ᎤᎾᎲᎢ</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ᎥᎦᏄᎪᏫᏍᏗ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ᏧᏩᏛ</w:t>
      </w:r>
      <w:r>
        <w:rPr>
          <w:rFonts w:ascii="Times New Roman" w:hAnsi="Times New Roman" w:eastAsia="Times New Roman" w:cs="Times New Roman"/>
        </w:rPr>
        <w:t xml:space="preserve"> </w:t>
      </w:r>
      <w:r>
        <w:rPr>
          <w:rFonts w:ascii="Gadugi" w:hAnsi="Gadugi" w:eastAsia="Gadugi" w:cs="Gadugi"/>
        </w:rPr>
        <w:t>ᎢᎬᏁᏗ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1957 йылғы фетнә, 1863 йылда сәселгән фетнә орлоғоноң, һуңынан 1888 йылда шытып сығып, артабан 1919 йылда нәшер ителгән китапта («The Doctrine of Christ») сағылдырылған ялған хәбәр менән һуғарылып, ахыр сиктә Хабаккуктың ике таҡтаһы менән күрһәтелгән ғәҙелдәрҙең тәүге «иманы»ның инде алып ташланыуын һәм уның урынына мөртәт протестантизмда булған «иман аша аҡланыу»ҙың боҙолған аңлатмаһы ҡуйылыуын асыҡ иғлан итеү емешен килтереп сығарғанын күрһәтә. Йәһүдәнең тыңламаусан пәйғәмбәре мыҫҡыллаусылар йыйылышына кире ҡайтып, Бәйтелдең ялған пәйғәмбәре менән бергә ашаны.</w:t>
      </w:r>
    </w:p>
    <w:p>
      <w:pPr>
        <w:pStyle w:val="ArticleBody"/>
        <w:jc w:val="left"/>
      </w:pPr>
      <w:r>
        <w:rPr>
          <w:rFonts w:ascii="Times New Roman" w:hAnsi="Times New Roman" w:eastAsia="Times New Roman" w:cs="Times New Roman"/>
        </w:rPr>
        <w:t>Laodikea kilisəsinə olan və ilk dəfə 1856-cı ildə Millerçilər hərəkatına, sonra isə yenidən 1888-ci ildə Laodikea kilisəsinə təqdim edilən xəbər hər addımda rədd edildi. Bacı Uaytın dediyinə görə həm Laodikeaya olan xəbər, həm də imanla saleh sayılma xəbəri olan Cons və Vaqonerin həmin xəbəri, onu rədd edən üsyançıların guya köhnə nişangahları müdafiə etdikləri əsası ilə rədd edildi! Onların müdafiə etdikləri nişangahlar öz insan düzəltmələri olan, qum üzərində qurulmuş bir təməl idi.</w:t>
      </w:r>
    </w:p>
    <w:p>
      <w:pPr>
        <w:pStyle w:val="ArticleBody"/>
        <w:jc w:val="left"/>
      </w:pPr>
      <w:r>
        <w:rPr>
          <w:rFonts w:ascii="Times New Roman" w:hAnsi="Times New Roman" w:eastAsia="Times New Roman" w:cs="Times New Roman"/>
        </w:rPr>
        <w:t>1888-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ജോൺസും</w:t>
      </w:r>
      <w:r>
        <w:rPr>
          <w:rFonts w:ascii="Times New Roman" w:hAnsi="Times New Roman" w:eastAsia="Times New Roman" w:cs="Times New Roman"/>
        </w:rPr>
        <w:t xml:space="preserve"> </w:t>
      </w:r>
      <w:r>
        <w:rPr>
          <w:rFonts w:ascii="Nirmala UI" w:hAnsi="Nirmala UI" w:eastAsia="Nirmala UI" w:cs="Nirmala UI"/>
        </w:rPr>
        <w:t>വാഗ്നറും</w:t>
      </w:r>
      <w:r>
        <w:rPr>
          <w:rFonts w:ascii="Times New Roman" w:hAnsi="Times New Roman" w:eastAsia="Times New Roman" w:cs="Times New Roman"/>
        </w:rPr>
        <w:t xml:space="preserve"> </w:t>
      </w:r>
      <w:r>
        <w:rPr>
          <w:rFonts w:ascii="Nirmala UI" w:hAnsi="Nirmala UI" w:eastAsia="Nirmala UI" w:cs="Nirmala UI"/>
        </w:rPr>
        <w:t>അവതരിപ്പിച്ച</w:t>
      </w:r>
      <w:r>
        <w:rPr>
          <w:rFonts w:ascii="Times New Roman" w:hAnsi="Times New Roman" w:eastAsia="Times New Roman" w:cs="Times New Roman"/>
        </w:rPr>
        <w:t xml:space="preserve"> “</w:t>
      </w:r>
      <w:r>
        <w:rPr>
          <w:rFonts w:ascii="Nirmala UI" w:hAnsi="Nirmala UI" w:eastAsia="Nirmala UI" w:cs="Nirmala UI"/>
        </w:rPr>
        <w:t>വിശ്വാസത്താൽ</w:t>
      </w:r>
      <w:r>
        <w:rPr>
          <w:rFonts w:ascii="Times New Roman" w:hAnsi="Times New Roman" w:eastAsia="Times New Roman" w:cs="Times New Roman"/>
        </w:rPr>
        <w:t xml:space="preserve"> </w:t>
      </w:r>
      <w:r>
        <w:rPr>
          <w:rFonts w:ascii="Nirmala UI" w:hAnsi="Nirmala UI" w:eastAsia="Nirmala UI" w:cs="Nirmala UI"/>
        </w:rPr>
        <w:t>നീതീകരണം</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സന്ദേശത്തിൽ</w:t>
      </w:r>
      <w:r>
        <w:rPr>
          <w:rFonts w:ascii="Times New Roman" w:hAnsi="Times New Roman" w:eastAsia="Times New Roman" w:cs="Times New Roman"/>
        </w:rPr>
        <w:t xml:space="preserve"> </w:t>
      </w:r>
      <w:r>
        <w:rPr>
          <w:rFonts w:ascii="Nirmala UI" w:hAnsi="Nirmala UI" w:eastAsia="Nirmala UI" w:cs="Nirmala UI"/>
        </w:rPr>
        <w:t>സത്യസുവിശേഷത്തിന്റെ</w:t>
      </w:r>
      <w:r>
        <w:rPr>
          <w:rFonts w:ascii="Times New Roman" w:hAnsi="Times New Roman" w:eastAsia="Times New Roman" w:cs="Times New Roman"/>
        </w:rPr>
        <w:t xml:space="preserve"> </w:t>
      </w:r>
      <w:r>
        <w:rPr>
          <w:rFonts w:ascii="Nirmala UI" w:hAnsi="Nirmala UI" w:eastAsia="Nirmala UI" w:cs="Nirmala UI"/>
        </w:rPr>
        <w:t>യാഥാർത്ഥ്യം</w:t>
      </w:r>
      <w:r>
        <w:rPr>
          <w:rFonts w:ascii="Times New Roman" w:hAnsi="Times New Roman" w:eastAsia="Times New Roman" w:cs="Times New Roman"/>
        </w:rPr>
        <w:t xml:space="preserve"> </w:t>
      </w:r>
      <w:r>
        <w:rPr>
          <w:rFonts w:ascii="Nirmala UI" w:hAnsi="Nirmala UI" w:eastAsia="Nirmala UI" w:cs="Nirmala UI"/>
        </w:rPr>
        <w:t>ഉൾപ്പെട്ടിരുന്നു</w:t>
      </w:r>
      <w:r>
        <w:rPr>
          <w:rFonts w:ascii="Times New Roman" w:hAnsi="Times New Roman" w:eastAsia="Times New Roman" w:cs="Times New Roman"/>
        </w:rPr>
        <w:t xml:space="preserve">; </w:t>
      </w:r>
      <w:r>
        <w:rPr>
          <w:rFonts w:ascii="Nirmala UI" w:hAnsi="Nirmala UI" w:eastAsia="Nirmala UI" w:cs="Nirmala UI"/>
        </w:rPr>
        <w:t>അതായത്</w:t>
      </w:r>
      <w:r>
        <w:rPr>
          <w:rFonts w:ascii="Times New Roman" w:hAnsi="Times New Roman" w:eastAsia="Times New Roman" w:cs="Times New Roman"/>
        </w:rPr>
        <w:t xml:space="preserve">, </w:t>
      </w:r>
      <w:r>
        <w:rPr>
          <w:rFonts w:ascii="Nirmala UI" w:hAnsi="Nirmala UI" w:eastAsia="Nirmala UI" w:cs="Nirmala UI"/>
        </w:rPr>
        <w:t>നീതീകരിക്കപ്പെടുന്നവർ</w:t>
      </w:r>
      <w:r>
        <w:rPr>
          <w:rFonts w:ascii="Times New Roman" w:hAnsi="Times New Roman" w:eastAsia="Times New Roman" w:cs="Times New Roman"/>
        </w:rPr>
        <w:t xml:space="preserve"> </w:t>
      </w:r>
      <w:r>
        <w:rPr>
          <w:rFonts w:ascii="Nirmala UI" w:hAnsi="Nirmala UI" w:eastAsia="Nirmala UI" w:cs="Nirmala UI"/>
        </w:rPr>
        <w:t>വിശുദ്ധീകരിക്കപ്പെടുകയും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എന്നതാണ്</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തിരിച്ചറിവ്</w:t>
      </w:r>
      <w:r>
        <w:rPr>
          <w:rFonts w:ascii="Times New Roman" w:hAnsi="Times New Roman" w:eastAsia="Times New Roman" w:cs="Times New Roman"/>
        </w:rPr>
        <w:t xml:space="preserve">. </w:t>
      </w:r>
      <w:r>
        <w:rPr>
          <w:rFonts w:ascii="Nirmala UI" w:hAnsi="Nirmala UI" w:eastAsia="Nirmala UI" w:cs="Nirmala UI"/>
        </w:rPr>
        <w:t>നീതീകരിക്കപ്പെടുക</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വെറും</w:t>
      </w:r>
      <w:r>
        <w:rPr>
          <w:rFonts w:ascii="Times New Roman" w:hAnsi="Times New Roman" w:eastAsia="Times New Roman" w:cs="Times New Roman"/>
        </w:rPr>
        <w:t xml:space="preserve"> </w:t>
      </w:r>
      <w:r>
        <w:rPr>
          <w:rFonts w:ascii="Nirmala UI" w:hAnsi="Nirmala UI" w:eastAsia="Nirmala UI" w:cs="Nirmala UI"/>
        </w:rPr>
        <w:t>നിയമപരമായി</w:t>
      </w:r>
      <w:r>
        <w:rPr>
          <w:rFonts w:ascii="Times New Roman" w:hAnsi="Times New Roman" w:eastAsia="Times New Roman" w:cs="Times New Roman"/>
        </w:rPr>
        <w:t xml:space="preserve"> </w:t>
      </w:r>
      <w:r>
        <w:rPr>
          <w:rFonts w:ascii="Nirmala UI" w:hAnsi="Nirmala UI" w:eastAsia="Nirmala UI" w:cs="Nirmala UI"/>
        </w:rPr>
        <w:t>വിശുദ്ധരായി</w:t>
      </w:r>
      <w:r>
        <w:rPr>
          <w:rFonts w:ascii="Times New Roman" w:hAnsi="Times New Roman" w:eastAsia="Times New Roman" w:cs="Times New Roman"/>
        </w:rPr>
        <w:t xml:space="preserve"> “</w:t>
      </w:r>
      <w:r>
        <w:rPr>
          <w:rFonts w:ascii="Nirmala UI" w:hAnsi="Nirmala UI" w:eastAsia="Nirmala UI" w:cs="Nirmala UI"/>
        </w:rPr>
        <w:t>പ്രഖ്യാപിക്കപ്പെടുക</w:t>
      </w:r>
      <w:r>
        <w:rPr>
          <w:rFonts w:ascii="Times New Roman" w:hAnsi="Times New Roman" w:eastAsia="Times New Roman" w:cs="Times New Roman"/>
        </w:rPr>
        <w:t xml:space="preserve">” </w:t>
      </w:r>
      <w:r>
        <w:rPr>
          <w:rFonts w:ascii="Nirmala UI" w:hAnsi="Nirmala UI" w:eastAsia="Nirmala UI" w:cs="Nirmala UI"/>
        </w:rPr>
        <w:t>മാത്രമല്ല</w:t>
      </w:r>
      <w:r>
        <w:rPr>
          <w:rFonts w:ascii="Times New Roman" w:hAnsi="Times New Roman" w:eastAsia="Times New Roman" w:cs="Times New Roman"/>
        </w:rPr>
        <w:t xml:space="preserve">, </w:t>
      </w:r>
      <w:r>
        <w:rPr>
          <w:rFonts w:ascii="Nirmala UI" w:hAnsi="Nirmala UI" w:eastAsia="Nirmala UI" w:cs="Nirmala UI"/>
        </w:rPr>
        <w:t>മറിച്ച്</w:t>
      </w:r>
      <w:r>
        <w:rPr>
          <w:rFonts w:ascii="Times New Roman" w:hAnsi="Times New Roman" w:eastAsia="Times New Roman" w:cs="Times New Roman"/>
        </w:rPr>
        <w:t xml:space="preserve"> “</w:t>
      </w:r>
      <w:r>
        <w:rPr>
          <w:rFonts w:ascii="Nirmala UI" w:hAnsi="Nirmala UI" w:eastAsia="Nirmala UI" w:cs="Nirmala UI"/>
        </w:rPr>
        <w:t>യഥാർത്ഥത്തിൽ</w:t>
      </w:r>
      <w:r>
        <w:rPr>
          <w:rFonts w:ascii="Times New Roman" w:hAnsi="Times New Roman" w:eastAsia="Times New Roman" w:cs="Times New Roman"/>
        </w:rPr>
        <w:t xml:space="preserve">” </w:t>
      </w:r>
      <w:r>
        <w:rPr>
          <w:rFonts w:ascii="Nirmala UI" w:hAnsi="Nirmala UI" w:eastAsia="Nirmala UI" w:cs="Nirmala UI"/>
        </w:rPr>
        <w:t>വിശുദ്ധരാക്കപ്പെടുക</w:t>
      </w:r>
      <w:r>
        <w:rPr>
          <w:rFonts w:ascii="Times New Roman" w:hAnsi="Times New Roman" w:eastAsia="Times New Roman" w:cs="Times New Roman"/>
        </w:rPr>
        <w:t xml:space="preserve"> </w:t>
      </w:r>
      <w:r>
        <w:rPr>
          <w:rFonts w:ascii="Nirmala UI" w:hAnsi="Nirmala UI" w:eastAsia="Nirmala UI" w:cs="Nirmala UI"/>
        </w:rPr>
        <w:t>എന്നതാണെന്ന്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ഊന്നിപ്പറഞ്ഞു</w:t>
      </w:r>
      <w:r>
        <w:rPr>
          <w:rFonts w:ascii="Times New Roman" w:hAnsi="Times New Roman" w:eastAsia="Times New Roman" w:cs="Times New Roman"/>
        </w:rPr>
        <w:t>. 1888-</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കലഹത്തിനുമുമ്പേ</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വർഷങ്ങളായി</w:t>
      </w:r>
      <w:r>
        <w:rPr>
          <w:rFonts w:ascii="Times New Roman" w:hAnsi="Times New Roman" w:eastAsia="Times New Roman" w:cs="Times New Roman"/>
        </w:rPr>
        <w:t xml:space="preserve"> </w:t>
      </w:r>
      <w:r>
        <w:rPr>
          <w:rFonts w:ascii="Nirmala UI" w:hAnsi="Nirmala UI" w:eastAsia="Nirmala UI" w:cs="Nirmala UI"/>
        </w:rPr>
        <w:t>അവതരിപ്പിച്ചുകൊണ്ടിരുന്ന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സന്ദേശമാണിതെന്ന്</w:t>
      </w:r>
      <w:r>
        <w:rPr>
          <w:rFonts w:ascii="Times New Roman" w:hAnsi="Times New Roman" w:eastAsia="Times New Roman" w:cs="Times New Roman"/>
        </w:rPr>
        <w:t xml:space="preserve"> </w:t>
      </w:r>
      <w:r>
        <w:rPr>
          <w:rFonts w:ascii="Nirmala UI" w:hAnsi="Nirmala UI" w:eastAsia="Nirmala UI" w:cs="Nirmala UI"/>
        </w:rPr>
        <w:t>സിസ്റ്റർ</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 xml:space="preserve"> </w:t>
      </w:r>
      <w:r>
        <w:rPr>
          <w:rFonts w:ascii="Nirmala UI" w:hAnsi="Nirmala UI" w:eastAsia="Nirmala UI" w:cs="Nirmala UI"/>
        </w:rPr>
        <w:t>തിരിച്ചറിഞ്ഞ</w:t>
      </w:r>
      <w:r>
        <w:rPr>
          <w:rFonts w:ascii="Times New Roman" w:hAnsi="Times New Roman" w:eastAsia="Times New Roman" w:cs="Times New Roman"/>
        </w:rPr>
        <w:t xml:space="preserve"> </w:t>
      </w:r>
      <w:r>
        <w:rPr>
          <w:rFonts w:ascii="Nirmala UI" w:hAnsi="Nirmala UI" w:eastAsia="Nirmala UI" w:cs="Nirmala UI"/>
        </w:rPr>
        <w:t>ജോൺസിന്റെയും</w:t>
      </w:r>
      <w:r>
        <w:rPr>
          <w:rFonts w:ascii="Times New Roman" w:hAnsi="Times New Roman" w:eastAsia="Times New Roman" w:cs="Times New Roman"/>
        </w:rPr>
        <w:t xml:space="preserve"> </w:t>
      </w:r>
      <w:r>
        <w:rPr>
          <w:rFonts w:ascii="Nirmala UI" w:hAnsi="Nirmala UI" w:eastAsia="Nirmala UI" w:cs="Nirmala UI"/>
        </w:rPr>
        <w:t>വാഗ്നറിന്റെയും</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നീതീകരണം</w:t>
      </w:r>
      <w:r>
        <w:rPr>
          <w:rFonts w:ascii="Times New Roman" w:hAnsi="Times New Roman" w:eastAsia="Times New Roman" w:cs="Times New Roman"/>
        </w:rPr>
        <w:t xml:space="preserve"> </w:t>
      </w:r>
      <w:r>
        <w:rPr>
          <w:rFonts w:ascii="Nirmala UI" w:hAnsi="Nirmala UI" w:eastAsia="Nirmala UI" w:cs="Nirmala UI"/>
        </w:rPr>
        <w:t>ആപാദിക്കപ്പെടുമ്പോൾ</w:t>
      </w:r>
      <w:r>
        <w:rPr>
          <w:rFonts w:ascii="Times New Roman" w:hAnsi="Times New Roman" w:eastAsia="Times New Roman" w:cs="Times New Roman"/>
        </w:rPr>
        <w:t xml:space="preserve"> </w:t>
      </w:r>
      <w:r>
        <w:rPr>
          <w:rFonts w:ascii="Nirmala UI" w:hAnsi="Nirmala UI" w:eastAsia="Nirmala UI" w:cs="Nirmala UI"/>
        </w:rPr>
        <w:t>വിശുദ്ധീകരണം</w:t>
      </w:r>
      <w:r>
        <w:rPr>
          <w:rFonts w:ascii="Times New Roman" w:hAnsi="Times New Roman" w:eastAsia="Times New Roman" w:cs="Times New Roman"/>
        </w:rPr>
        <w:t xml:space="preserve"> </w:t>
      </w:r>
      <w:r>
        <w:rPr>
          <w:rFonts w:ascii="Nirmala UI" w:hAnsi="Nirmala UI" w:eastAsia="Nirmala UI" w:cs="Nirmala UI"/>
        </w:rPr>
        <w:t>അതോടൊപ്പം</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പകർന്നുനൽകപ്പെടുന്നു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വ്യക്തമാക്കുന്നു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Imaynataqpas mana hukhina kayta atinchu, imaraykuchus iskayninpas, chaymi justificaciónpas sanctificaciónpas, creyente ukhupi Espíritu Santoq kaqninwanmi ruwakun. Justificación hinallataq sanctificaciónqa iskay simillam kanku, huk llamk’aypa iskay elementonkuna nisqata sut’inchanku; chay huk llamk’ayqa creyente ukhupin Espíritu Santoq kaqninwan ruwasqa.</w:t>
      </w:r>
    </w:p>
    <w:p>
      <w:pPr>
        <w:pStyle w:val="ArticleBody"/>
        <w:jc w:val="left"/>
      </w:pPr>
      <w:r>
        <w:rPr>
          <w:rFonts w:ascii="Times New Roman" w:hAnsi="Times New Roman" w:eastAsia="Times New Roman" w:cs="Times New Roman"/>
        </w:rPr>
        <w:t>Мусанын дал ошол кабарын Корактын козголоңчулары четке каккан; ал кабар 1856-жылы кайрадан четке кагылган, андан соң 1888-жылы дагы четке кагылган, анан 1957-жылы Лаодикеялык Адвентизмдин куткарылуу жөнүндөгү теологиясы катары ачык түрдө бекем орнотулган. Үзгүлтүксүз козголоң Кудайды чаалыктырды, анткени эл: «Жамандык кылган ар ким Теңирдин көз алдында жакшы, жана Ал алардан ырахат алат; же болбосо, акыйкат соттун Кудайы кайда?» — дешкен.</w:t>
      </w:r>
    </w:p>
    <w:p>
      <w:pPr>
        <w:pStyle w:val="ArticleBody"/>
        <w:jc w:val="left"/>
      </w:pPr>
      <w:r>
        <w:rPr>
          <w:rFonts w:ascii="Times New Roman" w:hAnsi="Times New Roman" w:eastAsia="Times New Roman" w:cs="Times New Roman"/>
        </w:rPr>
        <w:t>Тэд “нүгэл үйлдсээр байгаа хүмүүс Христийн цусаар зөвтгөгдсөн бөгөөд тэд нүгэл үйлдсээр байсан ч Бурхан тэдэнд таалдаг” гэж хэлсэн. Энэ нь Лаодикеад (шүүгдсэн ард түмэн) хандсан мэдээгээр дүрслэгдсэн сүнслэг мэхлэлт мөн. Учир нь Христ Лаодикейнхнийг “хөөрхийлөлтэй, өрөвдөлтэй, ядуу, сохор, нүцгэн” хэмээн тодорхойлдог атал, тэд өөрсдийгөө “баян, эд хөрөнгөөр арвижсан, юугаар ч дутахгүй” гэж итгэдэг. Тэгээд тэрхүү байдалдаа тэд үнэндээ Эзэний амнаас бөөлжигдөн гаргагдахын ирмэг дээр байна.</w:t>
      </w:r>
    </w:p>
    <w:p>
      <w:pPr>
        <w:pStyle w:val="ArticleBody"/>
        <w:jc w:val="left"/>
      </w:pPr>
      <w:r>
        <w:rPr>
          <w:rFonts w:ascii="Times New Roman" w:hAnsi="Times New Roman" w:eastAsia="Times New Roman" w:cs="Times New Roman"/>
        </w:rPr>
        <w:t>Maŋžáŋpi kiŋ hečhá Millerite itȟókapȟe owáŋka kiŋ él, 1844 él wašíčuŋska owíhanke etáŋhaŋ heháŋni šni na iyéčhiya él waúŋspe gléškA kiŋ, Jeremiah owówaŋyaŋke čhaŋtémaza šiyózapi 15:15–21 él oyáka hečhá, wakȟáŋ tȟípi kiŋ óta iwóglakapi kiŋ tȟaŋíŋyaŋkeča, heháŋni kiŋ “mockers” oyáte kiŋ él šni él iwáŋyaŋg yuhápi šni na, hečhétuŋwaŋ “God’s mouth” kiŋ hečhá waúŋspe owáŋyaŋke yuhápi kta ečhúŋpi, ká iyečheča “assembly of mockers” kiŋ él glípi—Bethel él wóuŋspe šni eya wašíčupi wakȟáŋpi kiŋ owáŋyaŋke hečhá—na Laodiceans kiŋ héhaŋl, God ištáŋčhaŋyaŋpi kiŋ tȟokáta óta ištáŋyaŋpi kta él iyéčhiyapi, na hé etáŋhaŋ iyé šni uŋyáŋpi.</w:t>
      </w:r>
    </w:p>
    <w:p>
      <w:pPr>
        <w:pStyle w:val="ArticleBody"/>
        <w:jc w:val="left"/>
      </w:pPr>
      <w:r>
        <w:rPr>
          <w:rFonts w:ascii="Times New Roman" w:hAnsi="Times New Roman" w:eastAsia="Times New Roman" w:cs="Times New Roman"/>
        </w:rPr>
        <w:t>Laodicean Adventism-iin xaaladdii Sebtembar 11, 2001, waxaa lagu sii tusaaleeyey xaaladdii Protestants-ka ee Agoosto 11, 1840. Labadaas taariikhoodna waxaa hore loogu sii tusaaleeyey Yuhuuddii muran-badnayd, markii Ruuxa Quduuska ahi ku soo degay baabtiiskii Masiixa. Mid kasta oo ka mid ah saddexdaas taariikhood, dad hore loo doortay ayaa la dhaafayey, ama welina hadda ku jira geeddi-socodka in laga gudbo. Rasuulka Axdiga ee wakhtigii Yooxanaa Baabtiisaha, wuxuu ahaa inuu axdi la galo kuwa Butros ku tilmaamay “qaran la doortay.”</w:t>
      </w:r>
    </w:p>
    <w:p>
      <w:pPr>
        <w:pStyle w:val="ArticleScripture"/>
        <w:jc w:val="left"/>
      </w:pPr>
      <w:r>
        <w:rPr>
          <w:rFonts w:ascii="Times New Roman" w:hAnsi="Times New Roman" w:eastAsia="Times New Roman" w:cs="Times New Roman"/>
        </w:rPr>
        <w:t>Ngut yuwu walŋu mala djarrtjuntja, mala buŋgawana djirrikaymirr rom mala, waŋgany dhuyu yolŋu mala, ŋula nhä malany God-Waŋarrwu djäga yolŋu mala; märr yurr nhuŋu mala dhu milkum nhanŋu wokthunamirr rom nhäma, nhäma ŋayi nhumalaŋgala wäŋa buku-munhaŋur walalaŋur ga gänaŋ'mirriyin nhanukalaŋaw marŋgikunhamirr djarraṯawunŋur: Nhumany baman' nhäthinya bäyŋu yolŋu mala, yurr dhiyaŋuny nhumany God-Waŋarrwu yolŋu mala; baman' nhuma yaka märraŋal mel-wuyunamirr rom, yurr dhiyaŋuny nhuma märraŋal mel-wuyunamirr rom. 1 Peter 2:9, 10.</w:t>
      </w:r>
    </w:p>
    <w:p>
      <w:pPr>
        <w:pStyle w:val="ArticleBody"/>
        <w:jc w:val="left"/>
      </w:pPr>
      <w:r>
        <w:rPr>
          <w:rFonts w:ascii="Times New Roman" w:hAnsi="Times New Roman" w:eastAsia="Times New Roman" w:cs="Times New Roman"/>
        </w:rPr>
        <w:t>Peeterip neriu nuvu qineri naqimee so rabi naahen dovonivakadewa, ka oya ena gauna oya na lotu Vakarisito. Era a digitaki me dua na “tabanamata digitaki,” ena dua na gauna e rau a vakatakila kina o Karisito kei Joni na Dauveipapitaisotaki na tamata digitaki taumada me ra dua na tabanamata ni gata gaga.</w:t>
      </w:r>
    </w:p>
    <w:p>
      <w:pPr>
        <w:pStyle w:val="ArticleScripture"/>
        <w:jc w:val="left"/>
      </w:pPr>
      <w:r>
        <w:rPr>
          <w:rFonts w:ascii="Times New Roman" w:hAnsi="Times New Roman" w:eastAsia="Times New Roman" w:cs="Times New Roman"/>
        </w:rPr>
        <w:t>ئەی نەوەی ماران، چۆن دەتوانن، کە خراپن، قسەی چاک بکەن؟ چونکە لە زیادەی دڵەوە دەم دەدوێت. مەتا 12:34.</w:t>
      </w:r>
    </w:p>
    <w:p>
      <w:pPr>
        <w:pStyle w:val="ArticleBody"/>
        <w:jc w:val="left"/>
      </w:pPr>
      <w:r>
        <w:rPr>
          <w:rFonts w:ascii="Javanese Text" w:hAnsi="Javanese Text" w:eastAsia="Javanese Text" w:cs="Javanese Text"/>
        </w:rPr>
        <w:t>ꦠꦸꦫꦸꦤꦤ꧀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ꦭꦺꦮꦠꦶ</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w:t>
      </w:r>
      <w:r>
        <w:rPr>
          <w:rFonts w:ascii="Javanese Text" w:hAnsi="Javanese Text" w:eastAsia="Javanese Text" w:cs="Javanese Text"/>
        </w:rPr>
        <w:t>ꦠꦸꦫꦸꦤꦤ꧀</w:t>
      </w:r>
      <w:r>
        <w:rPr>
          <w:rFonts w:ascii="Times New Roman" w:hAnsi="Times New Roman" w:eastAsia="Times New Roman" w:cs="Times New Roman"/>
        </w:rPr>
        <w:t xml:space="preserve"> </w:t>
      </w:r>
      <w:r>
        <w:rPr>
          <w:rFonts w:ascii="Javanese Text" w:hAnsi="Javanese Text" w:eastAsia="Javanese Text" w:cs="Javanese Text"/>
        </w:rPr>
        <w:t>ꦲꦺꦴꦥꦏ꧀</w:t>
      </w:r>
      <w:r>
        <w:rPr>
          <w:rFonts w:ascii="Times New Roman" w:hAnsi="Times New Roman" w:eastAsia="Times New Roman" w:cs="Times New Roman"/>
        </w:rPr>
        <w:t>-</w:t>
      </w:r>
      <w:r>
        <w:rPr>
          <w:rFonts w:ascii="Javanese Text" w:hAnsi="Javanese Text" w:eastAsia="Javanese Text" w:cs="Javanese Text"/>
        </w:rPr>
        <w:t>ꦲꦺꦴꦥꦏ꧀</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w:t>
      </w:r>
      <w:r>
        <w:rPr>
          <w:rFonts w:ascii="Javanese Text" w:hAnsi="Javanese Text" w:eastAsia="Javanese Text" w:cs="Javanese Text"/>
        </w:rPr>
        <w:t>ꦩꦼꦫꦸꦥꦏꦤ꧀</w:t>
      </w:r>
      <w:r>
        <w:rPr>
          <w:rFonts w:ascii="Times New Roman" w:hAnsi="Times New Roman" w:eastAsia="Times New Roman" w:cs="Times New Roman"/>
        </w:rPr>
        <w:t xml:space="preserve"> </w:t>
      </w:r>
      <w:r>
        <w:rPr>
          <w:rFonts w:ascii="Javanese Text" w:hAnsi="Javanese Text" w:eastAsia="Javanese Text" w:cs="Javanese Text"/>
        </w:rPr>
        <w:t>ꦭꦩ꧀ꦧꦁ</w:t>
      </w:r>
      <w:r>
        <w:rPr>
          <w:rFonts w:ascii="Times New Roman" w:hAnsi="Times New Roman" w:eastAsia="Times New Roman" w:cs="Times New Roman"/>
        </w:rPr>
        <w:t xml:space="preserve"> </w:t>
      </w:r>
      <w:r>
        <w:rPr>
          <w:rFonts w:ascii="Javanese Text" w:hAnsi="Javanese Text" w:eastAsia="Javanese Text" w:cs="Javanese Text"/>
        </w:rPr>
        <w:t>ꦱꦠꦤ꧀</w:t>
      </w:r>
      <w:r>
        <w:rPr>
          <w:rFonts w:ascii="Times New Roman" w:hAnsi="Times New Roman" w:eastAsia="Times New Roman" w:cs="Times New Roman"/>
        </w:rPr>
        <w:t>—</w:t>
      </w:r>
      <w:r>
        <w:rPr>
          <w:rFonts w:ascii="Javanese Text" w:hAnsi="Javanese Text" w:eastAsia="Javanese Text" w:cs="Javanese Text"/>
        </w:rPr>
        <w:t>ꦲꦺꦮꦤ꧀</w:t>
      </w:r>
      <w:r>
        <w:rPr>
          <w:rFonts w:ascii="Times New Roman" w:hAnsi="Times New Roman" w:eastAsia="Times New Roman" w:cs="Times New Roman"/>
        </w:rPr>
        <w:t xml:space="preserve"> </w:t>
      </w:r>
      <w:r>
        <w:rPr>
          <w:rFonts w:ascii="Javanese Text" w:hAnsi="Javanese Text" w:eastAsia="Javanese Text" w:cs="Javanese Text"/>
        </w:rPr>
        <w:t>ꦩꦼꦭꦠ꦳</w:t>
      </w:r>
      <w:r>
        <w:rPr>
          <w:rFonts w:ascii="Times New Roman" w:hAnsi="Times New Roman" w:eastAsia="Times New Roman" w:cs="Times New Roman"/>
        </w:rPr>
        <w:t xml:space="preserve"> </w:t>
      </w:r>
      <w:r>
        <w:rPr>
          <w:rFonts w:ascii="Javanese Text" w:hAnsi="Javanese Text" w:eastAsia="Javanese Text" w:cs="Javanese Text"/>
        </w:rPr>
        <w:t>ꦊꦭꦺꦫꦤ꧀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ꦤꦸꦧꦸꦮꦠ꧀</w:t>
      </w:r>
      <w:r>
        <w:rPr>
          <w:rFonts w:ascii="Times New Roman" w:hAnsi="Times New Roman" w:eastAsia="Times New Roman" w:cs="Times New Roman"/>
        </w:rPr>
        <w:t xml:space="preserve"> Alkitab. </w:t>
      </w:r>
      <w:r>
        <w:rPr>
          <w:rFonts w:ascii="Javanese Text" w:hAnsi="Javanese Text" w:eastAsia="Javanese Text" w:cs="Javanese Text"/>
        </w:rPr>
        <w:t>ꦠꦸꦫꦸꦤꦤ꧀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ꦭꦺꦮꦠꦶ</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ꦩꦼꦤꦸꦃꦏꦼ</w:t>
      </w:r>
      <w:r>
        <w:rPr>
          <w:rFonts w:ascii="Times New Roman" w:hAnsi="Times New Roman" w:eastAsia="Times New Roman" w:cs="Times New Roman"/>
        </w:rPr>
        <w:t xml:space="preserve"> </w:t>
      </w:r>
      <w:r>
        <w:rPr>
          <w:rFonts w:ascii="Javanese Text" w:hAnsi="Javanese Text" w:eastAsia="Javanese Text" w:cs="Javanese Text"/>
        </w:rPr>
        <w:t>ꦉꦱꦼ</w:t>
      </w:r>
      <w:r>
        <w:rPr>
          <w:rFonts w:ascii="Times New Roman" w:hAnsi="Times New Roman" w:eastAsia="Times New Roman" w:cs="Times New Roman"/>
        </w:rPr>
        <w:t xml:space="preserve"> </w:t>
      </w:r>
      <w:r>
        <w:rPr>
          <w:rFonts w:ascii="Javanese Text" w:hAnsi="Javanese Text" w:eastAsia="Javanese Text" w:cs="Javanese Text"/>
        </w:rPr>
        <w:t>ꦮꦏ꧀ꦠꦸ</w:t>
      </w:r>
      <w:r>
        <w:rPr>
          <w:rFonts w:ascii="Times New Roman" w:hAnsi="Times New Roman" w:eastAsia="Times New Roman" w:cs="Times New Roman"/>
        </w:rPr>
        <w:t xml:space="preserve"> </w:t>
      </w:r>
      <w:r>
        <w:rPr>
          <w:rFonts w:ascii="Javanese Text" w:hAnsi="Javanese Text" w:eastAsia="Javanese Text" w:cs="Javanese Text"/>
        </w:rPr>
        <w:t>ꦥꦼꦂꦕꦺꦴꦧꦲꦤ꧀ꦤꦺ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ꦭꦺꦮꦠ꧀</w:t>
      </w:r>
      <w:r>
        <w:rPr>
          <w:rFonts w:ascii="Times New Roman" w:hAnsi="Times New Roman" w:eastAsia="Times New Roman" w:cs="Times New Roman"/>
        </w:rPr>
        <w:t xml:space="preserve"> </w:t>
      </w:r>
      <w:r>
        <w:rPr>
          <w:rFonts w:ascii="Javanese Text" w:hAnsi="Javanese Text" w:eastAsia="Javanese Text" w:cs="Javanese Text"/>
        </w:rPr>
        <w:t>ꦲꦥꦠ꧀</w:t>
      </w:r>
      <w:r>
        <w:rPr>
          <w:rFonts w:ascii="Times New Roman" w:hAnsi="Times New Roman" w:eastAsia="Times New Roman" w:cs="Times New Roman"/>
        </w:rPr>
        <w:t xml:space="preserve"> </w:t>
      </w:r>
      <w:r>
        <w:rPr>
          <w:rFonts w:ascii="Javanese Text" w:hAnsi="Javanese Text" w:eastAsia="Javanese Text" w:cs="Javanese Text"/>
        </w:rPr>
        <w:t>ꦠꦸꦫꦸꦤꦤ꧀</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ꦩꦼꦤꦺꦧꦸꦱ꧀</w:t>
      </w:r>
      <w:r>
        <w:rPr>
          <w:rFonts w:ascii="Times New Roman" w:hAnsi="Times New Roman" w:eastAsia="Times New Roman" w:cs="Times New Roman"/>
        </w:rPr>
        <w:t xml:space="preserve"> </w:t>
      </w:r>
      <w:r>
        <w:rPr>
          <w:rFonts w:ascii="Javanese Text" w:hAnsi="Javanese Text" w:eastAsia="Javanese Text" w:cs="Javanese Text"/>
        </w:rPr>
        <w:t>ꦩꦤꦁ</w:t>
      </w:r>
      <w:r>
        <w:rPr>
          <w:rFonts w:ascii="Times New Roman" w:hAnsi="Times New Roman" w:eastAsia="Times New Roman" w:cs="Times New Roman"/>
        </w:rPr>
        <w:t xml:space="preserve"> </w:t>
      </w:r>
      <w:r>
        <w:rPr>
          <w:rFonts w:ascii="Javanese Text" w:hAnsi="Javanese Text" w:eastAsia="Javanese Text" w:cs="Javanese Text"/>
        </w:rPr>
        <w:t>ꦮꦠꦏ꧀</w:t>
      </w:r>
      <w:r>
        <w:rPr>
          <w:rFonts w:ascii="Times New Roman" w:hAnsi="Times New Roman" w:eastAsia="Times New Roman" w:cs="Times New Roman"/>
        </w:rPr>
        <w:t xml:space="preserve"> </w:t>
      </w:r>
      <w:r>
        <w:rPr>
          <w:rFonts w:ascii="Javanese Text" w:hAnsi="Javanese Text" w:eastAsia="Javanese Text" w:cs="Javanese Text"/>
        </w:rPr>
        <w:t>ꦲꦺꦴꦥꦏ꧀</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ꦩꦼꦔꦼꦩ꧀ꦧꦁꦏꦼ</w:t>
      </w:r>
      <w:r>
        <w:rPr>
          <w:rFonts w:ascii="Times New Roman" w:hAnsi="Times New Roman" w:eastAsia="Times New Roman" w:cs="Times New Roman"/>
        </w:rPr>
        <w:t xml:space="preserve"> </w:t>
      </w:r>
      <w:r>
        <w:rPr>
          <w:rFonts w:ascii="Javanese Text" w:hAnsi="Javanese Text" w:eastAsia="Javanese Text" w:cs="Javanese Text"/>
        </w:rPr>
        <w:t>ꦥꦼꦥꦏ꧀</w:t>
      </w:r>
      <w:r>
        <w:rPr>
          <w:rFonts w:ascii="Times New Roman" w:hAnsi="Times New Roman" w:eastAsia="Times New Roman" w:cs="Times New Roman"/>
        </w:rPr>
        <w:t xml:space="preserve"> </w:t>
      </w:r>
      <w:r>
        <w:rPr>
          <w:rFonts w:ascii="Javanese Text" w:hAnsi="Javanese Text" w:eastAsia="Javanese Text" w:cs="Javanese Text"/>
        </w:rPr>
        <w:t>ꦥꦿꦩ꧀ꦥꦸꦮꦤ꧀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ꦱꦼꦧꦧ꧀ꦤꦺ</w:t>
      </w:r>
      <w:r>
        <w:rPr>
          <w:rFonts w:ascii="Times New Roman" w:hAnsi="Times New Roman" w:eastAsia="Times New Roman" w:cs="Times New Roman"/>
        </w:rPr>
        <w:t xml:space="preserve"> </w:t>
      </w:r>
      <w:r>
        <w:rPr>
          <w:rFonts w:ascii="Javanese Text" w:hAnsi="Javanese Text" w:eastAsia="Javanese Text" w:cs="Javanese Text"/>
        </w:rPr>
        <w:t>ꦩꦼꦔꦥ</w:t>
      </w:r>
      <w:r>
        <w:rPr>
          <w:rFonts w:ascii="Times New Roman" w:hAnsi="Times New Roman" w:eastAsia="Times New Roman" w:cs="Times New Roman"/>
        </w:rPr>
        <w:t xml:space="preserve"> </w:t>
      </w:r>
      <w:r>
        <w:rPr>
          <w:rFonts w:ascii="Javanese Text" w:hAnsi="Javanese Text" w:eastAsia="Javanese Text" w:cs="Javanese Text"/>
        </w:rPr>
        <w:t>ꦏꦭꦮꦶꦃ</w:t>
      </w:r>
      <w:r>
        <w:rPr>
          <w:rFonts w:ascii="Times New Roman" w:hAnsi="Times New Roman" w:eastAsia="Times New Roman" w:cs="Times New Roman"/>
        </w:rPr>
        <w:t xml:space="preserve"> </w:t>
      </w:r>
      <w:r>
        <w:rPr>
          <w:rFonts w:ascii="Javanese Text" w:hAnsi="Javanese Text" w:eastAsia="Javanese Text" w:cs="Javanese Text"/>
        </w:rPr>
        <w:t>ꦭꦶꦩꦁꦲꦶꦏꦸ</w:t>
      </w:r>
      <w:r>
        <w:rPr>
          <w:rFonts w:ascii="Times New Roman" w:hAnsi="Times New Roman" w:eastAsia="Times New Roman" w:cs="Times New Roman"/>
        </w:rPr>
        <w:t xml:space="preserve"> </w:t>
      </w:r>
      <w:r>
        <w:rPr>
          <w:rFonts w:ascii="Javanese Text" w:hAnsi="Javanese Text" w:eastAsia="Javanese Text" w:cs="Javanese Text"/>
        </w:rPr>
        <w:t>ꦠꦸꦮ</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Yehezkiel </w:t>
      </w:r>
      <w:r>
        <w:rPr>
          <w:rFonts w:ascii="Javanese Text" w:hAnsi="Javanese Text" w:eastAsia="Javanese Text" w:cs="Javanese Text"/>
        </w:rPr>
        <w:t>ꦧꦤ꧀ꦧꦤ꧀</w:t>
      </w:r>
      <w:r>
        <w:rPr>
          <w:rFonts w:ascii="Times New Roman" w:hAnsi="Times New Roman" w:eastAsia="Times New Roman" w:cs="Times New Roman"/>
        </w:rPr>
        <w:t xml:space="preserve"> </w:t>
      </w:r>
      <w:r>
        <w:rPr>
          <w:rFonts w:ascii="Javanese Text" w:hAnsi="Javanese Text" w:eastAsia="Javanese Text" w:cs="Javanese Text"/>
        </w:rPr>
        <w:t>ꦮꦭꦸ</w:t>
      </w:r>
      <w:r>
        <w:rPr>
          <w:rFonts w:ascii="Times New Roman" w:hAnsi="Times New Roman" w:eastAsia="Times New Roman" w:cs="Times New Roman"/>
        </w:rPr>
        <w:t xml:space="preserve">, </w:t>
      </w:r>
      <w:r>
        <w:rPr>
          <w:rFonts w:ascii="Javanese Text" w:hAnsi="Javanese Text" w:eastAsia="Javanese Text" w:cs="Javanese Text"/>
        </w:rPr>
        <w:t>ꦱꦶꦥ꧀</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ꦱꦸꦗꦸꦠ꧀</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hyang srêngéngé.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ꦩꦼꦩ꧀ꦧꦼꦤ꧀ꦠꦸꦏ꧀</w:t>
      </w:r>
      <w:r>
        <w:rPr>
          <w:rFonts w:ascii="Times New Roman" w:hAnsi="Times New Roman" w:eastAsia="Times New Roman" w:cs="Times New Roman"/>
        </w:rPr>
        <w:t xml:space="preserve"> </w:t>
      </w:r>
      <w:r>
        <w:rPr>
          <w:rFonts w:ascii="Javanese Text" w:hAnsi="Javanese Text" w:eastAsia="Javanese Text" w:cs="Javanese Text"/>
        </w:rPr>
        <w:t>ꦮꦠꦏ꧀</w:t>
      </w:r>
      <w:r>
        <w:rPr>
          <w:rFonts w:ascii="Times New Roman" w:hAnsi="Times New Roman" w:eastAsia="Times New Roman" w:cs="Times New Roman"/>
        </w:rPr>
        <w:t xml:space="preserve"> kepausan.</w:t>
      </w:r>
    </w:p>
    <w:p>
      <w:pPr>
        <w:pStyle w:val="ArticleScripture"/>
        <w:jc w:val="left"/>
      </w:pPr>
      <w:r>
        <w:rPr>
          <w:rFonts w:ascii="Times New Roman" w:hAnsi="Times New Roman" w:eastAsia="Times New Roman" w:cs="Times New Roman"/>
        </w:rPr>
        <w:t>«یەکەمە سێیەمین پەیامی فریشتە بۆ جیهان نێردراوە، مرۆڤەکان ئاگادار دەکاتەوە لە وەرگرتنی نیشانی ئاژەڵەکە یان وێنەی ئەو لە ناوچەوانیان یان لە دەستەکانیان. وەرگرتنی ئەم نیشانە واتە گەیشتن بە هەمان بڕیار کە ئاژەڵەکە گرتووە، و پاراستن و بانگەشەکردنی هەمان بیرۆکەکان، بە ڕاستەوخۆیی دژ بە وشەی خودا.» Review and Herald, July 13, 1897.</w:t>
      </w:r>
    </w:p>
    <w:p>
      <w:pPr>
        <w:pStyle w:val="ArticleBody"/>
        <w:jc w:val="left"/>
      </w:pPr>
      <w:r>
        <w:rPr>
          <w:rFonts w:ascii="Times New Roman" w:hAnsi="Times New Roman" w:eastAsia="Times New Roman" w:cs="Times New Roman"/>
        </w:rPr>
        <w:t>Qhuyaq llamk’ayqa hucha runapa señalanmi, chayqa Roma llaqtapa papam, Satanáspa kay pachapi rantinchasqanmi. Uywawan kikin yuyayman hamuyqa, Satanáswan kikin yuyayman hamuyllam, payqa mach’aqway hinam unanchasqa.</w:t>
      </w:r>
    </w:p>
    <w:p>
      <w:pPr>
        <w:pStyle w:val="ArticleScripture"/>
        <w:jc w:val="left"/>
      </w:pPr>
      <w:r>
        <w:rPr>
          <w:rFonts w:ascii="Times New Roman" w:hAnsi="Times New Roman" w:eastAsia="Times New Roman" w:cs="Times New Roman"/>
        </w:rPr>
        <w:t>«ئەل دۇنيالىق مەنفەئەت ۋە ئىززەت-شەرەپلەرنى قولغا كەلتۈرۈش ئۈچۈن، چېركاۋ يەر يۈزىدىكى ئۇلۇغ ئادەملەرنىڭ مەقبۇللىقى ۋە قوللىشىنى ئىزدەشكە يېتەكلىنىپ قالدى؛ ۋە شۇنداق قىلىپ مەسىھنى رەت قىلغاندىن كېيىن، ئۇ شەيتاننىڭ ۋەكىلىگە — رىم ئېپىسكوپىغا — ئىتائەت باغلاشقا قوزغىتىلدى.» The Great Controversy, 50.</w:t>
      </w:r>
    </w:p>
    <w:p>
      <w:pPr>
        <w:pStyle w:val="ArticleBody"/>
        <w:jc w:val="left"/>
      </w:pPr>
      <w:r>
        <w:rPr>
          <w:rFonts w:ascii="Times New Roman" w:hAnsi="Times New Roman" w:eastAsia="Times New Roman" w:cs="Times New Roman"/>
        </w:rPr>
        <w:t>Ɔman a wɔpaw wɔn kan no awo ntoatoaso a etwa to mu no, wɔn suban da Satan suban adi. “Awo ntoatoaso a wɔapaw wɔn” no, wɔn a tete no na wɔnyɛ Onyankopɔn man no, wɔnam sɔhwɛ, yiye a wɔyi fi mu, ne ahotewyɛ mu na wɔpaw wɔn. Wɔn a wotwa sɔhwɛ no mu no, wɔpaw wɔn sɛ wɔne Onyankopɔn nkɔ apam mu. Awurade ne Kristofo asafo no yɛɛ apam; ɛno akyi no, ɔsan ne Millerite Adventism yɛɛ apam, na ɔyɛ saa bio wɔ ɔha aduanan anan no mu.</w:t>
      </w:r>
    </w:p>
    <w:p>
      <w:pPr>
        <w:pStyle w:val="ArticleBody"/>
        <w:jc w:val="left"/>
      </w:pPr>
      <w:r>
        <w:rPr>
          <w:rFonts w:ascii="Times New Roman" w:hAnsi="Times New Roman" w:eastAsia="Times New Roman" w:cs="Times New Roman"/>
        </w:rPr>
        <w:t>Тәңир Құдайдың жаңадан таңдап алынған халқымен (бұрын Құдай халқы болмағандармен) келісімге кірген кезде, Ол оларға Келісімнің Хабаршысы ретінде келеді. Малахи кітабының үшінші тарауын орындайтын үш тарихтың әрқайсысында Келісімнің Хабаршысына жол дайындайтын бір хабаршы бар. Бірінші хабаршы шомылдыру рәсімін жасаушы Жохан болды, ол екінші және үшінші хабаршының типі еді. Екінші хабаршы Уильям Миллер болды. Шомылдыру рәсімін жасаушы Жохан мен Уильям Миллердің пайғамбарлық сипаттары біріге отырып, Келісімнің Хабаршысы келіп, жүз қырық төрт мыңмен келісімге енуі үшін Оған жол дайындайтын хабаршының сипаттарын белгілейді.</w:t>
      </w:r>
    </w:p>
    <w:p>
      <w:pPr>
        <w:pStyle w:val="ArticleBody"/>
        <w:jc w:val="left"/>
      </w:pP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တမန်တော်ဖြစ်တော်မူ၍</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ဗိမာန်တော်သို့</w:t>
      </w:r>
      <w:r>
        <w:rPr>
          <w:rFonts w:ascii="Times New Roman" w:hAnsi="Times New Roman" w:eastAsia="Times New Roman" w:cs="Times New Roman"/>
        </w:rPr>
        <w:t xml:space="preserve"> </w:t>
      </w:r>
      <w:r>
        <w:rPr>
          <w:rFonts w:ascii="Myanmar Text" w:hAnsi="Myanmar Text" w:eastAsia="Myanmar Text" w:cs="Myanmar Text"/>
        </w:rPr>
        <w:t>ရုတ်တရက်</w:t>
      </w:r>
      <w:r>
        <w:rPr>
          <w:rFonts w:ascii="Times New Roman" w:hAnsi="Times New Roman" w:eastAsia="Times New Roman" w:cs="Times New Roman"/>
        </w:rPr>
        <w:t xml:space="preserve"> </w:t>
      </w:r>
      <w:r>
        <w:rPr>
          <w:rFonts w:ascii="Myanmar Text" w:hAnsi="Myanmar Text" w:eastAsia="Myanmar Text" w:cs="Myanmar Text"/>
        </w:rPr>
        <w:t>ကြွလာတော်မူရန်</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ပြင်ဆင်ကြသော</w:t>
      </w:r>
      <w:r>
        <w:rPr>
          <w:rFonts w:ascii="Times New Roman" w:hAnsi="Times New Roman" w:eastAsia="Times New Roman" w:cs="Times New Roman"/>
        </w:rPr>
        <w:t xml:space="preserve"> </w:t>
      </w:r>
      <w:r>
        <w:rPr>
          <w:rFonts w:ascii="Myanmar Text" w:hAnsi="Myanmar Text" w:eastAsia="Myanmar Text" w:cs="Myanmar Text"/>
        </w:rPr>
        <w:t>တမန်တော်</w:t>
      </w:r>
      <w:r>
        <w:rPr>
          <w:rFonts w:ascii="Times New Roman" w:hAnsi="Times New Roman" w:eastAsia="Times New Roman" w:cs="Times New Roman"/>
        </w:rPr>
        <w:t xml:space="preserve"> </w:t>
      </w:r>
      <w:r>
        <w:rPr>
          <w:rFonts w:ascii="Myanmar Text" w:hAnsi="Myanmar Text" w:eastAsia="Myanmar Text" w:cs="Myanmar Text"/>
        </w:rPr>
        <w:t>သုံးပါးသည်၊</w:t>
      </w:r>
      <w:r>
        <w:rPr>
          <w:rFonts w:ascii="Times New Roman" w:hAnsi="Times New Roman" w:eastAsia="Times New Roman" w:cs="Times New Roman"/>
        </w:rPr>
        <w:t xml:space="preserve"> </w:t>
      </w:r>
      <w:r>
        <w:rPr>
          <w:rFonts w:ascii="Myanmar Text" w:hAnsi="Myanmar Text" w:eastAsia="Myanmar Text" w:cs="Myanmar Text"/>
        </w:rPr>
        <w:t>စုံစမ်းစစ်ဆေးခြင်း</w:t>
      </w:r>
      <w:r>
        <w:rPr>
          <w:rFonts w:ascii="Times New Roman" w:hAnsi="Times New Roman" w:eastAsia="Times New Roman" w:cs="Times New Roman"/>
        </w:rPr>
        <w:t xml:space="preserve"> </w:t>
      </w:r>
      <w:r>
        <w:rPr>
          <w:rFonts w:ascii="Myanmar Text" w:hAnsi="Myanmar Text" w:eastAsia="Myanmar Text" w:cs="Myanmar Text"/>
        </w:rPr>
        <w:t>တရားစီရင်မှု၏</w:t>
      </w:r>
      <w:r>
        <w:rPr>
          <w:rFonts w:ascii="Times New Roman" w:hAnsi="Times New Roman" w:eastAsia="Times New Roman" w:cs="Times New Roman"/>
        </w:rPr>
        <w:t xml:space="preserve"> </w:t>
      </w:r>
      <w:r>
        <w:rPr>
          <w:rFonts w:ascii="Myanmar Text" w:hAnsi="Myanmar Text" w:eastAsia="Myanmar Text" w:cs="Myanmar Text"/>
        </w:rPr>
        <w:t>ကာလအတွင်း</w:t>
      </w:r>
      <w:r>
        <w:rPr>
          <w:rFonts w:ascii="Times New Roman" w:hAnsi="Times New Roman" w:eastAsia="Times New Roman" w:cs="Times New Roman"/>
        </w:rPr>
        <w:t xml:space="preserve"> </w:t>
      </w:r>
      <w:r>
        <w:rPr>
          <w:rFonts w:ascii="Myanmar Text" w:hAnsi="Myanmar Text" w:eastAsia="Myanmar Text" w:cs="Myanmar Text"/>
        </w:rPr>
        <w:t>အပြီးသတ်</w:t>
      </w:r>
      <w:r>
        <w:rPr>
          <w:rFonts w:ascii="Times New Roman" w:hAnsi="Times New Roman" w:eastAsia="Times New Roman" w:cs="Times New Roman"/>
        </w:rPr>
        <w:t xml:space="preserve"> </w:t>
      </w:r>
      <w:r>
        <w:rPr>
          <w:rFonts w:ascii="Myanmar Text" w:hAnsi="Myanmar Text" w:eastAsia="Myanmar Text" w:cs="Myanmar Text"/>
        </w:rPr>
        <w:t>တရားစီရင်မှုဖြင့်</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အမှုတစ်ရပ်ကို</w:t>
      </w:r>
      <w:r>
        <w:rPr>
          <w:rFonts w:ascii="Times New Roman" w:hAnsi="Times New Roman" w:eastAsia="Times New Roman" w:cs="Times New Roman"/>
        </w:rPr>
        <w:t xml:space="preserve"> </w:t>
      </w:r>
      <w:r>
        <w:rPr>
          <w:rFonts w:ascii="Myanmar Text" w:hAnsi="Myanmar Text" w:eastAsia="Myanmar Text" w:cs="Myanmar Text"/>
        </w:rPr>
        <w:t>သရုပ်ဖော်ပြသလျက်ရှိသည်။</w:t>
      </w:r>
    </w:p>
    <w:p>
      <w:pPr>
        <w:pStyle w:val="ArticleScripture"/>
        <w:jc w:val="left"/>
      </w:pPr>
      <w:r>
        <w:rPr>
          <w:rFonts w:ascii="Times New Roman" w:hAnsi="Times New Roman" w:eastAsia="Times New Roman" w:cs="Times New Roman"/>
        </w:rPr>
        <w:t>“Akî mîna oski-kiskinwahamâkêwin kâ-ohci-wîcihitowin mâka kîsikâw askîhk askiy ôma êkwa kâ-iskwêwak itwêwin, kisê-manitow ohci wîcihitowin êkwa ot-âyimanak ê-miyo-nahapitamowât ot-âsayak êkwa ot-inahtonikanak ka-ositâsowak kî-isi-oskâya. ‘Ana êkosi êkwa niya nika-itohtên oma wîcihitowin ôma ka-kîsikâk êkwa awâsisak askîhk, êkwa pihêw-sîsîpak kîsikohk, êkwa ka-pimosêt kiya mâmawi askîhk: êkwa nika-pakitin atimostikwan, êkwa môswahtikwan, êkwa nôtinikêwin ôma askîhk, êkwa nika-otinamâwâw ê-wîcihîtowak mâmawi ê-wâpamâtowak miyo-pimâtisiwin. Êkwa nika-wîcihiton kiya nîstanân ê-kîkwaya mâmawi êkâwi-nohtê-mâcîhoyan; êkwa tapwe nika-wîcihiton kiya kisêwâtisiwin, êkwa tipenitamowin, êkwa sâkihitowin, êkwa kisewâcikêwin. Nika-wîcihiton kiya tâpwêwinêwinihk; êkwa kiya kika-kiskinwahamâkawin Kisê-Manitow.’”</w:t>
      </w:r>
    </w:p>
    <w:p>
      <w:pPr>
        <w:pStyle w:val="ArticleScripture"/>
        <w:jc w:val="left"/>
      </w:pPr>
      <w:r>
        <w:rPr>
          <w:rFonts w:ascii="Times New Roman" w:hAnsi="Times New Roman" w:eastAsia="Times New Roman" w:cs="Times New Roman"/>
        </w:rPr>
        <w:t>«</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ދުވަހު</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ކަމެއް</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ތިމަން</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އަހާނަން</w:t>
      </w:r>
      <w:r>
        <w:rPr>
          <w:rFonts w:ascii="Times New Roman" w:hAnsi="Times New Roman" w:eastAsia="Times New Roman" w:cs="Times New Roman"/>
        </w:rPr>
        <w:t xml:space="preserve">، </w:t>
      </w:r>
      <w:r>
        <w:rPr>
          <w:rFonts w:ascii="MV Boli" w:hAnsi="MV Boli" w:eastAsia="MV Boli" w:cs="MV Boli"/>
        </w:rPr>
        <w:t>އެކަމަށް</w:t>
      </w:r>
      <w:r>
        <w:rPr>
          <w:rFonts w:ascii="Times New Roman" w:hAnsi="Times New Roman" w:eastAsia="Times New Roman" w:cs="Times New Roman"/>
        </w:rPr>
        <w:t xml:space="preserve"> </w:t>
      </w:r>
      <w:r>
        <w:rPr>
          <w:rFonts w:ascii="MV Boli" w:hAnsi="MV Boli" w:eastAsia="MV Boli" w:cs="MV Boli"/>
        </w:rPr>
        <w:t>ރައްބު</w:t>
      </w:r>
      <w:r>
        <w:rPr>
          <w:rFonts w:ascii="Times New Roman" w:hAnsi="Times New Roman" w:eastAsia="Times New Roman" w:cs="Times New Roman"/>
        </w:rPr>
        <w:t xml:space="preserve"> </w:t>
      </w:r>
      <w:r>
        <w:rPr>
          <w:rFonts w:ascii="MV Boli" w:hAnsi="MV Boli" w:eastAsia="MV Boli" w:cs="MV Boli"/>
        </w:rPr>
        <w:t>ވިދާޅުވެއެވެ</w:t>
      </w:r>
      <w:r>
        <w:rPr>
          <w:rFonts w:ascii="Times New Roman" w:hAnsi="Times New Roman" w:eastAsia="Times New Roman" w:cs="Times New Roman"/>
        </w:rPr>
        <w:t xml:space="preserve">؛ </w:t>
      </w:r>
      <w:r>
        <w:rPr>
          <w:rFonts w:ascii="MV Boli" w:hAnsi="MV Boli" w:eastAsia="MV Boli" w:cs="MV Boli"/>
        </w:rPr>
        <w:t>ތިމަން</w:t>
      </w:r>
      <w:r>
        <w:rPr>
          <w:rFonts w:ascii="Times New Roman" w:hAnsi="Times New Roman" w:eastAsia="Times New Roman" w:cs="Times New Roman"/>
        </w:rPr>
        <w:t xml:space="preserve"> </w:t>
      </w:r>
      <w:r>
        <w:rPr>
          <w:rFonts w:ascii="MV Boli" w:hAnsi="MV Boli" w:eastAsia="MV Boli" w:cs="MV Boli"/>
        </w:rPr>
        <w:t>އުޑުތަކުގެ</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އަހާނަން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އުޑުތަކުން</w:t>
      </w:r>
      <w:r>
        <w:rPr>
          <w:rFonts w:ascii="Times New Roman" w:hAnsi="Times New Roman" w:eastAsia="Times New Roman" w:cs="Times New Roman"/>
        </w:rPr>
        <w:t xml:space="preserve"> </w:t>
      </w:r>
      <w:r>
        <w:rPr>
          <w:rFonts w:ascii="MV Boli" w:hAnsi="MV Boli" w:eastAsia="MV Boli" w:cs="MV Boli"/>
        </w:rPr>
        <w:t>ބިމުގެ</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އަހާނެއެވެ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ބިމުން</w:t>
      </w:r>
      <w:r>
        <w:rPr>
          <w:rFonts w:ascii="Times New Roman" w:hAnsi="Times New Roman" w:eastAsia="Times New Roman" w:cs="Times New Roman"/>
        </w:rPr>
        <w:t xml:space="preserve"> </w:t>
      </w:r>
      <w:r>
        <w:rPr>
          <w:rFonts w:ascii="MV Boli" w:hAnsi="MV Boli" w:eastAsia="MV Boli" w:cs="MV Boli"/>
        </w:rPr>
        <w:t>ގޮވާނާއި</w:t>
      </w:r>
      <w:r>
        <w:rPr>
          <w:rFonts w:ascii="Times New Roman" w:hAnsi="Times New Roman" w:eastAsia="Times New Roman" w:cs="Times New Roman"/>
        </w:rPr>
        <w:t xml:space="preserve">، </w:t>
      </w:r>
      <w:r>
        <w:rPr>
          <w:rFonts w:ascii="MV Boli" w:hAnsi="MV Boli" w:eastAsia="MV Boli" w:cs="MV Boli"/>
        </w:rPr>
        <w:t>ވައިނާއި</w:t>
      </w:r>
      <w:r>
        <w:rPr>
          <w:rFonts w:ascii="Times New Roman" w:hAnsi="Times New Roman" w:eastAsia="Times New Roman" w:cs="Times New Roman"/>
        </w:rPr>
        <w:t xml:space="preserve">، </w:t>
      </w:r>
      <w:r>
        <w:rPr>
          <w:rFonts w:ascii="MV Boli" w:hAnsi="MV Boli" w:eastAsia="MV Boli" w:cs="MV Boli"/>
        </w:rPr>
        <w:t>ތެޔޮގެ</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އަހާނެއެވެ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ޖެޒްރީލްގެ</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އަހާނެއެވެ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ތިމަން</w:t>
      </w:r>
      <w:r>
        <w:rPr>
          <w:rFonts w:ascii="Times New Roman" w:hAnsi="Times New Roman" w:eastAsia="Times New Roman" w:cs="Times New Roman"/>
        </w:rPr>
        <w:t xml:space="preserve"> </w:t>
      </w:r>
      <w:r>
        <w:rPr>
          <w:rFonts w:ascii="MV Boli" w:hAnsi="MV Boli" w:eastAsia="MV Boli" w:cs="MV Boli"/>
        </w:rPr>
        <w:t>އެއަންހެނާ</w:t>
      </w:r>
      <w:r>
        <w:rPr>
          <w:rFonts w:ascii="Times New Roman" w:hAnsi="Times New Roman" w:eastAsia="Times New Roman" w:cs="Times New Roman"/>
        </w:rPr>
        <w:t xml:space="preserve"> </w:t>
      </w:r>
      <w:r>
        <w:rPr>
          <w:rFonts w:ascii="MV Boli" w:hAnsi="MV Boli" w:eastAsia="MV Boli" w:cs="MV Boli"/>
        </w:rPr>
        <w:t>ބިމުގައި</w:t>
      </w:r>
      <w:r>
        <w:rPr>
          <w:rFonts w:ascii="Times New Roman" w:hAnsi="Times New Roman" w:eastAsia="Times New Roman" w:cs="Times New Roman"/>
        </w:rPr>
        <w:t xml:space="preserve"> </w:t>
      </w:r>
      <w:r>
        <w:rPr>
          <w:rFonts w:ascii="MV Boli" w:hAnsi="MV Boli" w:eastAsia="MV Boli" w:cs="MV Boli"/>
        </w:rPr>
        <w:t>ތިމަންގެ</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އިންގުރައްވާނަން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ރަޙުމް</w:t>
      </w:r>
      <w:r>
        <w:rPr>
          <w:rFonts w:ascii="Times New Roman" w:hAnsi="Times New Roman" w:eastAsia="Times New Roman" w:cs="Times New Roman"/>
        </w:rPr>
        <w:t xml:space="preserve"> </w:t>
      </w:r>
      <w:r>
        <w:rPr>
          <w:rFonts w:ascii="MV Boli" w:hAnsi="MV Boli" w:eastAsia="MV Boli" w:cs="MV Boli"/>
        </w:rPr>
        <w:t>ނުލިބިދިން</w:t>
      </w:r>
      <w:r>
        <w:rPr>
          <w:rFonts w:ascii="Times New Roman" w:hAnsi="Times New Roman" w:eastAsia="Times New Roman" w:cs="Times New Roman"/>
        </w:rPr>
        <w:t xml:space="preserve"> </w:t>
      </w:r>
      <w:r>
        <w:rPr>
          <w:rFonts w:ascii="MV Boli" w:hAnsi="MV Boli" w:eastAsia="MV Boli" w:cs="MV Boli"/>
        </w:rPr>
        <w:t>މީހާއަށް</w:t>
      </w:r>
      <w:r>
        <w:rPr>
          <w:rFonts w:ascii="Times New Roman" w:hAnsi="Times New Roman" w:eastAsia="Times New Roman" w:cs="Times New Roman"/>
        </w:rPr>
        <w:t xml:space="preserve"> </w:t>
      </w:r>
      <w:r>
        <w:rPr>
          <w:rFonts w:ascii="MV Boli" w:hAnsi="MV Boli" w:eastAsia="MV Boli" w:cs="MV Boli"/>
        </w:rPr>
        <w:t>ތިމަން</w:t>
      </w:r>
      <w:r>
        <w:rPr>
          <w:rFonts w:ascii="Times New Roman" w:hAnsi="Times New Roman" w:eastAsia="Times New Roman" w:cs="Times New Roman"/>
        </w:rPr>
        <w:t xml:space="preserve"> </w:t>
      </w:r>
      <w:r>
        <w:rPr>
          <w:rFonts w:ascii="MV Boli" w:hAnsi="MV Boli" w:eastAsia="MV Boli" w:cs="MV Boli"/>
        </w:rPr>
        <w:t>ރަޙުމް</w:t>
      </w:r>
      <w:r>
        <w:rPr>
          <w:rFonts w:ascii="Times New Roman" w:hAnsi="Times New Roman" w:eastAsia="Times New Roman" w:cs="Times New Roman"/>
        </w:rPr>
        <w:t xml:space="preserve"> </w:t>
      </w:r>
      <w:r>
        <w:rPr>
          <w:rFonts w:ascii="MV Boli" w:hAnsi="MV Boli" w:eastAsia="MV Boli" w:cs="MV Boli"/>
        </w:rPr>
        <w:t>ކުރާނަން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ތިމަންގެ</w:t>
      </w:r>
      <w:r>
        <w:rPr>
          <w:rFonts w:ascii="Times New Roman" w:hAnsi="Times New Roman" w:eastAsia="Times New Roman" w:cs="Times New Roman"/>
        </w:rPr>
        <w:t xml:space="preserve"> </w:t>
      </w:r>
      <w:r>
        <w:rPr>
          <w:rFonts w:ascii="MV Boli" w:hAnsi="MV Boli" w:eastAsia="MV Boli" w:cs="MV Boli"/>
        </w:rPr>
        <w:t>ބަޔަކަށް</w:t>
      </w:r>
      <w:r>
        <w:rPr>
          <w:rFonts w:ascii="Times New Roman" w:hAnsi="Times New Roman" w:eastAsia="Times New Roman" w:cs="Times New Roman"/>
        </w:rPr>
        <w:t xml:space="preserve"> </w:t>
      </w:r>
      <w:r>
        <w:rPr>
          <w:rFonts w:ascii="MV Boli" w:hAnsi="MV Boli" w:eastAsia="MV Boli" w:cs="MV Boli"/>
        </w:rPr>
        <w:t>ނުވާ</w:t>
      </w:r>
      <w:r>
        <w:rPr>
          <w:rFonts w:ascii="Times New Roman" w:hAnsi="Times New Roman" w:eastAsia="Times New Roman" w:cs="Times New Roman"/>
        </w:rPr>
        <w:t xml:space="preserve"> </w:t>
      </w:r>
      <w:r>
        <w:rPr>
          <w:rFonts w:ascii="MV Boli" w:hAnsi="MV Boli" w:eastAsia="MV Boli" w:cs="MV Boli"/>
        </w:rPr>
        <w:t>މީހުންނަށް</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ތިމަންގެ</w:t>
      </w:r>
      <w:r>
        <w:rPr>
          <w:rFonts w:ascii="Times New Roman" w:hAnsi="Times New Roman" w:eastAsia="Times New Roman" w:cs="Times New Roman"/>
        </w:rPr>
        <w:t xml:space="preserve"> </w:t>
      </w:r>
      <w:r>
        <w:rPr>
          <w:rFonts w:ascii="MV Boli" w:hAnsi="MV Boli" w:eastAsia="MV Boli" w:cs="MV Boli"/>
        </w:rPr>
        <w:t>ބަޔެކެވެ</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ބުނާނަން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ތިމަންގެ</w:t>
      </w:r>
      <w:r>
        <w:rPr>
          <w:rFonts w:ascii="Times New Roman" w:hAnsi="Times New Roman" w:eastAsia="Times New Roman" w:cs="Times New Roman"/>
        </w:rPr>
        <w:t xml:space="preserve"> </w:t>
      </w:r>
      <w:r>
        <w:rPr>
          <w:rFonts w:ascii="MV Boli" w:hAnsi="MV Boli" w:eastAsia="MV Boli" w:cs="MV Boli"/>
        </w:rPr>
        <w:t>އިލާހެވެ</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ބުނާނެއެވެ</w:t>
      </w:r>
      <w:r>
        <w:rPr>
          <w:rFonts w:ascii="Times New Roman" w:hAnsi="Times New Roman" w:eastAsia="Times New Roman" w:cs="Times New Roman"/>
        </w:rPr>
        <w:t>.» Hosea 2:14–23</w:t>
      </w:r>
    </w:p>
    <w:p>
      <w:pPr>
        <w:pStyle w:val="ArticleScripture"/>
        <w:jc w:val="left"/>
      </w:pPr>
      <w:r>
        <w:rPr>
          <w:rFonts w:ascii="Times New Roman" w:hAnsi="Times New Roman" w:eastAsia="Times New Roman" w:cs="Times New Roman"/>
        </w:rPr>
        <w:t>«در آن روز... باقیماندگانِ اسرائیل و آنان که از خاندانِ یعقوب رهایی یافته‌اند... بر خداوند، قدوسِ اسرائیل، به‌راستی توکل خواهند کرد.» اشعیا ۱۰:۲۰. از «هر امت و قبیله و زبان و قوم» کسانی خواهند بود که با شادمانی به این پیام پاسخ خواهند داد: «از خدا بترسید و او را تمجید نمایید، زیرا که ساعتِ داوریِ او فرا رسیده است.» آنان از هر بتی که ایشان را به این زمین بسته است روی برخواهند تافت، و «او را که آسمان و زمین و دریا و چشمه‌سارانِ آب را آفرید پرستش خواهند نمود.» خویشتن را از هر گرفتارکننده‌ای آزاد خواهند ساخت، و در برابر جهان چون یادمان‌های رحمتِ خدا خواهند ایستاد. مطیعِ هر الزامِ الهی، نزد فرشتگان و آدمیان به‌عنوان کسانی شناخته خواهند شد که «احکامِ خدا و ایمانِ عیسی را نگاه می‌دارند.» مکاشفه ۱۴:۶–۷، ۱۲.</w:t>
      </w:r>
    </w:p>
    <w:p>
      <w:pPr>
        <w:pStyle w:val="ArticleScripture"/>
        <w:jc w:val="left"/>
      </w:pPr>
      <w:r>
        <w:rPr>
          <w:rFonts w:ascii="Times New Roman" w:hAnsi="Times New Roman" w:eastAsia="Times New Roman" w:cs="Times New Roman"/>
        </w:rPr>
        <w:t>“‘¡He aquí, vienen días, dice el Señor, en que el que ara alcanzará al segador, y el pisador de uvas al que siembra la semilla; y los montes destilarán mosto, y todos los collados se derretirán! Y haré volver [revertiré] la cautividad de mi pueblo Israel, y edificarán las ciudades asoladas, y las habitarán; plantarán viñas, y beberán el vino de ellas; harán también huertos, y comerán el fruto de ellos. Pues los plantaré sobre su tierra, y nunca más serán arrancados de la tierra que yo les di, dice el Señor tu Dios. Amós 9:13–15.’” Review and Herald, 26 de febrero de 1914.</w:t>
      </w:r>
    </w:p>
    <w:p>
      <w:pPr>
        <w:pStyle w:val="ArticleBody"/>
        <w:jc w:val="left"/>
      </w:pPr>
      <w:r>
        <w:rPr>
          <w:rFonts w:ascii="Times New Roman" w:hAnsi="Times New Roman" w:eastAsia="Times New Roman" w:cs="Times New Roman"/>
        </w:rPr>
        <w:t>Malakías capítulo tres se cumplió en el tiempo de Cristo y en el tiempo de los milleritas, y esas dos historias identifican su cumplimiento en los últimos días. La hermana White armoniza el cumplimiento de Malakías capítulo tres con la obra de Cristo de limpiar el templo.</w:t>
      </w:r>
    </w:p>
    <w:p>
      <w:pPr>
        <w:pStyle w:val="ArticleScripture"/>
        <w:jc w:val="left"/>
      </w:pPr>
      <w:r>
        <w:rPr>
          <w:rFonts w:ascii="Times New Roman" w:hAnsi="Times New Roman" w:eastAsia="Times New Roman" w:cs="Times New Roman"/>
        </w:rPr>
        <w:t>«На очищение нарама от мирских покупателей и продавцов Иисус возвестил Свою миссию — очистить сердце от скверны греха, от земных желаний, эгоистических похотей, злых привычек, которые растлевают душу. Цитата из Малахии 3:1–3». Желание веков, 161.</w:t>
      </w:r>
    </w:p>
    <w:p>
      <w:pPr>
        <w:pStyle w:val="ArticleBody"/>
        <w:jc w:val="left"/>
      </w:pPr>
      <w:r>
        <w:rPr>
          <w:rFonts w:ascii="Times New Roman" w:hAnsi="Times New Roman" w:eastAsia="Times New Roman" w:cs="Times New Roman"/>
        </w:rPr>
        <w:t>Պիղծների տաճարի մաքրագործումը Քրիստոսի կողմից ներկայացնում էր Նրա գործը՝ ապաշխարող մեղավորի սիրտը մաքրագործելու։ Մարդկանց մեջ Իր ծառայության ընթացքում Նա երկու անգամ մաքրագործեց երկրային տաճարը։</w:t>
      </w:r>
    </w:p>
    <w:p>
      <w:pPr>
        <w:pStyle w:val="ArticleScripture"/>
        <w:jc w:val="left"/>
      </w:pPr>
      <w:r>
        <w:rPr>
          <w:rFonts w:ascii="Times New Roman" w:hAnsi="Times New Roman" w:eastAsia="Times New Roman" w:cs="Times New Roman"/>
        </w:rPr>
        <w:t>Նա՞խ սրբազան մարգարեն ասում է. «Եվ տեսայ այլ հրեշտակ իջնելով երկնքից, որ մեծ իշխանություն ուներ, և երկիրը լուսավորվեց նրա փառքով։ Եվ նա զորավոր ձայնով հզորապես աղաղակեց՝ ասելով. Մեծ Բաբելոնը ընկավ, ընկավ, և եղավ դևերի բնակարան» (Հայտնություն 18:1, 2)։ Սա նույն պատգամն է, որ տրվեց երկրորդ հրեշտակի կողմից։ Բաբելոնը ընկել է, «որովհետև նա բոլոր ազգերին խմեցրեց իր պոռնկության բարկության գինին» (Հայտնություն 14:8)։ Ի՞նչ է այդ գինին։—Նրա կեղծ վարդապետությունները։ Նա աշխարհին տվել է կեղծ շաբաթ՝ չորրորդ պատվիրանի Շաբաթի փոխարեն, և կրկնել է այն ստությունը, որ սատանան առաջինը ասաց Եվային Եդեմում՝ հոգու բնական անմահությունը։ Շատ ազգակից մոլորություններ էլ նա տարածել է հեռու և լայնորեն՝ «մարդկանց պատվիրանները որպես վարդապետություններ սովորեցնելով» (Մատթեոս 15:9)։</w:t>
      </w:r>
    </w:p>
    <w:p>
      <w:pPr>
        <w:pStyle w:val="ArticleScripture"/>
        <w:jc w:val="left"/>
      </w:pPr>
      <w:r>
        <w:rPr>
          <w:rFonts w:ascii="Times New Roman" w:hAnsi="Times New Roman" w:eastAsia="Times New Roman" w:cs="Times New Roman"/>
        </w:rPr>
        <w:t>“Jesús, kuaꞌa ngamɨxkꞌɨp toꞌoꞌx wiin pɨblikkew mɨnisterio, miitsꞌaꞌx ka Templo aꞌa sacrílega profanación. Ka tsɨꞌaꞌa actos de xi mɨnisterio agꞌaꞌx ka segundo miitsꞌaꞌx ka Templo. Ngaꞌa, nɨm ka tsɨꞌaꞌa obra para ka advertencia del mundo, pɨn distinct calls aꞌaꞌx a ka iglesias. Ka mensaje del segundo ángel aꞌa: ‘Babylon is fallen, is fallen, that great city, because she made all nations drink of the wine of the wrath of her fornication’ (Revelation 14:8). Y nɨm ka loud cry del mensaje del tercer ángel mɨj voice aꞌaꞌx from heaven, saying, ‘Come out of her, my people, that ye be not partakers of her sins, and that ye receive not of her plagues. For her sins have reached unto heaven, and God hath remembered her iniquities’ (Revelation 18:4, 5).” Selected Messages, book 2, 118.</w:t>
      </w:r>
    </w:p>
    <w:p>
      <w:pPr>
        <w:pStyle w:val="ArticleBody"/>
        <w:jc w:val="left"/>
      </w:pPr>
      <w:r>
        <w:rPr>
          <w:rFonts w:ascii="Nirmala UI" w:hAnsi="Nirmala UI" w:eastAsia="Nirmala UI" w:cs="Nirmala UI"/>
        </w:rPr>
        <w:t>మలాకీ</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అధ్యాయపు</w:t>
      </w:r>
      <w:r>
        <w:rPr>
          <w:rFonts w:ascii="Times New Roman" w:hAnsi="Times New Roman" w:eastAsia="Times New Roman" w:cs="Times New Roman"/>
        </w:rPr>
        <w:t xml:space="preserve"> </w:t>
      </w:r>
      <w:r>
        <w:rPr>
          <w:rFonts w:ascii="Nirmala UI" w:hAnsi="Nirmala UI" w:eastAsia="Nirmala UI" w:cs="Nirmala UI"/>
        </w:rPr>
        <w:t>నెరవేర్పులో</w:t>
      </w:r>
      <w:r>
        <w:rPr>
          <w:rFonts w:ascii="Times New Roman" w:hAnsi="Times New Roman" w:eastAsia="Times New Roman" w:cs="Times New Roman"/>
        </w:rPr>
        <w:t xml:space="preserve">, </w:t>
      </w:r>
      <w:r>
        <w:rPr>
          <w:rFonts w:ascii="Nirmala UI" w:hAnsi="Nirmala UI" w:eastAsia="Nirmala UI" w:cs="Nirmala UI"/>
        </w:rPr>
        <w:t>యోహాను</w:t>
      </w:r>
      <w:r>
        <w:rPr>
          <w:rFonts w:ascii="Times New Roman" w:hAnsi="Times New Roman" w:eastAsia="Times New Roman" w:cs="Times New Roman"/>
        </w:rPr>
        <w:t xml:space="preserve"> </w:t>
      </w:r>
      <w:r>
        <w:rPr>
          <w:rFonts w:ascii="Nirmala UI" w:hAnsi="Nirmala UI" w:eastAsia="Nirmala UI" w:cs="Nirmala UI"/>
        </w:rPr>
        <w:t>బాప్తిస్మకుడు</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కొరకు</w:t>
      </w:r>
      <w:r>
        <w:rPr>
          <w:rFonts w:ascii="Times New Roman" w:hAnsi="Times New Roman" w:eastAsia="Times New Roman" w:cs="Times New Roman"/>
        </w:rPr>
        <w:t xml:space="preserve"> </w:t>
      </w:r>
      <w:r>
        <w:rPr>
          <w:rFonts w:ascii="Nirmala UI" w:hAnsi="Nirmala UI" w:eastAsia="Nirmala UI" w:cs="Nirmala UI"/>
        </w:rPr>
        <w:t>మార్గము</w:t>
      </w:r>
      <w:r>
        <w:rPr>
          <w:rFonts w:ascii="Times New Roman" w:hAnsi="Times New Roman" w:eastAsia="Times New Roman" w:cs="Times New Roman"/>
        </w:rPr>
        <w:t xml:space="preserve"> </w:t>
      </w:r>
      <w:r>
        <w:rPr>
          <w:rFonts w:ascii="Nirmala UI" w:hAnsi="Nirmala UI" w:eastAsia="Nirmala UI" w:cs="Nirmala UI"/>
        </w:rPr>
        <w:t>సిద్ధపరచిన</w:t>
      </w:r>
      <w:r>
        <w:rPr>
          <w:rFonts w:ascii="Times New Roman" w:hAnsi="Times New Roman" w:eastAsia="Times New Roman" w:cs="Times New Roman"/>
        </w:rPr>
        <w:t xml:space="preserve"> </w:t>
      </w:r>
      <w:r>
        <w:rPr>
          <w:rFonts w:ascii="Nirmala UI" w:hAnsi="Nirmala UI" w:eastAsia="Nirmala UI" w:cs="Nirmala UI"/>
        </w:rPr>
        <w:t>దూతయై</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దూతగా</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మందిరమునకు</w:t>
      </w:r>
      <w:r>
        <w:rPr>
          <w:rFonts w:ascii="Times New Roman" w:hAnsi="Times New Roman" w:eastAsia="Times New Roman" w:cs="Times New Roman"/>
        </w:rPr>
        <w:t xml:space="preserve"> </w:t>
      </w:r>
      <w:r>
        <w:rPr>
          <w:rFonts w:ascii="Nirmala UI" w:hAnsi="Nirmala UI" w:eastAsia="Nirmala UI" w:cs="Nirmala UI"/>
        </w:rPr>
        <w:t>అకస్మాత్తుగా</w:t>
      </w:r>
      <w:r>
        <w:rPr>
          <w:rFonts w:ascii="Times New Roman" w:hAnsi="Times New Roman" w:eastAsia="Times New Roman" w:cs="Times New Roman"/>
        </w:rPr>
        <w:t xml:space="preserve"> </w:t>
      </w:r>
      <w:r>
        <w:rPr>
          <w:rFonts w:ascii="Nirmala UI" w:hAnsi="Nirmala UI" w:eastAsia="Nirmala UI" w:cs="Nirmala UI"/>
        </w:rPr>
        <w:t>వచ్చి</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రెండుసార్లు</w:t>
      </w:r>
      <w:r>
        <w:rPr>
          <w:rFonts w:ascii="Times New Roman" w:hAnsi="Times New Roman" w:eastAsia="Times New Roman" w:cs="Times New Roman"/>
        </w:rPr>
        <w:t xml:space="preserve"> </w:t>
      </w:r>
      <w:r>
        <w:rPr>
          <w:rFonts w:ascii="Nirmala UI" w:hAnsi="Nirmala UI" w:eastAsia="Nirmala UI" w:cs="Nirmala UI"/>
        </w:rPr>
        <w:t>శుద్ధి</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సంవత్సరములన్నర</w:t>
      </w:r>
      <w:r>
        <w:rPr>
          <w:rFonts w:ascii="Times New Roman" w:hAnsi="Times New Roman" w:eastAsia="Times New Roman" w:cs="Times New Roman"/>
        </w:rPr>
        <w:t xml:space="preserve"> </w:t>
      </w:r>
      <w:r>
        <w:rPr>
          <w:rFonts w:ascii="Nirmala UI" w:hAnsi="Nirmala UI" w:eastAsia="Nirmala UI" w:cs="Nirmala UI"/>
        </w:rPr>
        <w:t>పరిచర్యలో</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పరిచర్య</w:t>
      </w:r>
      <w:r>
        <w:rPr>
          <w:rFonts w:ascii="Times New Roman" w:hAnsi="Times New Roman" w:eastAsia="Times New Roman" w:cs="Times New Roman"/>
        </w:rPr>
        <w:t xml:space="preserve"> </w:t>
      </w:r>
      <w:r>
        <w:rPr>
          <w:rFonts w:ascii="Nirmala UI" w:hAnsi="Nirmala UI" w:eastAsia="Nirmala UI" w:cs="Nirmala UI"/>
        </w:rPr>
        <w:t>ఆరంభమునందు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ముగింపునందు</w:t>
      </w:r>
      <w:r>
        <w:rPr>
          <w:rFonts w:ascii="Times New Roman" w:hAnsi="Times New Roman" w:eastAsia="Times New Roman" w:cs="Times New Roman"/>
        </w:rPr>
        <w:t xml:space="preserve"> </w:t>
      </w:r>
      <w:r>
        <w:rPr>
          <w:rFonts w:ascii="Nirmala UI" w:hAnsi="Nirmala UI" w:eastAsia="Nirmala UI" w:cs="Nirmala UI"/>
        </w:rPr>
        <w:t>మందిరమును</w:t>
      </w:r>
      <w:r>
        <w:rPr>
          <w:rFonts w:ascii="Times New Roman" w:hAnsi="Times New Roman" w:eastAsia="Times New Roman" w:cs="Times New Roman"/>
        </w:rPr>
        <w:t xml:space="preserve"> </w:t>
      </w:r>
      <w:r>
        <w:rPr>
          <w:rFonts w:ascii="Nirmala UI" w:hAnsi="Nirmala UI" w:eastAsia="Nirmala UI" w:cs="Nirmala UI"/>
        </w:rPr>
        <w:t>శుద్ధి</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దానివలన</w:t>
      </w:r>
      <w:r>
        <w:rPr>
          <w:rFonts w:ascii="Times New Roman" w:hAnsi="Times New Roman" w:eastAsia="Times New Roman" w:cs="Times New Roman"/>
        </w:rPr>
        <w:t xml:space="preserve">, </w:t>
      </w:r>
      <w:r>
        <w:rPr>
          <w:rFonts w:ascii="Nirmala UI" w:hAnsi="Nirmala UI" w:eastAsia="Nirmala UI" w:cs="Nirmala UI"/>
        </w:rPr>
        <w:t>శుద్ధి</w:t>
      </w:r>
      <w:r>
        <w:rPr>
          <w:rFonts w:ascii="Times New Roman" w:hAnsi="Times New Roman" w:eastAsia="Times New Roman" w:cs="Times New Roman"/>
        </w:rPr>
        <w:t xml:space="preserve"> </w:t>
      </w:r>
      <w:r>
        <w:rPr>
          <w:rFonts w:ascii="Nirmala UI" w:hAnsi="Nirmala UI" w:eastAsia="Nirmala UI" w:cs="Nirmala UI"/>
        </w:rPr>
        <w:t>కార్యమునకు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ఆరంభము</w:t>
      </w:r>
      <w:r>
        <w:rPr>
          <w:rFonts w:ascii="Times New Roman" w:hAnsi="Times New Roman" w:eastAsia="Times New Roman" w:cs="Times New Roman"/>
        </w:rPr>
        <w:t xml:space="preserve"> </w:t>
      </w:r>
      <w:r>
        <w:rPr>
          <w:rFonts w:ascii="Nirmala UI" w:hAnsi="Nirmala UI" w:eastAsia="Nirmala UI" w:cs="Nirmala UI"/>
        </w:rPr>
        <w:t>ఉండి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అంత్యమును</w:t>
      </w:r>
      <w:r>
        <w:rPr>
          <w:rFonts w:ascii="Times New Roman" w:hAnsi="Times New Roman" w:eastAsia="Times New Roman" w:cs="Times New Roman"/>
        </w:rPr>
        <w:t xml:space="preserve"> </w:t>
      </w:r>
      <w:r>
        <w:rPr>
          <w:rFonts w:ascii="Nirmala UI" w:hAnsi="Nirmala UI" w:eastAsia="Nirmala UI" w:cs="Nirmala UI"/>
        </w:rPr>
        <w:t>సూచించునని</w:t>
      </w:r>
      <w:r>
        <w:rPr>
          <w:rFonts w:ascii="Times New Roman" w:hAnsi="Times New Roman" w:eastAsia="Times New Roman" w:cs="Times New Roman"/>
        </w:rPr>
        <w:t xml:space="preserve"> </w:t>
      </w:r>
      <w:r>
        <w:rPr>
          <w:rFonts w:ascii="Nirmala UI" w:hAnsi="Nirmala UI" w:eastAsia="Nirmala UI" w:cs="Nirmala UI"/>
        </w:rPr>
        <w:t>తెలియజేసెను</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ఎల్లప్పుడును</w:t>
      </w:r>
      <w:r>
        <w:rPr>
          <w:rFonts w:ascii="Times New Roman" w:hAnsi="Times New Roman" w:eastAsia="Times New Roman" w:cs="Times New Roman"/>
        </w:rPr>
        <w:t xml:space="preserve"> </w:t>
      </w:r>
      <w:r>
        <w:rPr>
          <w:rFonts w:ascii="Nirmala UI" w:hAnsi="Nirmala UI" w:eastAsia="Nirmala UI" w:cs="Nirmala UI"/>
        </w:rPr>
        <w:t>అంత్యమును</w:t>
      </w:r>
      <w:r>
        <w:rPr>
          <w:rFonts w:ascii="Times New Roman" w:hAnsi="Times New Roman" w:eastAsia="Times New Roman" w:cs="Times New Roman"/>
        </w:rPr>
        <w:t xml:space="preserve"> </w:t>
      </w:r>
      <w:r>
        <w:rPr>
          <w:rFonts w:ascii="Nirmala UI" w:hAnsi="Nirmala UI" w:eastAsia="Nirmala UI" w:cs="Nirmala UI"/>
        </w:rPr>
        <w:t>ఆరంభముచేత</w:t>
      </w:r>
      <w:r>
        <w:rPr>
          <w:rFonts w:ascii="Times New Roman" w:hAnsi="Times New Roman" w:eastAsia="Times New Roman" w:cs="Times New Roman"/>
        </w:rPr>
        <w:t xml:space="preserve"> </w:t>
      </w:r>
      <w:r>
        <w:rPr>
          <w:rFonts w:ascii="Nirmala UI" w:hAnsi="Nirmala UI" w:eastAsia="Nirmala UI" w:cs="Nirmala UI"/>
        </w:rPr>
        <w:t>చిత్రింపుచున్నాడు</w:t>
      </w:r>
      <w:r>
        <w:rPr>
          <w:rFonts w:ascii="Times New Roman" w:hAnsi="Times New Roman" w:eastAsia="Times New Roman" w:cs="Times New Roman"/>
        </w:rPr>
        <w:t xml:space="preserve">; </w:t>
      </w:r>
      <w:r>
        <w:rPr>
          <w:rFonts w:ascii="Nirmala UI" w:hAnsi="Nirmala UI" w:eastAsia="Nirmala UI" w:cs="Nirmala UI"/>
        </w:rPr>
        <w:t>ఆల్ఫా</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ఓమేగా</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కార్యముతో</w:t>
      </w:r>
      <w:r>
        <w:rPr>
          <w:rFonts w:ascii="Times New Roman" w:hAnsi="Times New Roman" w:eastAsia="Times New Roman" w:cs="Times New Roman"/>
        </w:rPr>
        <w:t xml:space="preserve"> </w:t>
      </w:r>
      <w:r>
        <w:rPr>
          <w:rFonts w:ascii="Nirmala UI" w:hAnsi="Nirmala UI" w:eastAsia="Nirmala UI" w:cs="Nirmala UI"/>
        </w:rPr>
        <w:t>ఏకీభావముగా</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సంవత్సరములన్నర</w:t>
      </w:r>
      <w:r>
        <w:rPr>
          <w:rFonts w:ascii="Times New Roman" w:hAnsi="Times New Roman" w:eastAsia="Times New Roman" w:cs="Times New Roman"/>
        </w:rPr>
        <w:t xml:space="preserve"> </w:t>
      </w:r>
      <w:r>
        <w:rPr>
          <w:rFonts w:ascii="Nirmala UI" w:hAnsi="Nirmala UI" w:eastAsia="Nirmala UI" w:cs="Nirmala UI"/>
        </w:rPr>
        <w:t>ఆరంభమూ</w:t>
      </w:r>
      <w:r>
        <w:rPr>
          <w:rFonts w:ascii="Times New Roman" w:hAnsi="Times New Roman" w:eastAsia="Times New Roman" w:cs="Times New Roman"/>
        </w:rPr>
        <w:t xml:space="preserve"> </w:t>
      </w:r>
      <w:r>
        <w:rPr>
          <w:rFonts w:ascii="Nirmala UI" w:hAnsi="Nirmala UI" w:eastAsia="Nirmala UI" w:cs="Nirmala UI"/>
        </w:rPr>
        <w:t>ముగింపూ</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శుద్ధితోనే</w:t>
      </w:r>
      <w:r>
        <w:rPr>
          <w:rFonts w:ascii="Times New Roman" w:hAnsi="Times New Roman" w:eastAsia="Times New Roman" w:cs="Times New Roman"/>
        </w:rPr>
        <w:t xml:space="preserve"> </w:t>
      </w:r>
      <w:r>
        <w:rPr>
          <w:rFonts w:ascii="Nirmala UI" w:hAnsi="Nirmala UI" w:eastAsia="Nirmala UI" w:cs="Nirmala UI"/>
        </w:rPr>
        <w:t>జరిగెను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Үч жарым жылдын аягында Ал канын төгүп, ошол аркылуу Даниел китебинин тогузунчу бөлүмүндөгү: Ал көптөр менен бир жумага келишимди бекемдейт, анын ортосунда болсо Ал кыйылат, деген алдын ала айтылган пайгамбарчылыкты аткарган келишимди бекемдеди.</w:t>
      </w:r>
    </w:p>
    <w:p>
      <w:pPr>
        <w:pStyle w:val="ArticleScripture"/>
        <w:jc w:val="left"/>
      </w:pPr>
      <w:r>
        <w:rPr>
          <w:rFonts w:ascii="Times New Roman" w:hAnsi="Times New Roman" w:eastAsia="Times New Roman" w:cs="Times New Roman"/>
        </w:rPr>
        <w:t>“Ұзақа бырак ынык экидэн сон Мәсіх өзө үчин эмес, кесилип ташланар; һәм кележек әмирниң қәвми шәһәрни вә муқәддәс җайни вәйран қилар; униң ахири топан билән болар, вә урушниң ахириғичә харабилиқлар бәлгүләнгәндур. У бир һәптә үчүн нурғунлар билән әһдини мустәһкәм қилар; вә һәптиниң йеримида қурбанлиқ билән һәдийәни тохтитар, вә жиркиничликләрниң кеңийиши түпәйли уни вәйран қилар, хәтта ахирқи тамамлинишқичә; вә бәлгүләнгини вәйран қилинғанниң үстигә төкүләр.” Даниел 9:26, 27.</w:t>
      </w:r>
    </w:p>
    <w:p>
      <w:pPr>
        <w:pStyle w:val="ArticleBody"/>
        <w:jc w:val="left"/>
      </w:pPr>
      <w:r>
        <w:rPr>
          <w:rFonts w:ascii="Times New Roman" w:hAnsi="Times New Roman" w:eastAsia="Times New Roman" w:cs="Times New Roman"/>
        </w:rPr>
        <w:t>Niawinso n'irinlan adwumadi yi wɔ atesɛm a edi hɔ no mu.</w:t>
      </w:r>
    </w:p>
    <w:p>
      <w:pPr>
        <w:pStyle w:val="ArticleScripture"/>
        <w:jc w:val="left"/>
      </w:pPr>
      <w:r>
        <w:rPr>
          <w:rFonts w:ascii="Times New Roman" w:hAnsi="Times New Roman" w:eastAsia="Times New Roman" w:cs="Times New Roman"/>
        </w:rPr>
        <w:t>«Самрҟьа даҟьа убарҭ аусқәа ирызкны иҩра ҟалон. Ахьчарақәа зегьы ирылалеит уажә уиҵәҟьа иԥҽыӡтәу апринципқәа. “Уи аҩнуҵҟатәи абаҩхатәра змоу ауаа гәымбылџьбаррала иҭәуп, насгьы уа инхо ауаа цәгьара рҳәеит, рбызшәалагьы рҿахәы аҟны алжьбара ыҟоуп.” Аҳ Иқьысра ҟаиҵоит иуахәама арыцқьаразы. Аиаша шәасҳәоит, Аҳ дазыҟоуп ихы иармыхәаны, ихьӡала иашьҭоу аусҳәарҭақәа рыҟны аиланагареи аҭырҟьареи ҟаиҵарц.»</w:t>
      </w:r>
    </w:p>
    <w:p>
      <w:pPr>
        <w:pStyle w:val="ArticleScripture"/>
        <w:jc w:val="left"/>
      </w:pPr>
      <w:r>
        <w:rPr>
          <w:rFonts w:ascii="Times New Roman" w:hAnsi="Times New Roman" w:eastAsia="Times New Roman" w:cs="Times New Roman"/>
        </w:rPr>
        <w:t>«تا ئەم پڕۆسەی پاککردنەوە چەند زوو دەست پێ دەکات، ناتوانم بڵێم، بەڵام زۆر دوور ناخرێت. ئەوەی بێژنی پاککردنەوەکەی لە دەستیدایە، پەرستگاکەی خۆی لە پیسیی ئەخلاقی پاک دەکاتەوە. بە تەواوی جەمسەرەکەی خۆی دەپاڵێوێت. خودا لەگەڵ هەموو ئەوانەدا ناکۆکییەکی هەیە کە کەمترین نادادپەروەریش دەکەن؛ چونکە بەو کارە دەسەڵاتی خودا ڕەت دەکەنەوە، و بەرژەوەندییان لە کفارە و لەو ڕزگارکردنەی مەسیح بۆ هەموو کوڕ و کچی ئادەم ئەنجامی داوە، دەخەنە مەترسییەوە. ئایا دەبێتە قازانج کە ڕێگایەک بگرنەبەر کە لای خودا قێزەونە؟ ئایا دەبێتە قازانج کە لەسەر مەجمەرەکانتان ئاگری نامۆ دابنێن بۆ ئەوەی لەبەردەم خودا پێشکەش بکەن، و بڵێن هیچ جیاوازییەک ناکات؟»</w:t>
      </w:r>
    </w:p>
    <w:p>
      <w:pPr>
        <w:pStyle w:val="ArticleScripture"/>
        <w:jc w:val="left"/>
      </w:pPr>
      <w:r>
        <w:rPr>
          <w:rFonts w:ascii="Times New Roman" w:hAnsi="Times New Roman" w:eastAsia="Times New Roman" w:cs="Times New Roman"/>
        </w:rPr>
        <w:t>“Jànkontewul ci ndigalug Yàlla ñu dajale li mel ni lool ci Battle Creek. Naka la xaalis yi taxaw léegi, mooy li ñu ma wonoon ngir artu ma. Sama xol dafa metti bu baax ci li ñu wone. Boroom bi joxe na artu ngir tere xaalis bu yàqu bii, waaye dégguñu ko. ‘Yeen ngeen di xoromu suuf si: waaye bu xorum si weesuwee ndamam, lan lañu koy delloo ndamam? Kon du jar dara, ludul ñu sànni ko ci biti, nit ñi di ko jéet ci seen tànk.’”</w:t>
      </w:r>
    </w:p>
    <w:p>
      <w:pPr>
        <w:pStyle w:val="ArticleScripture"/>
        <w:jc w:val="left"/>
      </w:pPr>
      <w:r>
        <w:rPr>
          <w:rFonts w:ascii="Times New Roman" w:hAnsi="Times New Roman" w:eastAsia="Times New Roman" w:cs="Times New Roman"/>
        </w:rPr>
        <w:t>«Сэрэмжилж, сэрэхийг ахан дүүсдээ би уриалж байна. Хэрэв богино хугацаанд өөрчлөлт гарахгүй бол, энэ байдал заавал өөрчлөгдөх ёстой учраас би бодит байдлыг ард түмэнд илчлэхээс өөр аргагүй болно; ийм чухал бөгөөд ариун ажилд өөрчлөгдөөгүй хүмүүс цаашид удирдагч, захирал байж үл болно. Давидын хамт бид: “ЭЗЭН, Та ажиллах цаг болжээ; учир нь тэд Таны хуулийг хүчингүй болголоо” гэж хэлэхэд хүрч байна.»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Daniyel - Nomor Seratus</dc:title>
  <dc:subject>Iwayo Yokuqhubeka Yokulwela Ukulungisiswa Ngokukholwa: Ukuhlaziywa Komlando Kokuhlubuka EbuProthestani</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