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 Libro de Daniel - Número ciento catorce</w:t>
      </w:r>
    </w:p>
    <w:p>
      <w:pPr>
        <w:pStyle w:val="ArticleSubtitle"/>
        <w:jc w:val="left"/>
      </w:pPr>
      <w:r>
        <w:rPr>
          <w:rFonts w:ascii="Gadugi" w:hAnsi="Gadugi" w:eastAsia="Gadugi" w:cs="Gadugi"/>
        </w:rPr>
        <w:t>ᎤᏂᏣᎳᎩ</w:t>
      </w:r>
      <w:r>
        <w:rPr>
          <w:rFonts w:ascii="Arial" w:hAnsi="Arial" w:eastAsia="Arial" w:cs="Arial"/>
        </w:rPr>
        <w:t xml:space="preserve"> </w:t>
      </w:r>
      <w:r>
        <w:rPr>
          <w:rFonts w:ascii="Gadugi" w:hAnsi="Gadugi" w:eastAsia="Gadugi" w:cs="Gadugi"/>
        </w:rPr>
        <w:t>ᎤᎾᏃᎮᏓ</w:t>
      </w:r>
      <w:r>
        <w:rPr>
          <w:rFonts w:ascii="Arial" w:hAnsi="Arial" w:eastAsia="Arial" w:cs="Arial"/>
        </w:rPr>
        <w:t xml:space="preserve">: </w:t>
      </w:r>
      <w:r>
        <w:rPr>
          <w:rFonts w:ascii="Gadugi" w:hAnsi="Gadugi" w:eastAsia="Gadugi" w:cs="Gadugi"/>
        </w:rPr>
        <w:t>ᎠᏍᎦᏯ</w:t>
      </w:r>
      <w:r>
        <w:rPr>
          <w:rFonts w:ascii="Arial" w:hAnsi="Arial" w:eastAsia="Arial" w:cs="Arial"/>
        </w:rPr>
        <w:t xml:space="preserve"> </w:t>
      </w:r>
      <w:r>
        <w:rPr>
          <w:rFonts w:ascii="Gadugi" w:hAnsi="Gadugi" w:eastAsia="Gadugi" w:cs="Gadugi"/>
        </w:rPr>
        <w:t>ᎢᏏᎩᏯᎵ</w:t>
      </w:r>
      <w:r>
        <w:rPr>
          <w:rFonts w:ascii="Arial" w:hAnsi="Arial" w:eastAsia="Arial" w:cs="Arial"/>
        </w:rPr>
        <w:t xml:space="preserve"> </w:t>
      </w:r>
      <w:r>
        <w:rPr>
          <w:rFonts w:ascii="Gadugi" w:hAnsi="Gadugi" w:eastAsia="Gadugi" w:cs="Gadugi"/>
        </w:rPr>
        <w:t>ᎤᏙᎯᏳᎯ</w:t>
      </w:r>
      <w:r>
        <w:rPr>
          <w:rFonts w:ascii="Arial" w:hAnsi="Arial" w:eastAsia="Arial" w:cs="Arial"/>
        </w:rPr>
        <w:t xml:space="preserve"> </w:t>
      </w:r>
      <w:r>
        <w:rPr>
          <w:rFonts w:ascii="Gadugi" w:hAnsi="Gadugi" w:eastAsia="Gadugi" w:cs="Gadugi"/>
        </w:rPr>
        <w:t>ᎠᏥᏍᏆᎸᎲ</w:t>
      </w:r>
      <w:r>
        <w:rPr>
          <w:rFonts w:ascii="Arial" w:hAnsi="Arial" w:eastAsia="Arial" w:cs="Arial"/>
        </w:rPr>
        <w:t xml:space="preserve"> </w:t>
      </w:r>
      <w:r>
        <w:rPr>
          <w:rFonts w:ascii="Gadugi" w:hAnsi="Gadugi" w:eastAsia="Gadugi" w:cs="Gadugi"/>
        </w:rPr>
        <w:t>ᎤᎾᏄᎪᏫᏎᎲ</w:t>
      </w:r>
      <w:r>
        <w:rPr>
          <w:rFonts w:ascii="Arial" w:hAnsi="Arial" w:eastAsia="Arial" w:cs="Arial"/>
        </w:rPr>
        <w:t xml:space="preserve"> </w:t>
      </w:r>
      <w:r>
        <w:rPr>
          <w:rFonts w:ascii="Gadugi" w:hAnsi="Gadugi" w:eastAsia="Gadugi" w:cs="Gadugi"/>
        </w:rPr>
        <w:t>ᎠᎴ</w:t>
      </w:r>
      <w:r>
        <w:rPr>
          <w:rFonts w:ascii="Arial" w:hAnsi="Arial" w:eastAsia="Arial" w:cs="Arial"/>
        </w:rPr>
        <w:t xml:space="preserve"> 144,000 </w:t>
      </w:r>
      <w:r>
        <w:rPr>
          <w:rFonts w:ascii="Gadugi" w:hAnsi="Gadugi" w:eastAsia="Gadugi" w:cs="Gadugi"/>
        </w:rPr>
        <w:t>ᎨᏒ</w:t>
      </w:r>
      <w:r>
        <w:rPr>
          <w:rFonts w:ascii="Arial" w:hAnsi="Arial" w:eastAsia="Arial" w:cs="Arial"/>
        </w:rPr>
        <w:t xml:space="preserve"> </w:t>
      </w:r>
      <w:r>
        <w:rPr>
          <w:rFonts w:ascii="Gadugi" w:hAnsi="Gadugi" w:eastAsia="Gadugi" w:cs="Gadugi"/>
        </w:rPr>
        <w:t>ᎠᏰᎵᏉ</w:t>
      </w:r>
      <w:r>
        <w:rPr>
          <w:rFonts w:ascii="Arial" w:hAnsi="Arial" w:eastAsia="Arial" w:cs="Arial"/>
        </w:rPr>
        <w:t xml:space="preserve"> </w:t>
      </w:r>
      <w:r>
        <w:rPr>
          <w:rFonts w:ascii="Gadugi" w:hAnsi="Gadugi" w:eastAsia="Gadugi" w:cs="Gadugi"/>
        </w:rPr>
        <w:t>ᎠᏂᏜᏍᏛᎢ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Llaqtapis qipak qipa wiñay pacha historiapi kaq qhipa miraymi kanku, kimsañiqin ayqay hamusqanta rikkuqkuna, 11 de septiembre de 2001 p’unchaypi. Ezequielmanta pasaje, kay chiqaq kayta takyachiq, Milleritakunaqa chunka sipaskunamanta parábolawan chiqapta tinkisqa kasqanta unanchasqaku, chayraykutaq Habacuc iskay kaq capítulowanpas. Chay historiapi, Habacuc iskay kaq capítuloq rikuyñin, “manaña suyasqachu kanqa” nisqa, hinaspa 22 de octubre de 1844 p’unchaypi hunt’asqa kaq, Estados Unidos llaqtapi utqay hamuq domingo kamachikuyta ñawpaqchasqa. Ichaqa Ezequielpa rimaynin, chay rikuy “manaña astawan unayasqachu kanqa” nisqanmanta, huk pachallapi hunt’asqa tarikukuqmi pachak tawka tawa chunka tawka t’aqasqakunapa sellasqa kayninku historiapi, mayqinchus qallarisqa karqa kimsañiqin ayqay chayamunwan, 11 de septiembre de 2001 p’unchaypi.</w:t>
      </w:r>
    </w:p>
    <w:p>
      <w:pPr>
        <w:pStyle w:val="ArticleScripture"/>
        <w:jc w:val="left"/>
      </w:pPr>
      <w:r>
        <w:rPr>
          <w:rFonts w:ascii="Times New Roman" w:hAnsi="Times New Roman" w:eastAsia="Times New Roman" w:cs="Times New Roman"/>
        </w:rPr>
        <w:t>Samrān Ithzmān ḥnay yūn dʿali, laʾamar: Bar nāšā, mā hī hān mathlā dʿīt lkhūn bʾarʿā dʾIsrāʾīl, dʾamrīn: Yawmā mityarkhīn, wkhul ḥzūthā bāṭlā? Emar lhun hākēl: Hākēl amar Māryā Alāhā: Abṭel hān mathlā, wlā nūspūn tūb lmeʾmarēh akmathlā bʾIsrāʾīl; ellā emar lhun: Qarībīn yawmā, wpuqdānā dkhul ḥzūthā. Meṭul dlā nehwe tūb kul ḥzūthā srīqtā, wlā qesāmā mšabbaḥtā bēth dʾIsrāʾīl. Meṭul dʾanā anā Māryā: Emar, wmelthā dʾemar tehwe. Lā mityarkhā tūb; meṭul dbyawmaykhūn, yā bēthā mārūdā, emar melthā, wʿābed lāh, amar Māryā Alāhā. Wtūb hway ḥnay yūn dMāryā ʿlay, laʾamar: Bar nāšā, hā, bēth dʾIsrāʾīl amrīn: Ḥzūthā dḥāzē hū lmanyā yawmā hī, wʿal zabbnē rḥīqē mtnabbē. Meṭul hānā emar lhun: Hākēl amar Māryā Alāhā: Lā mityarkhīn tūb khulhēn mellay; ellā melthā dʾemret tehwe, amar Māryā Alāhā. Ḥezqel 12:21–28.</w:t>
      </w:r>
    </w:p>
    <w:p>
      <w:pPr>
        <w:pStyle w:val="ArticleBody"/>
        <w:jc w:val="left"/>
      </w:pP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ပရောဖက်အပေါင်းတို့သည်</w:t>
      </w:r>
      <w:r>
        <w:rPr>
          <w:rFonts w:ascii="Times New Roman" w:hAnsi="Times New Roman" w:eastAsia="Times New Roman" w:cs="Times New Roman"/>
        </w:rPr>
        <w:t xml:space="preserve"> </w:t>
      </w:r>
      <w:r>
        <w:rPr>
          <w:rFonts w:ascii="Myanmar Text" w:hAnsi="Myanmar Text" w:eastAsia="Myanmar Text" w:cs="Myanmar Text"/>
        </w:rPr>
        <w:t>နောက်ဆုံးသောကာလများအကြောင်းကို</w:t>
      </w:r>
      <w:r>
        <w:rPr>
          <w:rFonts w:ascii="Times New Roman" w:hAnsi="Times New Roman" w:eastAsia="Times New Roman" w:cs="Times New Roman"/>
        </w:rPr>
        <w:t xml:space="preserve"> </w:t>
      </w:r>
      <w:r>
        <w:rPr>
          <w:rFonts w:ascii="Myanmar Text" w:hAnsi="Myanmar Text" w:eastAsia="Myanmar Text" w:cs="Myanmar Text"/>
        </w:rPr>
        <w:t>ဟောပြောကြပြီး၊</w:t>
      </w:r>
      <w:r>
        <w:rPr>
          <w:rFonts w:ascii="Times New Roman" w:hAnsi="Times New Roman" w:eastAsia="Times New Roman" w:cs="Times New Roman"/>
        </w:rPr>
        <w:t xml:space="preserve"> “</w:t>
      </w:r>
      <w:r>
        <w:rPr>
          <w:rFonts w:ascii="Myanmar Text" w:hAnsi="Myanmar Text" w:eastAsia="Myanmar Text" w:cs="Myanmar Text"/>
        </w:rPr>
        <w:t>ဣသရေလအမျိုး၏အိမ်တော်အတွင်း၌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အချည်းနှီးသော</w:t>
      </w:r>
      <w:r>
        <w:rPr>
          <w:rFonts w:ascii="Times New Roman" w:hAnsi="Times New Roman" w:eastAsia="Times New Roman" w:cs="Times New Roman"/>
        </w:rPr>
        <w:t xml:space="preserve"> </w:t>
      </w:r>
      <w:r>
        <w:rPr>
          <w:rFonts w:ascii="Myanmar Text" w:hAnsi="Myanmar Text" w:eastAsia="Myanmar Text" w:cs="Myanmar Text"/>
        </w:rPr>
        <w:t>မြင်ကွင်း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ချော့မွေ့စေသော</w:t>
      </w:r>
      <w:r>
        <w:rPr>
          <w:rFonts w:ascii="Times New Roman" w:hAnsi="Times New Roman" w:eastAsia="Times New Roman" w:cs="Times New Roman"/>
        </w:rPr>
        <w:t xml:space="preserve"> </w:t>
      </w:r>
      <w:r>
        <w:rPr>
          <w:rFonts w:ascii="Myanmar Text" w:hAnsi="Myanmar Text" w:eastAsia="Myanmar Text" w:cs="Myanmar Text"/>
        </w:rPr>
        <w:t>ဗေဒင်ဟောချက်</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အတုဖြစ်သော</w:t>
      </w:r>
      <w:r>
        <w:rPr>
          <w:rFonts w:ascii="Times New Roman" w:hAnsi="Times New Roman" w:eastAsia="Times New Roman" w:cs="Times New Roman"/>
        </w:rPr>
        <w:t xml:space="preserve"> </w:t>
      </w:r>
      <w:r>
        <w:rPr>
          <w:rFonts w:ascii="Myanmar Text" w:hAnsi="Myanmar Text" w:eastAsia="Myanmar Text" w:cs="Myanmar Text"/>
        </w:rPr>
        <w:t>နောက်မိုးရွာခြင်း၊</w:t>
      </w:r>
      <w:r>
        <w:rPr>
          <w:rFonts w:ascii="Times New Roman" w:hAnsi="Times New Roman" w:eastAsia="Times New Roman" w:cs="Times New Roman"/>
        </w:rPr>
        <w:t xml:space="preserve"> “</w:t>
      </w:r>
      <w:r>
        <w:rPr>
          <w:rFonts w:ascii="Myanmar Text" w:hAnsi="Myanmar Text" w:eastAsia="Myanmar Text" w:cs="Myanmar Text"/>
        </w:rPr>
        <w:t>ငြိမ်းချမ်းရေးနှင့်</w:t>
      </w:r>
      <w:r>
        <w:rPr>
          <w:rFonts w:ascii="Times New Roman" w:hAnsi="Times New Roman" w:eastAsia="Times New Roman" w:cs="Times New Roman"/>
        </w:rPr>
        <w:t xml:space="preserve"> </w:t>
      </w:r>
      <w:r>
        <w:rPr>
          <w:rFonts w:ascii="Myanmar Text" w:hAnsi="Myanmar Text" w:eastAsia="Myanmar Text" w:cs="Myanmar Text"/>
        </w:rPr>
        <w:t>လုံခြုံမှု</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သတင်းစကားဖြစ်ပြီး၊</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သူမြင်သော</w:t>
      </w:r>
      <w:r>
        <w:rPr>
          <w:rFonts w:ascii="Times New Roman" w:hAnsi="Times New Roman" w:eastAsia="Times New Roman" w:cs="Times New Roman"/>
        </w:rPr>
        <w:t xml:space="preserve"> </w:t>
      </w:r>
      <w:r>
        <w:rPr>
          <w:rFonts w:ascii="Myanmar Text" w:hAnsi="Myanmar Text" w:eastAsia="Myanmar Text" w:cs="Myanmar Text"/>
        </w:rPr>
        <w:t>မြင်ကွင်းသည်</w:t>
      </w:r>
      <w:r>
        <w:rPr>
          <w:rFonts w:ascii="Times New Roman" w:hAnsi="Times New Roman" w:eastAsia="Times New Roman" w:cs="Times New Roman"/>
        </w:rPr>
        <w:t xml:space="preserve"> </w:t>
      </w:r>
      <w:r>
        <w:rPr>
          <w:rFonts w:ascii="Myanmar Text" w:hAnsi="Myanmar Text" w:eastAsia="Myanmar Text" w:cs="Myanmar Text"/>
        </w:rPr>
        <w:t>လာမည့်နေ့ရက်များစွာအတွက်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သူဟောပြောသည်မှာ</w:t>
      </w:r>
      <w:r>
        <w:rPr>
          <w:rFonts w:ascii="Times New Roman" w:hAnsi="Times New Roman" w:eastAsia="Times New Roman" w:cs="Times New Roman"/>
        </w:rPr>
        <w:t xml:space="preserve"> </w:t>
      </w:r>
      <w:r>
        <w:rPr>
          <w:rFonts w:ascii="Myanmar Text" w:hAnsi="Myanmar Text" w:eastAsia="Myanmar Text" w:cs="Myanmar Text"/>
        </w:rPr>
        <w:t>အလွန်ဝေးကွာသော</w:t>
      </w:r>
      <w:r>
        <w:rPr>
          <w:rFonts w:ascii="Times New Roman" w:hAnsi="Times New Roman" w:eastAsia="Times New Roman" w:cs="Times New Roman"/>
        </w:rPr>
        <w:t xml:space="preserve"> </w:t>
      </w:r>
      <w:r>
        <w:rPr>
          <w:rFonts w:ascii="Myanmar Text" w:hAnsi="Myanmar Text" w:eastAsia="Myanmar Text" w:cs="Myanmar Text"/>
        </w:rPr>
        <w:t>အချိန်ကာလများအကြောင်းဖြစ်၏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ဆင်ခြင်တင်ပြသည်။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အငြင်းအခုံ</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အချည်းနှီးသော</w:t>
      </w:r>
      <w:r>
        <w:rPr>
          <w:rFonts w:ascii="Times New Roman" w:hAnsi="Times New Roman" w:eastAsia="Times New Roman" w:cs="Times New Roman"/>
        </w:rPr>
        <w:t xml:space="preserve"> </w:t>
      </w:r>
      <w:r>
        <w:rPr>
          <w:rFonts w:ascii="Myanmar Text" w:hAnsi="Myanmar Text" w:eastAsia="Myanmar Text" w:cs="Myanmar Text"/>
        </w:rPr>
        <w:t>မြင်ကွင်း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တင်ပြသူတို့သည်</w:t>
      </w:r>
      <w:r>
        <w:rPr>
          <w:rFonts w:ascii="Times New Roman" w:hAnsi="Times New Roman" w:eastAsia="Times New Roman" w:cs="Times New Roman"/>
        </w:rPr>
        <w:t xml:space="preserve"> “</w:t>
      </w:r>
      <w:r>
        <w:rPr>
          <w:rFonts w:ascii="Myanmar Text" w:hAnsi="Myanmar Text" w:eastAsia="Myanmar Text" w:cs="Myanmar Text"/>
        </w:rPr>
        <w:t>သူမြင်သော</w:t>
      </w:r>
      <w:r>
        <w:rPr>
          <w:rFonts w:ascii="Times New Roman" w:hAnsi="Times New Roman" w:eastAsia="Times New Roman" w:cs="Times New Roman"/>
        </w:rPr>
        <w:t xml:space="preserve"> </w:t>
      </w:r>
      <w:r>
        <w:rPr>
          <w:rFonts w:ascii="Myanmar Text" w:hAnsi="Myanmar Text" w:eastAsia="Myanmar Text" w:cs="Myanmar Text"/>
        </w:rPr>
        <w:t>မြင်ကွင်း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အငြင်းပွားကြသောကြောင့်ဖြစ်သည်။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သူမြင်သော</w:t>
      </w:r>
      <w:r>
        <w:rPr>
          <w:rFonts w:ascii="Times New Roman" w:hAnsi="Times New Roman" w:eastAsia="Times New Roman" w:cs="Times New Roman"/>
        </w:rPr>
        <w:t xml:space="preserve"> </w:t>
      </w:r>
      <w:r>
        <w:rPr>
          <w:rFonts w:ascii="Myanmar Text" w:hAnsi="Myanmar Text" w:eastAsia="Myanmar Text" w:cs="Myanmar Text"/>
        </w:rPr>
        <w:t>မြင်ကွင်းသည်</w:t>
      </w:r>
      <w:r>
        <w:rPr>
          <w:rFonts w:ascii="Times New Roman" w:hAnsi="Times New Roman" w:eastAsia="Times New Roman" w:cs="Times New Roman"/>
        </w:rPr>
        <w:t xml:space="preserve"> </w:t>
      </w:r>
      <w:r>
        <w:rPr>
          <w:rFonts w:ascii="Myanmar Text" w:hAnsi="Myanmar Text" w:eastAsia="Myanmar Text" w:cs="Myanmar Text"/>
        </w:rPr>
        <w:t>လာမည့်နေ့ရက်များစွာအတွက်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သူဟောပြောသည်မှာ</w:t>
      </w:r>
      <w:r>
        <w:rPr>
          <w:rFonts w:ascii="Times New Roman" w:hAnsi="Times New Roman" w:eastAsia="Times New Roman" w:cs="Times New Roman"/>
        </w:rPr>
        <w:t xml:space="preserve"> </w:t>
      </w:r>
      <w:r>
        <w:rPr>
          <w:rFonts w:ascii="Myanmar Text" w:hAnsi="Myanmar Text" w:eastAsia="Myanmar Text" w:cs="Myanmar Text"/>
        </w:rPr>
        <w:t>အလွန်ဝေးကွာသော</w:t>
      </w:r>
      <w:r>
        <w:rPr>
          <w:rFonts w:ascii="Times New Roman" w:hAnsi="Times New Roman" w:eastAsia="Times New Roman" w:cs="Times New Roman"/>
        </w:rPr>
        <w:t xml:space="preserve"> </w:t>
      </w:r>
      <w:r>
        <w:rPr>
          <w:rFonts w:ascii="Myanmar Text" w:hAnsi="Myanmar Text" w:eastAsia="Myanmar Text" w:cs="Myanmar Text"/>
        </w:rPr>
        <w:t>အချိန်ကာလများအကြောင်းဖြစ်၏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ဆိုကြသည်။</w:t>
      </w:r>
      <w:r>
        <w:rPr>
          <w:rFonts w:ascii="Times New Roman" w:hAnsi="Times New Roman" w:eastAsia="Times New Roman" w:cs="Times New Roman"/>
        </w:rPr>
        <w:t xml:space="preserve"> </w:t>
      </w:r>
      <w:r>
        <w:rPr>
          <w:rFonts w:ascii="Myanmar Text" w:hAnsi="Myanmar Text" w:eastAsia="Myanmar Text" w:cs="Myanmar Text"/>
        </w:rPr>
        <w:t>ငြိမ်းချမ်းရေးနှင့်</w:t>
      </w:r>
      <w:r>
        <w:rPr>
          <w:rFonts w:ascii="Times New Roman" w:hAnsi="Times New Roman" w:eastAsia="Times New Roman" w:cs="Times New Roman"/>
        </w:rPr>
        <w:t xml:space="preserve"> </w:t>
      </w:r>
      <w:r>
        <w:rPr>
          <w:rFonts w:ascii="Myanmar Text" w:hAnsi="Myanmar Text" w:eastAsia="Myanmar Text" w:cs="Myanmar Text"/>
        </w:rPr>
        <w:t>လုံခြုံမှု</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သတင်းဆောင်များကလည်း</w:t>
      </w:r>
      <w:r>
        <w:rPr>
          <w:rFonts w:ascii="Times New Roman" w:hAnsi="Times New Roman" w:eastAsia="Times New Roman" w:cs="Times New Roman"/>
        </w:rPr>
        <w:t xml:space="preserve"> “</w:t>
      </w:r>
      <w:r>
        <w:rPr>
          <w:rFonts w:ascii="Myanmar Text" w:hAnsi="Myanmar Text" w:eastAsia="Myanmar Text" w:cs="Myanmar Text"/>
        </w:rPr>
        <w:t>နေ့ရက်များသည်</w:t>
      </w:r>
      <w:r>
        <w:rPr>
          <w:rFonts w:ascii="Times New Roman" w:hAnsi="Times New Roman" w:eastAsia="Times New Roman" w:cs="Times New Roman"/>
        </w:rPr>
        <w:t xml:space="preserve"> </w:t>
      </w:r>
      <w:r>
        <w:rPr>
          <w:rFonts w:ascii="Myanmar Text" w:hAnsi="Myanmar Text" w:eastAsia="Myanmar Text" w:cs="Myanmar Text"/>
        </w:rPr>
        <w:t>ရှည်ကြာလာ၏၊</w:t>
      </w:r>
      <w:r>
        <w:rPr>
          <w:rFonts w:ascii="Times New Roman" w:hAnsi="Times New Roman" w:eastAsia="Times New Roman" w:cs="Times New Roman"/>
        </w:rPr>
        <w:t xml:space="preserve"> </w:t>
      </w:r>
      <w:r>
        <w:rPr>
          <w:rFonts w:ascii="Myanmar Text" w:hAnsi="Myanmar Text" w:eastAsia="Myanmar Text" w:cs="Myanmar Text"/>
        </w:rPr>
        <w:t>မြင်ကွင်းတိုင်းသည်</w:t>
      </w:r>
      <w:r>
        <w:rPr>
          <w:rFonts w:ascii="Times New Roman" w:hAnsi="Times New Roman" w:eastAsia="Times New Roman" w:cs="Times New Roman"/>
        </w:rPr>
        <w:t xml:space="preserve"> </w:t>
      </w:r>
      <w:r>
        <w:rPr>
          <w:rFonts w:ascii="Myanmar Text" w:hAnsi="Myanmar Text" w:eastAsia="Myanmar Text" w:cs="Myanmar Text"/>
        </w:rPr>
        <w:t>ပျက်ကွက်၏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ဆိုကြသည်။</w:t>
      </w:r>
      <w:r>
        <w:rPr>
          <w:rFonts w:ascii="Times New Roman" w:hAnsi="Times New Roman" w:eastAsia="Times New Roman" w:cs="Times New Roman"/>
        </w:rPr>
        <w:t xml:space="preserve"> </w:t>
      </w:r>
      <w:r>
        <w:rPr>
          <w:rFonts w:ascii="Myanmar Text" w:hAnsi="Myanmar Text" w:eastAsia="Myanmar Text" w:cs="Myanmar Text"/>
        </w:rPr>
        <w:t>နောက်ဆုံးတော့</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2020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18 </w:t>
      </w:r>
      <w:r>
        <w:rPr>
          <w:rFonts w:ascii="Myanmar Text" w:hAnsi="Myanmar Text" w:eastAsia="Myanmar Text" w:cs="Myanmar Text"/>
        </w:rPr>
        <w:t>ရက်ကို</w:t>
      </w:r>
      <w:r>
        <w:rPr>
          <w:rFonts w:ascii="Times New Roman" w:hAnsi="Times New Roman" w:eastAsia="Times New Roman" w:cs="Times New Roman"/>
        </w:rPr>
        <w:t xml:space="preserve"> </w:t>
      </w:r>
      <w:r>
        <w:rPr>
          <w:rFonts w:ascii="Myanmar Text" w:hAnsi="Myanmar Text" w:eastAsia="Myanmar Text" w:cs="Myanmar Text"/>
        </w:rPr>
        <w:t>ဟောကိန်းထုတ်ခဲ့သည်</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အချည်းနှီးသော</w:t>
      </w:r>
      <w:r>
        <w:rPr>
          <w:rFonts w:ascii="Times New Roman" w:hAnsi="Times New Roman" w:eastAsia="Times New Roman" w:cs="Times New Roman"/>
        </w:rPr>
        <w:t xml:space="preserve"> </w:t>
      </w:r>
      <w:r>
        <w:rPr>
          <w:rFonts w:ascii="Myanmar Text" w:hAnsi="Myanmar Text" w:eastAsia="Myanmar Text" w:cs="Myanmar Text"/>
        </w:rPr>
        <w:t>မြင်ကွင်း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သတင်းဆောင်များကိုလည်း</w:t>
      </w:r>
      <w:r>
        <w:rPr>
          <w:rFonts w:ascii="Times New Roman" w:hAnsi="Times New Roman" w:eastAsia="Times New Roman" w:cs="Times New Roman"/>
        </w:rPr>
        <w:t xml:space="preserve"> </w:t>
      </w:r>
      <w:r>
        <w:rPr>
          <w:rFonts w:ascii="Myanmar Text" w:hAnsi="Myanmar Text" w:eastAsia="Myanmar Text" w:cs="Myanmar Text"/>
        </w:rPr>
        <w:t>ယေဇကျေလက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ပထမပိုဒ်နှစ်ပိုဒ်တွင်</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Rabbiin dubbichi akkas naan gaʼe; Yaa ilma namaa, ati mana fincilaa gidduutti jiraatta; isaan ija arguu qabu, garuu hin argan; gurra dhagaʼuu qabu, garuu hin dhagaʼan; sababiin isaas isaan mana fincilaati. Hisqiʼeel 12:1, 2.</w:t>
      </w:r>
    </w:p>
    <w:p>
      <w:pPr>
        <w:pStyle w:val="ArticleBody"/>
        <w:jc w:val="left"/>
      </w:pPr>
      <w:r>
        <w:rPr>
          <w:rFonts w:ascii="Times New Roman" w:hAnsi="Times New Roman" w:eastAsia="Times New Roman" w:cs="Times New Roman"/>
        </w:rPr>
        <w:t>Liphrofetho zonke ziyavumelana, futhi zonke zikhuluma ngezinsuku zokugcina; kwathi lapho uKristu ekhuluma namaJuda aphikisanayo emlandweni wenkonzo Yakhe, wacaphuna u-Isaya ukuze abonakalise ukuthi lawo maJuda aphikisanayo, ayesehlukaniswa noNkulunkulu ngaleso sikhathi, ayenamehlo okubona, kepha engaboni, nezindlebe zokuzwa, kepha engezwanga. Manje njengangaleso sikhathi, uHezekeli ukhuluma namadoda adelelayo e-Adventism yaseLawodikeya, amaJuda aphikisanayo osuku lwethu, aphakamisa umlayezo wokuthula nokulondeka ephikisana nomlayezo wemvula yamuva. UJesu wayebuswa yimithetho ayeyibeke eZwini Lakhe, ngakho iziprofetho Zakhe nazo zikhuluma ngezinsuku zokugcina ngokuqondile kakhulu kunangezinsuku lapho akhuluma khona namaJuda aphikisanayo.</w:t>
      </w:r>
    </w:p>
    <w:p>
      <w:pPr>
        <w:pStyle w:val="ArticleScripture"/>
        <w:jc w:val="left"/>
      </w:pPr>
      <w:r>
        <w:rPr>
          <w:rFonts w:ascii="Times New Roman" w:hAnsi="Times New Roman" w:eastAsia="Times New Roman" w:cs="Times New Roman"/>
        </w:rPr>
        <w:t>Ereyga ayaan kula hadlaa masaallo, waayo iyagoo wax arka ma arkaan; iyagoo wax maqlaana ma maqlaan, mana fahmaan. Oo iyaga waxaa ku rumoobaya wax sii sheegiddii Ishacyaah oo leh, Maqalka waad maqli doontaan, laakiinse ma fahmi doontaan; oo aragga waad arki doontaan, laakiinse ma garan doontaan. Waayo dadkan qalbigoodu waa engegay, dhegahooduna way ku cuslaadeen maqalka, indhahoodana way isku xireen; si aan mar uunay indhahooda wax ugu arkin, dhegahoodana wax ugu maqlin, qalbigoodana wax ugu fahmin, oo ay u soo noqdaan, anna aan u bogsiiyo. Laakiinse indhihiinnu waa barakaysan yihiin, waayo way arkaan; dhegihiinnuna waa barakaysan yihiin, waayo way maqlaan. Runtii waxaan idinku leeyahay, Nebiyo badan iyo rag badan oo xaq ah ayaa doonayay inay arkaan waxyaalaha aad aragtaan, mana ay arkin; oo inay maqlaan waxyaalaha aad maqashaan, mana ay maqal. Matayos 13:13–17.</w:t>
      </w:r>
    </w:p>
    <w:p>
      <w:pPr>
        <w:pStyle w:val="ArticleBody"/>
        <w:jc w:val="left"/>
      </w:pPr>
      <w:r>
        <w:rPr>
          <w:rFonts w:ascii="Times New Roman" w:hAnsi="Times New Roman" w:eastAsia="Times New Roman" w:cs="Times New Roman"/>
        </w:rPr>
        <w:t>Ang pamangno nin sarong banwaan na nakakadangog, alagad dai nakakadangog, asin nakakakita, alagad dai nakakakita, iyo an tanda nin dating banwaan nin Dios na piglalampasan na. Ining propetikong pamangno kaganahan nin hulà ni Isaias manungod sa siring na kahimtang. Kasubago sa gabos na mga propeta, si Isaias, kaiba ni Cristo, naghihiling sa mga huring aldaw.</w:t>
      </w:r>
    </w:p>
    <w:p>
      <w:pPr>
        <w:pStyle w:val="ArticleScripture"/>
        <w:jc w:val="left"/>
      </w:pPr>
      <w:r>
        <w:rPr>
          <w:rFonts w:ascii="Times New Roman" w:hAnsi="Times New Roman" w:eastAsia="Times New Roman" w:cs="Times New Roman"/>
        </w:rPr>
        <w:t>Gu mwaka ee Omugo Uzziah mfa, n’abandi nakabona Omukama atwire ku ntebe y’obukama, ari waggulu kandi agulumizibwa nnyo, kandi ekirenge kye kyajjuza yeekaalu. Ahaiguru ye hakaba hahagaze baaserafiimu: buli omwe akaba aine amababa mukaaga; n’abiri akabaabumbakiriza amaisho ge, n’abiri akabaabumbakiriza ebigere bye, kandi n’abiri akaba aruka. Omwe yagambira mugenzi we ati, Orikwera, orikwera, orikwera, ni Mukama ow’Eigye; ensi yoona eijwire ekitiinisa kye. N’empagi z’omulyango zaakankana ahabw’eiraka ly’ogwo ayayogana, kandi enju yaijura omwika. Reero naagira nti, Nkaitwaireho! ahabw’okuba nkirihwire; ahabw’okuba ndi omushaija w’emimwa etari milongoofu, kandi ntuura omu bantu ab’emimwa etari milongoofu: ahabw’okuba amaisho gangye gaareeba Omugabe, Mukama ow’Eigye. Reero omwe aha baaserafiimu yampurukiraho, aine eryato ery’omuriro omu mukono gwe, eri yari ataire n’endabirwamu aharugire aha rutambiro: Aryanzya aha kanwa kangye, yaagira ati, Reeba, eki kikomire aha mimwa yawe; kandi obutahikiirira bwawe buhweireho, n’ekibi kyawe kishemeziibwe. Kandi nahurira eiraka ry’Omukama, nirigira riti, Ninde ou ndatuma, kandi n’oha oraatugyendera? Reero naagira nti, Ndi hanu; ntuma. Kandi yagira ati, Genda, ogambire aba bantu aba oti, Muhurire buzima, kwonka mutetegyereze; kandi mureebe buzima, kwonka mutarora. Ogoomeye omutima gw’aba bantu aba, kandi oreme amatwi gaabo, kandi obabingire amaisho gaabo; baleme kureeba n’amaisho gaabo, n’okuhurira n’amatwi gaabo, n’okwetegyereza n’omutima gwabo, n’okuhinduka, n’okukizibwa. Isaiah 6:1–10.</w:t>
      </w:r>
    </w:p>
    <w:p>
      <w:pPr>
        <w:pStyle w:val="ArticleBody"/>
        <w:jc w:val="left"/>
      </w:pPr>
      <w:r>
        <w:rPr>
          <w:rFonts w:ascii="Times New Roman" w:hAnsi="Times New Roman" w:eastAsia="Times New Roman" w:cs="Times New Roman"/>
        </w:rPr>
        <w:t>Isaías, Ezequiel y Cristo están todos representando a aquellos que están siendo sellados en los últimos días, durante la lluvia tardía, cuando el verdadero y el falso mensaje de la lluvia tardía están siendo debatidos, en cumplimiento de Habacuc capítulo dos. Según Jesús, en el período de tiempo en que esto se cumple, los justos están “viendo” las parábolas, lo cual es un símbolo de profecía. Los “sabios” están comprendiendo el mensaje profético de la lluvia tardía, pero aquellos representados por los judíos discutidores no ven ni oyen, y según Ezequiel presentan un mensaje de paz y seguridad, argumentando que el cumplimiento de las predicciones está muy lejano en el futuro. No niegan las predicciones; los judíos discutidores rindieron homenaje de labios a la predicción del Mesías venidero; pero sencillamente situaron el acontecimiento en un futuro lejano. Sin embargo, Jesús pronunció una bendición sobre aquellos que “verían” el mensaje profético de su tiempo.</w:t>
      </w:r>
    </w:p>
    <w:p>
      <w:pPr>
        <w:pStyle w:val="ArticleBody"/>
        <w:jc w:val="left"/>
      </w:pPr>
      <w:r>
        <w:rPr>
          <w:rFonts w:ascii="Times New Roman" w:hAnsi="Times New Roman" w:eastAsia="Times New Roman" w:cs="Times New Roman"/>
        </w:rPr>
        <w:t>ایامِ مسیح میں یہی وہ پیغام تھا جو اُس کے بپتسمہ کے وقت پہنچا، جب رُوحُ القدس نازل ہوا۔ اُس کے بپتسمہ پر رُوحُ القدس کا نزول 11 اگست 1840 کو مکاشفہ دس کے فرشتہ کے نزول کا پیش خیمہ تھا۔ اِن دونوں تاریخوں میں الٰہی نزول نے اُس زمانہ کے موجودہ سچائی کے پیغام کی آمد کو نشان زد کیا؛ یسوع کے لیے یہ اُس کی موت اور قیامت کا پیغام تھا، جیسا کہ اُس کے بپتسمہ سے ظاہر کیا گیا۔ اور میلرائیٹس کے لیے یہ اسلام کا پیغام تھا، یعنی پہلی اور دوسری آفتوں کا، جس نے وقت کی نبوت کے آزمائشی پیغام کی تصدیق کی۔ اِن دونوں تاریخوں کا انطباق 11 ستمبر 2001 کو آخری بارش کے آزمائشی پیغام کی آمد کے ساتھ ہوتا ہے۔ یہی وجہ ہے کہ سسٹر وائٹ درج ذیل کو قلم بند کرتی ہیں:</w:t>
      </w:r>
    </w:p>
    <w:p>
      <w:pPr>
        <w:pStyle w:val="ArticleScripture"/>
        <w:jc w:val="left"/>
      </w:pPr>
      <w:r>
        <w:rPr>
          <w:rFonts w:ascii="Times New Roman" w:hAnsi="Times New Roman" w:eastAsia="Times New Roman" w:cs="Times New Roman"/>
        </w:rPr>
        <w:t>“1840–1844 жылдарында берилген барлық хабарлар азыр күчү менен жарыяланышы керек, анткени багытын жоготкон адамдар көп. Бул хабарлар бардык жыйындарга жетиши керек.</w:t>
      </w:r>
    </w:p>
    <w:p>
      <w:pPr>
        <w:pStyle w:val="ArticleScripture"/>
        <w:jc w:val="left"/>
      </w:pPr>
      <w:r>
        <w:rPr>
          <w:rFonts w:ascii="Times New Roman" w:hAnsi="Times New Roman" w:eastAsia="Times New Roman" w:cs="Times New Roman"/>
        </w:rPr>
        <w:t>«Кристос гуфт: “Хушо чашмони шумо, зеро онҳо мебинанд; ва гӯшҳои шумо, зеро онҳо мешунаванд. Зеро ба ростӣ ба шумо мегӯям, ки бисёр анбиё ва мардони одил орзу доштанд он чиро, ки шумо мебинед, бубинанд, вале надидаанд; ва он чиро, ки шумо мешунавед, бишнаванд, вале нашунидаанд” [Матто 13:16, 17]. Хушо он чашмоне, ки чизҳоеро диданд, ки дар солҳои 1843 ва 1844 дида шуданд.</w:t>
      </w:r>
    </w:p>
    <w:p>
      <w:pPr>
        <w:pStyle w:val="ArticleScripture"/>
        <w:jc w:val="left"/>
      </w:pPr>
      <w:r>
        <w:rPr>
          <w:rFonts w:ascii="Times New Roman" w:hAnsi="Times New Roman" w:eastAsia="Times New Roman" w:cs="Times New Roman"/>
        </w:rPr>
        <w:t>“Ñe'ẽmondo oñeme'ẽma. Ha ndaipóri va'erã pyta hag̃ua oñemoñe'ẽjey hag̃ua pe ñe'ẽmondo, umi ára rechaukaha oñekumplíma hína; pe tembiapo paha ojejapopa va'erã. Peteĩ tembiapo tuicha ojejapóta sapy'aitépe. Ko'ẽrõitéma oñeme'ẽta peteĩ ñe'ẽmondo Tupã poravopyre rupive ha okakuaáta peteĩ sapukái hatãramo. Upérõ Daniel opytáta ilótepe, ome'ẽ hag̃ua itestimónio.”</w:t>
      </w:r>
    </w:p>
    <w:p>
      <w:pPr>
        <w:pStyle w:val="ArticleScripture"/>
        <w:jc w:val="left"/>
      </w:pPr>
      <w:r>
        <w:rPr>
          <w:rFonts w:ascii="Times New Roman" w:hAnsi="Times New Roman" w:eastAsia="Times New Roman" w:cs="Times New Roman"/>
        </w:rPr>
        <w:t>“</w:t>
      </w:r>
      <w:r>
        <w:rPr>
          <w:rFonts w:ascii="Nirmala UI" w:hAnsi="Nirmala UI" w:eastAsia="Nirmala UI" w:cs="Nirmala UI"/>
        </w:rPr>
        <w:t>अमागी</w:t>
      </w:r>
      <w:r>
        <w:rPr>
          <w:rFonts w:ascii="Times New Roman" w:hAnsi="Times New Roman" w:eastAsia="Times New Roman" w:cs="Times New Roman"/>
        </w:rPr>
        <w:t xml:space="preserve"> </w:t>
      </w:r>
      <w:r>
        <w:rPr>
          <w:rFonts w:ascii="Nirmala UI" w:hAnsi="Nirmala UI" w:eastAsia="Nirmala UI" w:cs="Nirmala UI"/>
        </w:rPr>
        <w:t>चर्चशिंगगी</w:t>
      </w:r>
      <w:r>
        <w:rPr>
          <w:rFonts w:ascii="Times New Roman" w:hAnsi="Times New Roman" w:eastAsia="Times New Roman" w:cs="Times New Roman"/>
        </w:rPr>
        <w:t xml:space="preserve"> </w:t>
      </w:r>
      <w:r>
        <w:rPr>
          <w:rFonts w:ascii="Nirmala UI" w:hAnsi="Nirmala UI" w:eastAsia="Nirmala UI" w:cs="Nirmala UI"/>
        </w:rPr>
        <w:t>थाजबा</w:t>
      </w:r>
      <w:r>
        <w:rPr>
          <w:rFonts w:ascii="Times New Roman" w:hAnsi="Times New Roman" w:eastAsia="Times New Roman" w:cs="Times New Roman"/>
        </w:rPr>
        <w:t xml:space="preserve"> </w:t>
      </w:r>
      <w:r>
        <w:rPr>
          <w:rFonts w:ascii="Nirmala UI" w:hAnsi="Nirmala UI" w:eastAsia="Nirmala UI" w:cs="Nirmala UI"/>
        </w:rPr>
        <w:t>उठहल्गदबनि।</w:t>
      </w:r>
      <w:r>
        <w:rPr>
          <w:rFonts w:ascii="Times New Roman" w:hAnsi="Times New Roman" w:eastAsia="Times New Roman" w:cs="Times New Roman"/>
        </w:rPr>
        <w:t xml:space="preserve"> </w:t>
      </w:r>
      <w:r>
        <w:rPr>
          <w:rFonts w:ascii="Nirmala UI" w:hAnsi="Nirmala UI" w:eastAsia="Nirmala UI" w:cs="Nirmala UI"/>
        </w:rPr>
        <w:t>ऐखोइना</w:t>
      </w:r>
      <w:r>
        <w:rPr>
          <w:rFonts w:ascii="Times New Roman" w:hAnsi="Times New Roman" w:eastAsia="Times New Roman" w:cs="Times New Roman"/>
        </w:rPr>
        <w:t xml:space="preserve"> </w:t>
      </w:r>
      <w:r>
        <w:rPr>
          <w:rFonts w:ascii="Nirmala UI" w:hAnsi="Nirmala UI" w:eastAsia="Nirmala UI" w:cs="Nirmala UI"/>
        </w:rPr>
        <w:t>मलेंगी</w:t>
      </w:r>
      <w:r>
        <w:rPr>
          <w:rFonts w:ascii="Times New Roman" w:hAnsi="Times New Roman" w:eastAsia="Times New Roman" w:cs="Times New Roman"/>
        </w:rPr>
        <w:t xml:space="preserve"> </w:t>
      </w:r>
      <w:r>
        <w:rPr>
          <w:rFonts w:ascii="Nirmala UI" w:hAnsi="Nirmala UI" w:eastAsia="Nirmala UI" w:cs="Nirmala UI"/>
        </w:rPr>
        <w:t>पुंगट</w:t>
      </w:r>
      <w:r>
        <w:rPr>
          <w:rFonts w:ascii="Times New Roman" w:hAnsi="Times New Roman" w:eastAsia="Times New Roman" w:cs="Times New Roman"/>
        </w:rPr>
        <w:t xml:space="preserve"> </w:t>
      </w:r>
      <w:r>
        <w:rPr>
          <w:rFonts w:ascii="Nirmala UI" w:hAnsi="Nirmala UI" w:eastAsia="Nirmala UI" w:cs="Nirmala UI"/>
        </w:rPr>
        <w:t>लाक्पा</w:t>
      </w:r>
      <w:r>
        <w:rPr>
          <w:rFonts w:ascii="Times New Roman" w:hAnsi="Times New Roman" w:eastAsia="Times New Roman" w:cs="Times New Roman"/>
        </w:rPr>
        <w:t xml:space="preserve"> </w:t>
      </w:r>
      <w:r>
        <w:rPr>
          <w:rFonts w:ascii="Nirmala UI" w:hAnsi="Nirmala UI" w:eastAsia="Nirmala UI" w:cs="Nirmala UI"/>
        </w:rPr>
        <w:t>पुवारीगी</w:t>
      </w:r>
      <w:r>
        <w:rPr>
          <w:rFonts w:ascii="Times New Roman" w:hAnsi="Times New Roman" w:eastAsia="Times New Roman" w:cs="Times New Roman"/>
        </w:rPr>
        <w:t xml:space="preserve"> </w:t>
      </w:r>
      <w:r>
        <w:rPr>
          <w:rFonts w:ascii="Nirmala UI" w:hAnsi="Nirmala UI" w:eastAsia="Nirmala UI" w:cs="Nirmala UI"/>
        </w:rPr>
        <w:t>ख्वाइदगी</w:t>
      </w:r>
      <w:r>
        <w:rPr>
          <w:rFonts w:ascii="Times New Roman" w:hAnsi="Times New Roman" w:eastAsia="Times New Roman" w:cs="Times New Roman"/>
        </w:rPr>
        <w:t xml:space="preserve"> </w:t>
      </w:r>
      <w:r>
        <w:rPr>
          <w:rFonts w:ascii="Nirmala UI" w:hAnsi="Nirmala UI" w:eastAsia="Nirmala UI" w:cs="Nirmala UI"/>
        </w:rPr>
        <w:t>अचौबा</w:t>
      </w:r>
      <w:r>
        <w:rPr>
          <w:rFonts w:ascii="Times New Roman" w:hAnsi="Times New Roman" w:eastAsia="Times New Roman" w:cs="Times New Roman"/>
        </w:rPr>
        <w:t xml:space="preserve"> </w:t>
      </w:r>
      <w:r>
        <w:rPr>
          <w:rFonts w:ascii="Nirmala UI" w:hAnsi="Nirmala UI" w:eastAsia="Nirmala UI" w:cs="Nirmala UI"/>
        </w:rPr>
        <w:t>थवाइ</w:t>
      </w:r>
      <w:r>
        <w:rPr>
          <w:rFonts w:ascii="Times New Roman" w:hAnsi="Times New Roman" w:eastAsia="Times New Roman" w:cs="Times New Roman"/>
        </w:rPr>
        <w:t xml:space="preserve"> </w:t>
      </w:r>
      <w:r>
        <w:rPr>
          <w:rFonts w:ascii="Nirmala UI" w:hAnsi="Nirmala UI" w:eastAsia="Nirmala UI" w:cs="Nirmala UI"/>
        </w:rPr>
        <w:t>अमदगी</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मफमदा</w:t>
      </w:r>
      <w:r>
        <w:rPr>
          <w:rFonts w:ascii="Times New Roman" w:hAnsi="Times New Roman" w:eastAsia="Times New Roman" w:cs="Times New Roman"/>
        </w:rPr>
        <w:t xml:space="preserve"> </w:t>
      </w:r>
      <w:r>
        <w:rPr>
          <w:rFonts w:ascii="Nirmala UI" w:hAnsi="Nirmala UI" w:eastAsia="Nirmala UI" w:cs="Nirmala UI"/>
        </w:rPr>
        <w:t>लेइरे</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सैतानना</w:t>
      </w:r>
      <w:r>
        <w:rPr>
          <w:rFonts w:ascii="Times New Roman" w:hAnsi="Times New Roman" w:eastAsia="Times New Roman" w:cs="Times New Roman"/>
        </w:rPr>
        <w:t xml:space="preserve"> </w:t>
      </w:r>
      <w:r>
        <w:rPr>
          <w:rFonts w:ascii="Nirmala UI" w:hAnsi="Nirmala UI" w:eastAsia="Nirmala UI" w:cs="Nirmala UI"/>
        </w:rPr>
        <w:t>ईश्वरगी</w:t>
      </w:r>
      <w:r>
        <w:rPr>
          <w:rFonts w:ascii="Times New Roman" w:hAnsi="Times New Roman" w:eastAsia="Times New Roman" w:cs="Times New Roman"/>
        </w:rPr>
        <w:t xml:space="preserve"> </w:t>
      </w:r>
      <w:r>
        <w:rPr>
          <w:rFonts w:ascii="Nirmala UI" w:hAnsi="Nirmala UI" w:eastAsia="Nirmala UI" w:cs="Nirmala UI"/>
        </w:rPr>
        <w:t>मीयामगी</w:t>
      </w:r>
      <w:r>
        <w:rPr>
          <w:rFonts w:ascii="Times New Roman" w:hAnsi="Times New Roman" w:eastAsia="Times New Roman" w:cs="Times New Roman"/>
        </w:rPr>
        <w:t xml:space="preserve"> </w:t>
      </w:r>
      <w:r>
        <w:rPr>
          <w:rFonts w:ascii="Nirmala UI" w:hAnsi="Nirmala UI" w:eastAsia="Nirmala UI" w:cs="Nirmala UI"/>
        </w:rPr>
        <w:t>मथक्त</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फंगदना</w:t>
      </w:r>
      <w:r>
        <w:rPr>
          <w:rFonts w:ascii="Times New Roman" w:hAnsi="Times New Roman" w:eastAsia="Times New Roman" w:cs="Times New Roman"/>
        </w:rPr>
        <w:t xml:space="preserve"> </w:t>
      </w:r>
      <w:r>
        <w:rPr>
          <w:rFonts w:ascii="Nirmala UI" w:hAnsi="Nirmala UI" w:eastAsia="Nirmala UI" w:cs="Nirmala UI"/>
        </w:rPr>
        <w:t>मखोयबु</w:t>
      </w:r>
      <w:r>
        <w:rPr>
          <w:rFonts w:ascii="Times New Roman" w:hAnsi="Times New Roman" w:eastAsia="Times New Roman" w:cs="Times New Roman"/>
        </w:rPr>
        <w:t xml:space="preserve"> </w:t>
      </w:r>
      <w:r>
        <w:rPr>
          <w:rFonts w:ascii="Nirmala UI" w:hAnsi="Nirmala UI" w:eastAsia="Nirmala UI" w:cs="Nirmala UI"/>
        </w:rPr>
        <w:t>तुंग</w:t>
      </w:r>
      <w:r>
        <w:rPr>
          <w:rFonts w:ascii="Times New Roman" w:hAnsi="Times New Roman" w:eastAsia="Times New Roman" w:cs="Times New Roman"/>
        </w:rPr>
        <w:t>-</w:t>
      </w:r>
      <w:r>
        <w:rPr>
          <w:rFonts w:ascii="Nirmala UI" w:hAnsi="Nirmala UI" w:eastAsia="Nirmala UI" w:cs="Nirmala UI"/>
        </w:rPr>
        <w:t>निंगथिदा</w:t>
      </w:r>
      <w:r>
        <w:rPr>
          <w:rFonts w:ascii="Times New Roman" w:hAnsi="Times New Roman" w:eastAsia="Times New Roman" w:cs="Times New Roman"/>
        </w:rPr>
        <w:t xml:space="preserve"> </w:t>
      </w:r>
      <w:r>
        <w:rPr>
          <w:rFonts w:ascii="Nirmala UI" w:hAnsi="Nirmala UI" w:eastAsia="Nirmala UI" w:cs="Nirmala UI"/>
        </w:rPr>
        <w:t>थम्हल्लोइदबनि।</w:t>
      </w:r>
      <w:r>
        <w:rPr>
          <w:rFonts w:ascii="Times New Roman" w:hAnsi="Times New Roman" w:eastAsia="Times New Roman" w:cs="Times New Roman"/>
        </w:rPr>
        <w:t xml:space="preserve"> </w:t>
      </w:r>
      <w:r>
        <w:rPr>
          <w:rFonts w:ascii="Nirmala UI" w:hAnsi="Nirmala UI" w:eastAsia="Nirmala UI" w:cs="Nirmala UI"/>
        </w:rPr>
        <w:t>पापसीना</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पाङ्थोक्पा</w:t>
      </w:r>
      <w:r>
        <w:rPr>
          <w:rFonts w:ascii="Times New Roman" w:hAnsi="Times New Roman" w:eastAsia="Times New Roman" w:cs="Times New Roman"/>
        </w:rPr>
        <w:t xml:space="preserve"> </w:t>
      </w:r>
      <w:r>
        <w:rPr>
          <w:rFonts w:ascii="Nirmala UI" w:hAnsi="Nirmala UI" w:eastAsia="Nirmala UI" w:cs="Nirmala UI"/>
        </w:rPr>
        <w:t>अदुदा</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नुंशिना</w:t>
      </w:r>
      <w:r>
        <w:rPr>
          <w:rFonts w:ascii="Times New Roman" w:hAnsi="Times New Roman" w:eastAsia="Times New Roman" w:cs="Times New Roman"/>
        </w:rPr>
        <w:t xml:space="preserve"> </w:t>
      </w:r>
      <w:r>
        <w:rPr>
          <w:rFonts w:ascii="Nirmala UI" w:hAnsi="Nirmala UI" w:eastAsia="Nirmala UI" w:cs="Nirmala UI"/>
        </w:rPr>
        <w:t>उईगनि।</w:t>
      </w:r>
      <w:r>
        <w:rPr>
          <w:rFonts w:ascii="Times New Roman" w:hAnsi="Times New Roman" w:eastAsia="Times New Roman" w:cs="Times New Roman"/>
        </w:rPr>
        <w:t xml:space="preserve"> </w:t>
      </w:r>
      <w:r>
        <w:rPr>
          <w:rFonts w:ascii="Nirmala UI" w:hAnsi="Nirmala UI" w:eastAsia="Nirmala UI" w:cs="Nirmala UI"/>
        </w:rPr>
        <w:t>हौजिक्तमक</w:t>
      </w:r>
      <w:r>
        <w:rPr>
          <w:rFonts w:ascii="Times New Roman" w:hAnsi="Times New Roman" w:eastAsia="Times New Roman" w:cs="Times New Roman"/>
        </w:rPr>
        <w:t xml:space="preserve"> </w:t>
      </w:r>
      <w:r>
        <w:rPr>
          <w:rFonts w:ascii="Nirmala UI" w:hAnsi="Nirmala UI" w:eastAsia="Nirmala UI" w:cs="Nirmala UI"/>
        </w:rPr>
        <w:t>पुमा</w:t>
      </w:r>
      <w:r>
        <w:rPr>
          <w:rFonts w:ascii="Times New Roman" w:hAnsi="Times New Roman" w:eastAsia="Times New Roman" w:cs="Times New Roman"/>
        </w:rPr>
        <w:t xml:space="preserve"> </w:t>
      </w:r>
      <w:r>
        <w:rPr>
          <w:rFonts w:ascii="Nirmala UI" w:hAnsi="Nirmala UI" w:eastAsia="Nirmala UI" w:cs="Nirmala UI"/>
        </w:rPr>
        <w:t>पुम्नमकना</w:t>
      </w:r>
      <w:r>
        <w:rPr>
          <w:rFonts w:ascii="Times New Roman" w:hAnsi="Times New Roman" w:eastAsia="Times New Roman" w:cs="Times New Roman"/>
        </w:rPr>
        <w:t xml:space="preserve"> </w:t>
      </w:r>
      <w:r>
        <w:rPr>
          <w:rFonts w:ascii="Nirmala UI" w:hAnsi="Nirmala UI" w:eastAsia="Nirmala UI" w:cs="Nirmala UI"/>
        </w:rPr>
        <w:t>उठकदबनि</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शास्त्रशिंग</w:t>
      </w:r>
      <w:r>
        <w:rPr>
          <w:rFonts w:ascii="Times New Roman" w:hAnsi="Times New Roman" w:eastAsia="Times New Roman" w:cs="Times New Roman"/>
        </w:rPr>
        <w:t xml:space="preserve"> </w:t>
      </w:r>
      <w:r>
        <w:rPr>
          <w:rFonts w:ascii="Nirmala UI" w:hAnsi="Nirmala UI" w:eastAsia="Nirmala UI" w:cs="Nirmala UI"/>
        </w:rPr>
        <w:t>थिजिनकदबनि</w:t>
      </w:r>
      <w:r>
        <w:rPr>
          <w:rFonts w:ascii="Times New Roman" w:hAnsi="Times New Roman" w:eastAsia="Times New Roman" w:cs="Times New Roman"/>
        </w:rPr>
        <w:t xml:space="preserve">, </w:t>
      </w:r>
      <w:r>
        <w:rPr>
          <w:rFonts w:ascii="Nirmala UI" w:hAnsi="Nirmala UI" w:eastAsia="Nirmala UI" w:cs="Nirmala UI"/>
        </w:rPr>
        <w:t>मरमदि</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अचुम्बा</w:t>
      </w:r>
      <w:r>
        <w:rPr>
          <w:rFonts w:ascii="Times New Roman" w:hAnsi="Times New Roman" w:eastAsia="Times New Roman" w:cs="Times New Roman"/>
        </w:rPr>
        <w:t xml:space="preserve"> </w:t>
      </w:r>
      <w:r>
        <w:rPr>
          <w:rFonts w:ascii="Nirmala UI" w:hAnsi="Nirmala UI" w:eastAsia="Nirmala UI" w:cs="Nirmala UI"/>
        </w:rPr>
        <w:t>मखोयदा</w:t>
      </w:r>
      <w:r>
        <w:rPr>
          <w:rFonts w:ascii="Times New Roman" w:hAnsi="Times New Roman" w:eastAsia="Times New Roman" w:cs="Times New Roman"/>
        </w:rPr>
        <w:t xml:space="preserve"> </w:t>
      </w:r>
      <w:r>
        <w:rPr>
          <w:rFonts w:ascii="Nirmala UI" w:hAnsi="Nirmala UI" w:eastAsia="Nirmala UI" w:cs="Nirmala UI"/>
        </w:rPr>
        <w:t>अरोइबगी</w:t>
      </w:r>
      <w:r>
        <w:rPr>
          <w:rFonts w:ascii="Times New Roman" w:hAnsi="Times New Roman" w:eastAsia="Times New Roman" w:cs="Times New Roman"/>
        </w:rPr>
        <w:t xml:space="preserve"> </w:t>
      </w:r>
      <w:r>
        <w:rPr>
          <w:rFonts w:ascii="Nirmala UI" w:hAnsi="Nirmala UI" w:eastAsia="Nirmala UI" w:cs="Nirmala UI"/>
        </w:rPr>
        <w:t>मतमदा</w:t>
      </w:r>
      <w:r>
        <w:rPr>
          <w:rFonts w:ascii="Times New Roman" w:hAnsi="Times New Roman" w:eastAsia="Times New Roman" w:cs="Times New Roman"/>
        </w:rPr>
        <w:t xml:space="preserve"> </w:t>
      </w:r>
      <w:r>
        <w:rPr>
          <w:rFonts w:ascii="Nirmala UI" w:hAnsi="Nirmala UI" w:eastAsia="Nirmala UI" w:cs="Nirmala UI"/>
        </w:rPr>
        <w:t>करिगुम्बा</w:t>
      </w:r>
      <w:r>
        <w:rPr>
          <w:rFonts w:ascii="Times New Roman" w:hAnsi="Times New Roman" w:eastAsia="Times New Roman" w:cs="Times New Roman"/>
        </w:rPr>
        <w:t xml:space="preserve"> </w:t>
      </w: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उगदबगे</w:t>
      </w:r>
      <w:r>
        <w:rPr>
          <w:rFonts w:ascii="Times New Roman" w:hAnsi="Times New Roman" w:eastAsia="Times New Roman" w:cs="Times New Roman"/>
        </w:rPr>
        <w:t xml:space="preserve"> </w:t>
      </w:r>
      <w:r>
        <w:rPr>
          <w:rFonts w:ascii="Nirmala UI" w:hAnsi="Nirmala UI" w:eastAsia="Nirmala UI" w:cs="Nirmala UI"/>
        </w:rPr>
        <w:t>हायबदु</w:t>
      </w:r>
      <w:r>
        <w:rPr>
          <w:rFonts w:ascii="Times New Roman" w:hAnsi="Times New Roman" w:eastAsia="Times New Roman" w:cs="Times New Roman"/>
        </w:rPr>
        <w:t xml:space="preserve"> </w:t>
      </w:r>
      <w:r>
        <w:rPr>
          <w:rFonts w:ascii="Nirmala UI" w:hAnsi="Nirmala UI" w:eastAsia="Nirmala UI" w:cs="Nirmala UI"/>
        </w:rPr>
        <w:t>खङ्हनगनि।</w:t>
      </w:r>
      <w:r>
        <w:rPr>
          <w:rFonts w:ascii="Times New Roman" w:hAnsi="Times New Roman" w:eastAsia="Times New Roman" w:cs="Times New Roman"/>
        </w:rPr>
        <w:t xml:space="preserve"> </w:t>
      </w:r>
      <w:r>
        <w:rPr>
          <w:rFonts w:ascii="Nirmala UI" w:hAnsi="Nirmala UI" w:eastAsia="Nirmala UI" w:cs="Nirmala UI"/>
        </w:rPr>
        <w:t>प्रभुगी</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मीयामदा</w:t>
      </w:r>
      <w:r>
        <w:rPr>
          <w:rFonts w:ascii="Times New Roman" w:hAnsi="Times New Roman" w:eastAsia="Times New Roman" w:cs="Times New Roman"/>
        </w:rPr>
        <w:t xml:space="preserve"> </w:t>
      </w:r>
      <w:r>
        <w:rPr>
          <w:rFonts w:ascii="Nirmala UI" w:hAnsi="Nirmala UI" w:eastAsia="Nirmala UI" w:cs="Nirmala UI"/>
        </w:rPr>
        <w:t>पाङ्थोक्पा</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लाक्कदबनि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«Это то, что было открыто мне: мы спим и не знаем времени нашего посещения. Но если мы смиримся пред Богом и будем искать Его всем сердцем, Он даст нам найти Себя». Manuscript Releases, volume 21, 436–438.</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ᎤᏍᏗᏰᎬᎢ</w:t>
      </w:r>
      <w:r>
        <w:rPr>
          <w:rFonts w:ascii="Times New Roman" w:hAnsi="Times New Roman" w:eastAsia="Times New Roman" w:cs="Times New Roman"/>
        </w:rPr>
        <w:t xml:space="preserve"> </w:t>
      </w:r>
      <w:r>
        <w:rPr>
          <w:rFonts w:ascii="Gadugi" w:hAnsi="Gadugi" w:eastAsia="Gadugi" w:cs="Gadugi"/>
        </w:rPr>
        <w:t>ᎤᏂᏲᎰᏒ</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ᎤᏙᎵᏣᏛ</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ᎤᏤᏥᏍᏛ</w:t>
      </w:r>
      <w:r>
        <w:rPr>
          <w:rFonts w:ascii="Times New Roman" w:hAnsi="Times New Roman" w:eastAsia="Times New Roman" w:cs="Times New Roman"/>
        </w:rPr>
        <w:t xml:space="preserve"> </w:t>
      </w:r>
      <w:r>
        <w:rPr>
          <w:rFonts w:ascii="Gadugi" w:hAnsi="Gadugi" w:eastAsia="Gadugi" w:cs="Gadugi"/>
        </w:rPr>
        <w:t>ᎤᎶᏒᎯ</w:t>
      </w:r>
      <w:r>
        <w:rPr>
          <w:rFonts w:ascii="Times New Roman" w:hAnsi="Times New Roman" w:eastAsia="Times New Roman" w:cs="Times New Roman"/>
        </w:rPr>
        <w:t xml:space="preserve"> </w:t>
      </w:r>
      <w:r>
        <w:rPr>
          <w:rFonts w:ascii="Gadugi" w:hAnsi="Gadugi" w:eastAsia="Gadugi" w:cs="Gadugi"/>
        </w:rPr>
        <w:t>ᎠᎦᏛᎦ</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ᎠᏟᏃᎮᏍᎬ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1840 </w:t>
      </w:r>
      <w:r>
        <w:rPr>
          <w:rFonts w:ascii="Gadugi" w:hAnsi="Gadugi" w:eastAsia="Gadugi" w:cs="Gadugi"/>
        </w:rPr>
        <w:t>ᎢᎦ</w:t>
      </w:r>
      <w:r>
        <w:rPr>
          <w:rFonts w:ascii="Times New Roman" w:hAnsi="Times New Roman" w:eastAsia="Times New Roman" w:cs="Times New Roman"/>
        </w:rPr>
        <w:t xml:space="preserve"> 1844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ᎤᏙᎵᏣᏛ</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ᎢᎦᎵᏱᎬᎢ</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ᎻᎳᎵᏓᎢᏛ</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ᎠᏥᎵᏥᏙᏁᎭ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ᎤᎾᏓᏛᏂᏙᎲ</w:t>
      </w:r>
      <w:r>
        <w:rPr>
          <w:rFonts w:ascii="Times New Roman" w:hAnsi="Times New Roman" w:eastAsia="Times New Roman" w:cs="Times New Roman"/>
        </w:rPr>
        <w:t xml:space="preserve"> </w:t>
      </w:r>
      <w:r>
        <w:rPr>
          <w:rFonts w:ascii="Gadugi" w:hAnsi="Gadugi" w:eastAsia="Gadugi" w:cs="Gadugi"/>
        </w:rPr>
        <w:t>ᎠᏂᎪᎲᎢ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ᎤᏂᏪᏟᎶᏛ</w:t>
      </w:r>
      <w:r>
        <w:rPr>
          <w:rFonts w:ascii="Times New Roman" w:hAnsi="Times New Roman" w:eastAsia="Times New Roman" w:cs="Times New Roman"/>
        </w:rPr>
        <w:t xml:space="preserve"> </w:t>
      </w:r>
      <w:r>
        <w:rPr>
          <w:rFonts w:ascii="Gadugi" w:hAnsi="Gadugi" w:eastAsia="Gadugi" w:cs="Gadugi"/>
        </w:rPr>
        <w:t>ᎤᎾᎵᏍᎨᏗ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ᎤᏂᎪᏩᏘᎭ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ᎤᏂᏯᏛᎩᎭ</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ᎤᏂᏄᎪᏨᎾ</w:t>
      </w:r>
      <w:r>
        <w:rPr>
          <w:rFonts w:ascii="Times New Roman" w:hAnsi="Times New Roman" w:eastAsia="Times New Roman" w:cs="Times New Roman"/>
        </w:rPr>
        <w:t>,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ᏱᎬᏩᎾᎦᏔᎭ</w:t>
      </w:r>
      <w:r>
        <w:rPr>
          <w:rFonts w:ascii="Times New Roman" w:hAnsi="Times New Roman" w:eastAsia="Times New Roman" w:cs="Times New Roman"/>
        </w:rPr>
        <w:t xml:space="preserve"> </w:t>
      </w:r>
      <w:r>
        <w:rPr>
          <w:rFonts w:ascii="Gadugi" w:hAnsi="Gadugi" w:eastAsia="Gadugi" w:cs="Gadugi"/>
        </w:rPr>
        <w:t>ᏧᏂᏎᏍᏗ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ᎤᏂᎦᔨᏍᏗᏱ</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ᎤᏁᎢᏍᏗᏱ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ᎠᏂᏥᏍᎩ</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ᎤᎾᏤᎵᎬ</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ᏧᏬᎶᏒ</w:t>
      </w:r>
      <w:r>
        <w:rPr>
          <w:rFonts w:ascii="Times New Roman" w:hAnsi="Times New Roman" w:eastAsia="Times New Roman" w:cs="Times New Roman"/>
        </w:rPr>
        <w:t xml:space="preserve"> </w:t>
      </w:r>
      <w:r>
        <w:rPr>
          <w:rFonts w:ascii="Gadugi" w:hAnsi="Gadugi" w:eastAsia="Gadugi" w:cs="Gadugi"/>
        </w:rPr>
        <w:t>ᎤᎶᏎᎲᎢ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ᎤᏂᎪᎲ</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ᏱᎪᎪᎲᎢ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ᎤᏓᎴᏅᏗᏍᎬᎢ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ᏭᎦᏔᎲᎢ</w:t>
      </w:r>
      <w:r>
        <w:rPr>
          <w:rFonts w:ascii="Times New Roman" w:hAnsi="Times New Roman" w:eastAsia="Times New Roman" w:cs="Times New Roman"/>
        </w:rPr>
        <w:t>,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ᎤᏚᎩᏨᎯ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ᎤᏟᎶᏍᏔᏅᎭ</w:t>
      </w:r>
      <w:r>
        <w:rPr>
          <w:rFonts w:ascii="Times New Roman" w:hAnsi="Times New Roman" w:eastAsia="Times New Roman" w:cs="Times New Roman"/>
        </w:rPr>
        <w:t xml:space="preserve"> </w:t>
      </w:r>
      <w:r>
        <w:rPr>
          <w:rFonts w:ascii="Gadugi" w:hAnsi="Gadugi" w:eastAsia="Gadugi" w:cs="Gadugi"/>
        </w:rPr>
        <w:t>ᏩᏍᏓ</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w:t>
      </w:r>
      <w:r>
        <w:rPr>
          <w:rFonts w:ascii="Gadugi" w:hAnsi="Gadugi" w:eastAsia="Gadugi" w:cs="Gadugi"/>
        </w:rPr>
        <w:t>ᎤᏚᎩᏨᎯ</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ᎤᎷᎯᏍᏗᏱ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ᎢᏗᏟ</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ᎤᏍᏚᏅᎢᎭ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Ug marayaw an usa ngadto sa usa, nga nagaingon, Balaan, balaan, balaan, amo an Ginoo han mga panon: an bug-os nga tuna puno han iya himaya. Isaias 6:3.</w:t>
      </w:r>
    </w:p>
    <w:p>
      <w:pPr>
        <w:pStyle w:val="ArticleBody"/>
        <w:jc w:val="left"/>
      </w:pPr>
      <w:r>
        <w:rPr>
          <w:rFonts w:ascii="Times New Roman" w:hAnsi="Times New Roman" w:eastAsia="Times New Roman" w:cs="Times New Roman"/>
        </w:rPr>
        <w:t>Hermana White identifica que, cuando los ángeles claman el uno al otro: «Santo, Santo, Santo» en el pasaje donde Isaías representa a aquellos que tienen ojos, que ven, pero no ven, ello se cumple el 11 de septiembre de 2001.</w:t>
      </w:r>
    </w:p>
    <w:p>
      <w:pPr>
        <w:pStyle w:val="ArticleScripture"/>
        <w:jc w:val="left"/>
      </w:pPr>
      <w:r>
        <w:rPr>
          <w:rFonts w:ascii="Times New Roman" w:hAnsi="Times New Roman" w:eastAsia="Times New Roman" w:cs="Times New Roman"/>
        </w:rPr>
        <w:t>«Uka [ánga únag] wáan yúuraqa, táa kankúkpaqa núnaq kára atautchikŋa nallúgkun Ári aŋáyurciññaanik immaqtuqsauniaqtuq, qauyiññiaqtunik quviasuutinik aturriññaqtamik igluiññaqtut atiqługu, “Ipqitchuq, ipqitchuq, ipqitchuq, Tunniit Katimayiŋata Ataniq.” Qanuq atausiinnarmik quviasuutigaat Agaayyumik nanminiqługu; suli Taavruma sivuġaani, akuqsaqtuutip quviasuutaanik qungata ataani, suli allamik sumik piumasaqanngillat. Taavruma assigiplugu, Taavruma suliġutaanik suliġlutik suli tuyuġlugu, qutsinniaqtaaġivlugu, qutsinniaġviat qaffasinnerpaamik takkuppaa.» Review and Herald, December 22, 1896.</w:t>
      </w:r>
    </w:p>
    <w:p>
      <w:pPr>
        <w:pStyle w:val="ArticleBody"/>
        <w:jc w:val="left"/>
      </w:pPr>
      <w:r>
        <w:rPr>
          <w:rFonts w:ascii="Times New Roman" w:hAnsi="Times New Roman" w:eastAsia="Times New Roman" w:cs="Times New Roman"/>
        </w:rPr>
        <w:t>2001 թվականի սեպտեմբերի 11-ին սկսվեց հարյուր քառասունչորս հազարի կնքումը, և վերջին անձրևը սկսեց ցողել, և Ամբակումի վեճը սկսվեց, մինչ տասը կույսերի առակը կրկնվում էր։ Այդ պահին Եզեկիելի մարգարեությունը հասավ իր կատարյալ կատարմանը։ Մարգարեական Խոսքն այլևս չի ուշանա, և այն սերունդը, որ ականատես եղավ 2001 թվականի սեպտեմբերի 11-ին, երկիր մոլորակի վերջին սերունդն է, որովհետև ադվենտիզմի վերջում տրված տեսիլքը հայտարարում է փորձաշրջանի փակումը Քրիստոսի երկրորդ գալստյան ժամանակ։ Այս փաստի երկրորդ վկան գտնվում է Ղուկասի գրքում, քսանմեկերորդ գլխում։</w:t>
      </w:r>
    </w:p>
    <w:p>
      <w:pPr>
        <w:pStyle w:val="ArticleScripture"/>
        <w:jc w:val="left"/>
      </w:pPr>
      <w:r>
        <w:rPr>
          <w:rFonts w:ascii="Times New Roman" w:hAnsi="Times New Roman" w:eastAsia="Times New Roman" w:cs="Times New Roman"/>
        </w:rPr>
        <w:t>اسلِم دِرِسَر آكاي، بُ نَسِل، هپسی يِرینه گَلمَدَن، أرتادان كالكمايَجَقدِر. گۆك و يِر أرتادان كالكاجَقدِر؛ فاقات بِنِم سۆزلَرِم أرتادان كالكمايَجَقدِر. Luka 21:32, 33.</w:t>
      </w:r>
    </w:p>
    <w:p>
      <w:pPr>
        <w:pStyle w:val="ArticleBody"/>
        <w:jc w:val="left"/>
      </w:pPr>
      <w:r>
        <w:rPr>
          <w:rFonts w:ascii="Times New Roman" w:hAnsi="Times New Roman" w:eastAsia="Times New Roman" w:cs="Times New Roman"/>
        </w:rPr>
        <w:t>Luukaa boqonnaa digdamii tokko keessatti, Yesus dhaloota dhumaa seenaa lafa kanaa ni adda baasa. Inni yeroo sanatti seenaa adeemsifamaa tokkoo ilaalcha waliigalaa kennee ture; kunis yeroo Yerusaalem bara 70 keessatti barbadaaʼee jalqabee hanga seenaa Milerayitootaatti ni diriira. Achiis inni keessaa baʼee, seenaa raajii kallattiidhaan adda baasuu dhiisee, mammaaksa tokko dhiheessa; mammaaksi sun immoo seenaa raajii inni dhiheesse sana qofa irra deebiʼee balʼinaan ibsa. Kanaafuu inni dhugaa keessaa lamaan seenaa tokkoo irratti wal markatan kenne; akkasumas xumura irratti “dhaloonni” wantoota kana arge sun hanga deebiʼuu Isaatti akka jiraatu adda baase; kanaanis akka haala dubbichaa irraa hubatamuutti dhaloota warra dhibba tokkoo fi afurtamii afur kumaatiin bakka buufame sana adda baase.</w:t>
      </w:r>
    </w:p>
    <w:p>
      <w:pPr>
        <w:pStyle w:val="ArticleBody"/>
        <w:jc w:val="left"/>
      </w:pPr>
      <w:r>
        <w:rPr>
          <w:rFonts w:ascii="Times New Roman" w:hAnsi="Times New Roman" w:eastAsia="Times New Roman" w:cs="Times New Roman"/>
        </w:rPr>
        <w:t>Atungnung ti panagseal kadagiti maysa a gasut ken uppat a pulo ket uppat a ribo ket isu ti pakasaritaan ti maudi a kaputotan, ket saanda a marikna ti ipapatay, uray no agbibiagda iti panawen a lumablabas ti langit ken daga.</w:t>
      </w:r>
    </w:p>
    <w:p>
      <w:pPr>
        <w:pStyle w:val="ArticleScripture"/>
        <w:jc w:val="left"/>
      </w:pPr>
      <w:r>
        <w:rPr>
          <w:rFonts w:ascii="Times New Roman" w:hAnsi="Times New Roman" w:eastAsia="Times New Roman" w:cs="Times New Roman"/>
        </w:rPr>
        <w:t>Мадӡа Иҳақьу ауха даҽкъуаҩ диҩны ишьац еиԥш; убри амш азы ажәҩанқәа гәырҩара дула иныҟәарахоит, астыхқәагьы хьаҿра ӷәӷәала иӡыԥсахып, адгьылгьы, уи аҟны иҟоу аусқәагьы иуԥылҟьа иаӡахып. Абри зегьы иирасны, иԥыххаауан иубар, шәынхашьа-ҭагылазаашьақәа зегьы рҿы изакәу ауаа шәакәзароуп, ԥсыхәра-ԥшәмаӡеи Иаҳақәиҭрахь инхо аныхатәи ԥсҭазаарала, Анцәа Амш аара шәԥшуа, насгьы уи аара шәазцоит; убри амш азы ажәҩанқәа амца иалазар, иԥыххаауеит, астыхқәагьы хьаҿра ӷәӷәала иӡыԥсахып. 2 Пиотр 3:10–12.</w:t>
      </w:r>
    </w:p>
    <w:p>
      <w:pPr>
        <w:pStyle w:val="ArticleBody"/>
        <w:jc w:val="left"/>
      </w:pPr>
      <w:r>
        <w:rPr>
          <w:rFonts w:ascii="Nirmala UI" w:hAnsi="Nirmala UI" w:eastAsia="Nirmala UI" w:cs="Nirmala UI"/>
        </w:rPr>
        <w:t>भाल्पा</w:t>
      </w:r>
      <w:r>
        <w:rPr>
          <w:rFonts w:ascii="Times New Roman" w:hAnsi="Times New Roman" w:eastAsia="Times New Roman" w:cs="Times New Roman"/>
        </w:rPr>
        <w:t xml:space="preserve"> </w:t>
      </w:r>
      <w:r>
        <w:rPr>
          <w:rFonts w:ascii="Nirmala UI" w:hAnsi="Nirmala UI" w:eastAsia="Nirmala UI" w:cs="Nirmala UI"/>
        </w:rPr>
        <w:t>आसवार</w:t>
      </w:r>
      <w:r>
        <w:rPr>
          <w:rFonts w:ascii="Times New Roman" w:hAnsi="Times New Roman" w:eastAsia="Times New Roman" w:cs="Times New Roman"/>
        </w:rPr>
        <w:t xml:space="preserve"> </w:t>
      </w:r>
      <w:r>
        <w:rPr>
          <w:rFonts w:ascii="Nirmala UI" w:hAnsi="Nirmala UI" w:eastAsia="Nirmala UI" w:cs="Nirmala UI"/>
        </w:rPr>
        <w:t>रोहोनायखौ</w:t>
      </w:r>
      <w:r>
        <w:rPr>
          <w:rFonts w:ascii="Times New Roman" w:hAnsi="Times New Roman" w:eastAsia="Times New Roman" w:cs="Times New Roman"/>
        </w:rPr>
        <w:t xml:space="preserve"> </w:t>
      </w:r>
      <w:r>
        <w:rPr>
          <w:rFonts w:ascii="Nirmala UI" w:hAnsi="Nirmala UI" w:eastAsia="Nirmala UI" w:cs="Nirmala UI"/>
        </w:rPr>
        <w:t>ख्रिष्टफोरनि</w:t>
      </w:r>
      <w:r>
        <w:rPr>
          <w:rFonts w:ascii="Times New Roman" w:hAnsi="Times New Roman" w:eastAsia="Times New Roman" w:cs="Times New Roman"/>
        </w:rPr>
        <w:t xml:space="preserve"> </w:t>
      </w:r>
      <w:r>
        <w:rPr>
          <w:rFonts w:ascii="Nirmala UI" w:hAnsi="Nirmala UI" w:eastAsia="Nirmala UI" w:cs="Nirmala UI"/>
        </w:rPr>
        <w:t>रूपान्तरणाव</w:t>
      </w:r>
      <w:r>
        <w:rPr>
          <w:rFonts w:ascii="Times New Roman" w:hAnsi="Times New Roman" w:eastAsia="Times New Roman" w:cs="Times New Roman"/>
        </w:rPr>
        <w:t xml:space="preserve"> </w:t>
      </w:r>
      <w:r>
        <w:rPr>
          <w:rFonts w:ascii="Nirmala UI" w:hAnsi="Nirmala UI" w:eastAsia="Nirmala UI" w:cs="Nirmala UI"/>
        </w:rPr>
        <w:t>दिन्थिफोरनाय</w:t>
      </w:r>
      <w:r>
        <w:rPr>
          <w:rFonts w:ascii="Times New Roman" w:hAnsi="Times New Roman" w:eastAsia="Times New Roman" w:cs="Times New Roman"/>
        </w:rPr>
        <w:t xml:space="preserve"> </w:t>
      </w:r>
      <w:r>
        <w:rPr>
          <w:rFonts w:ascii="Nirmala UI" w:hAnsi="Nirmala UI" w:eastAsia="Nirmala UI" w:cs="Nirmala UI"/>
        </w:rPr>
        <w:t>जाखांदोंमोन।</w:t>
      </w:r>
    </w:p>
    <w:p>
      <w:pPr>
        <w:pStyle w:val="ArticleScripture"/>
        <w:jc w:val="left"/>
      </w:pPr>
      <w:r>
        <w:rPr>
          <w:rFonts w:ascii="Times New Roman" w:hAnsi="Times New Roman" w:eastAsia="Times New Roman" w:cs="Times New Roman"/>
        </w:rPr>
        <w:t>“</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እምባ</w:t>
      </w:r>
      <w:r>
        <w:rPr>
          <w:rFonts w:ascii="Times New Roman" w:hAnsi="Times New Roman" w:eastAsia="Times New Roman" w:cs="Times New Roman"/>
        </w:rPr>
        <w:t xml:space="preserve"> </w:t>
      </w:r>
      <w:r>
        <w:rPr>
          <w:rFonts w:ascii="Ebrima" w:hAnsi="Ebrima" w:eastAsia="Ebrima" w:cs="Ebrima"/>
        </w:rPr>
        <w:t>ለውጢ</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ንዓወት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ሓጢኣትን</w:t>
      </w:r>
      <w:r>
        <w:rPr>
          <w:rFonts w:ascii="Times New Roman" w:hAnsi="Times New Roman" w:eastAsia="Times New Roman" w:cs="Times New Roman"/>
        </w:rPr>
        <w:t xml:space="preserve"> </w:t>
      </w:r>
      <w:r>
        <w:rPr>
          <w:rFonts w:ascii="Ebrima" w:hAnsi="Ebrima" w:eastAsia="Ebrima" w:cs="Ebrima"/>
        </w:rPr>
        <w:t>ሞትን</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ትንሳኤ</w:t>
      </w:r>
      <w:r>
        <w:rPr>
          <w:rFonts w:ascii="Times New Roman" w:hAnsi="Times New Roman" w:eastAsia="Times New Roman" w:cs="Times New Roman"/>
        </w:rPr>
        <w:t xml:space="preserve"> </w:t>
      </w:r>
      <w:r>
        <w:rPr>
          <w:rFonts w:ascii="Ebrima" w:hAnsi="Ebrima" w:eastAsia="Ebrima" w:cs="Ebrima"/>
        </w:rPr>
        <w:t>ጻድቃን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መቓብር</w:t>
      </w:r>
      <w:r>
        <w:rPr>
          <w:rFonts w:ascii="Times New Roman" w:hAnsi="Times New Roman" w:eastAsia="Times New Roman" w:cs="Times New Roman"/>
        </w:rPr>
        <w:t xml:space="preserve"> </w:t>
      </w:r>
      <w:r>
        <w:rPr>
          <w:rFonts w:ascii="Ebrima" w:hAnsi="Ebrima" w:eastAsia="Ebrima" w:cs="Ebrima"/>
        </w:rPr>
        <w:t>ዝወጹ</w:t>
      </w:r>
      <w:r>
        <w:rPr>
          <w:rFonts w:ascii="Times New Roman" w:hAnsi="Times New Roman" w:eastAsia="Times New Roman" w:cs="Times New Roman"/>
        </w:rPr>
        <w:t xml:space="preserve"> </w:t>
      </w:r>
      <w:r>
        <w:rPr>
          <w:rFonts w:ascii="Ebrima" w:hAnsi="Ebrima" w:eastAsia="Ebrima" w:cs="Ebrima"/>
        </w:rPr>
        <w:t>ዝመጹ</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ሳይርኢ</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ዝተወሰደ፡</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ምጽኣት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ህያዋን</w:t>
      </w:r>
      <w:r>
        <w:rPr>
          <w:rFonts w:ascii="Times New Roman" w:hAnsi="Times New Roman" w:eastAsia="Times New Roman" w:cs="Times New Roman"/>
        </w:rPr>
        <w:t xml:space="preserve"> </w:t>
      </w:r>
      <w:r>
        <w:rPr>
          <w:rFonts w:ascii="Ebrima" w:hAnsi="Ebrima" w:eastAsia="Ebrima" w:cs="Ebrima"/>
        </w:rPr>
        <w:t>ኮይኖም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ዝህልዉ</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ብቕጽበት፣</w:t>
      </w:r>
      <w:r>
        <w:rPr>
          <w:rFonts w:ascii="Times New Roman" w:hAnsi="Times New Roman" w:eastAsia="Times New Roman" w:cs="Times New Roman"/>
        </w:rPr>
        <w:t xml:space="preserve"> </w:t>
      </w:r>
      <w:r>
        <w:rPr>
          <w:rFonts w:ascii="Ebrima" w:hAnsi="Ebrima" w:eastAsia="Ebrima" w:cs="Ebrima"/>
        </w:rPr>
        <w:t>ብምጥሓስ</w:t>
      </w:r>
      <w:r>
        <w:rPr>
          <w:rFonts w:ascii="Times New Roman" w:hAnsi="Times New Roman" w:eastAsia="Times New Roman" w:cs="Times New Roman"/>
        </w:rPr>
        <w:t xml:space="preserve"> </w:t>
      </w:r>
      <w:r>
        <w:rPr>
          <w:rFonts w:ascii="Ebrima" w:hAnsi="Ebrima" w:eastAsia="Ebrima" w:cs="Ebrima"/>
        </w:rPr>
        <w:t>ዓይኒ፣</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መለኸት</w:t>
      </w:r>
      <w:r>
        <w:rPr>
          <w:rFonts w:ascii="Times New Roman" w:hAnsi="Times New Roman" w:eastAsia="Times New Roman" w:cs="Times New Roman"/>
        </w:rPr>
        <w:t xml:space="preserve">’ </w:t>
      </w:r>
      <w:r>
        <w:rPr>
          <w:rFonts w:ascii="Ebrima" w:hAnsi="Ebrima" w:eastAsia="Ebrima" w:cs="Ebrima"/>
        </w:rPr>
        <w:t>ኪ</w:t>
      </w:r>
      <w:r>
        <w:rPr>
          <w:rFonts w:ascii="Times New Roman" w:hAnsi="Times New Roman" w:eastAsia="Times New Roman" w:cs="Times New Roman"/>
        </w:rPr>
        <w:t>‘</w:t>
      </w:r>
      <w:r>
        <w:rPr>
          <w:rFonts w:ascii="Ebrima" w:hAnsi="Ebrima" w:eastAsia="Ebrima" w:cs="Ebrima"/>
        </w:rPr>
        <w:t>ልወጡ</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ሟቲ</w:t>
      </w:r>
      <w:r>
        <w:rPr>
          <w:rFonts w:ascii="Times New Roman" w:hAnsi="Times New Roman" w:eastAsia="Times New Roman" w:cs="Times New Roman"/>
        </w:rPr>
        <w:t xml:space="preserve"> </w:t>
      </w:r>
      <w:r>
        <w:rPr>
          <w:rFonts w:ascii="Ebrima" w:hAnsi="Ebrima" w:eastAsia="Ebrima" w:cs="Ebrima"/>
        </w:rPr>
        <w:t>ዘይሞትነት</w:t>
      </w:r>
      <w:r>
        <w:rPr>
          <w:rFonts w:ascii="Times New Roman" w:hAnsi="Times New Roman" w:eastAsia="Times New Roman" w:cs="Times New Roman"/>
        </w:rPr>
        <w:t xml:space="preserve"> </w:t>
      </w:r>
      <w:r>
        <w:rPr>
          <w:rFonts w:ascii="Ebrima" w:hAnsi="Ebrima" w:eastAsia="Ebrima" w:cs="Ebrima"/>
        </w:rPr>
        <w:t>ክለብስ</w:t>
      </w:r>
      <w:r>
        <w:rPr>
          <w:rFonts w:ascii="Times New Roman" w:hAnsi="Times New Roman" w:eastAsia="Times New Roman" w:cs="Times New Roman"/>
        </w:rPr>
        <w:t xml:space="preserve"> </w:t>
      </w:r>
      <w:r>
        <w:rPr>
          <w:rFonts w:ascii="Ebrima" w:hAnsi="Ebrima" w:eastAsia="Ebrima" w:cs="Ebrima"/>
        </w:rPr>
        <w:t>ይግባእ፣</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ሓላፊ</w:t>
      </w:r>
      <w:r>
        <w:rPr>
          <w:rFonts w:ascii="Times New Roman" w:hAnsi="Times New Roman" w:eastAsia="Times New Roman" w:cs="Times New Roman"/>
        </w:rPr>
        <w:t xml:space="preserve"> </w:t>
      </w:r>
      <w:r>
        <w:rPr>
          <w:rFonts w:ascii="Ebrima" w:hAnsi="Ebrima" w:eastAsia="Ebrima" w:cs="Ebrima"/>
        </w:rPr>
        <w:t>ዘይሓልፍነት</w:t>
      </w:r>
      <w:r>
        <w:rPr>
          <w:rFonts w:ascii="Times New Roman" w:hAnsi="Times New Roman" w:eastAsia="Times New Roman" w:cs="Times New Roman"/>
        </w:rPr>
        <w:t xml:space="preserve"> </w:t>
      </w:r>
      <w:r>
        <w:rPr>
          <w:rFonts w:ascii="Ebrima" w:hAnsi="Ebrima" w:eastAsia="Ebrima" w:cs="Ebrima"/>
        </w:rPr>
        <w:t>ክለብስ</w:t>
      </w:r>
      <w:r>
        <w:rPr>
          <w:rFonts w:ascii="Times New Roman" w:hAnsi="Times New Roman" w:eastAsia="Times New Roman" w:cs="Times New Roman"/>
        </w:rPr>
        <w:t xml:space="preserve"> </w:t>
      </w:r>
      <w:r>
        <w:rPr>
          <w:rFonts w:ascii="Ebrima" w:hAnsi="Ebrima" w:eastAsia="Ebrima" w:cs="Ebrima"/>
        </w:rPr>
        <w:t>ይግባእ።</w:t>
      </w:r>
      <w:r>
        <w:rPr>
          <w:rFonts w:ascii="Times New Roman" w:hAnsi="Times New Roman" w:eastAsia="Times New Roman" w:cs="Times New Roman"/>
        </w:rPr>
        <w:t xml:space="preserve">’ 1 </w:t>
      </w:r>
      <w:r>
        <w:rPr>
          <w:rFonts w:ascii="Ebrima" w:hAnsi="Ebrima" w:eastAsia="Ebrima" w:cs="Ebrima"/>
        </w:rPr>
        <w:t>ቈረንቶስ</w:t>
      </w:r>
      <w:r>
        <w:rPr>
          <w:rFonts w:ascii="Times New Roman" w:hAnsi="Times New Roman" w:eastAsia="Times New Roman" w:cs="Times New Roman"/>
        </w:rPr>
        <w:t xml:space="preserve"> 15:51–53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ብብርሃን</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ተኸዲኑ</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ንምድሓን</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ብዘይ</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ኪመጽእ</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ዝርአ</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እንተዚ፡</w:t>
      </w:r>
      <w:r>
        <w:rPr>
          <w:rFonts w:ascii="Times New Roman" w:hAnsi="Times New Roman" w:eastAsia="Times New Roman" w:cs="Times New Roman"/>
        </w:rPr>
        <w:t xml:space="preserve"> ‘</w:t>
      </w:r>
      <w:r>
        <w:rPr>
          <w:rFonts w:ascii="Ebrima" w:hAnsi="Ebrima" w:eastAsia="Ebrima" w:cs="Ebrima"/>
        </w:rPr>
        <w:t>ብኽብሪ</w:t>
      </w:r>
      <w:r>
        <w:rPr>
          <w:rFonts w:ascii="Times New Roman" w:hAnsi="Times New Roman" w:eastAsia="Times New Roman" w:cs="Times New Roman"/>
        </w:rPr>
        <w:t xml:space="preserve"> </w:t>
      </w:r>
      <w:r>
        <w:rPr>
          <w:rFonts w:ascii="Ebrima" w:hAnsi="Ebrima" w:eastAsia="Ebrima" w:cs="Ebrima"/>
        </w:rPr>
        <w:t>ኣቦኡ</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ኪመጽእ</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እብራውያን</w:t>
      </w:r>
      <w:r>
        <w:rPr>
          <w:rFonts w:ascii="Times New Roman" w:hAnsi="Times New Roman" w:eastAsia="Times New Roman" w:cs="Times New Roman"/>
        </w:rPr>
        <w:t xml:space="preserve"> 9:28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ማርቆስ</w:t>
      </w:r>
      <w:r>
        <w:rPr>
          <w:rFonts w:ascii="Times New Roman" w:hAnsi="Times New Roman" w:eastAsia="Times New Roman" w:cs="Times New Roman"/>
        </w:rPr>
        <w:t xml:space="preserve"> 8:38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መድሓኒ</w:t>
      </w:r>
      <w:r>
        <w:rPr>
          <w:rFonts w:ascii="Times New Roman" w:hAnsi="Times New Roman" w:eastAsia="Times New Roman" w:cs="Times New Roman"/>
        </w:rPr>
        <w:t xml:space="preserve"> </w:t>
      </w:r>
      <w:r>
        <w:rPr>
          <w:rFonts w:ascii="Ebrima" w:hAnsi="Ebrima" w:eastAsia="Ebrima" w:cs="Ebrima"/>
        </w:rPr>
        <w:t>ንደቀ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ዝሃቦ</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ተፈጺሙ</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እምባ</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ብንእሽቶ</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ተወኪላ</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ወኪል</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ወኪል</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ዝተለወጡ።</w:t>
      </w:r>
      <w:r>
        <w:rPr>
          <w:rFonts w:ascii="Times New Roman" w:hAnsi="Times New Roman" w:eastAsia="Times New Roman" w:cs="Times New Roman"/>
        </w:rPr>
        <w:t>” The Desire of Ages, 421.</w:t>
      </w:r>
    </w:p>
    <w:p>
      <w:pPr>
        <w:pStyle w:val="ArticleBody"/>
        <w:jc w:val="left"/>
      </w:pPr>
      <w:r>
        <w:rPr>
          <w:rFonts w:ascii="Times New Roman" w:hAnsi="Times New Roman" w:eastAsia="Times New Roman" w:cs="Times New Roman"/>
        </w:rPr>
        <w:t>Eliya, nga waray mamatay, nagrirepresentar han usa ka gatos ngan kap-atan ngan upat ka yukot nga diri mamatay, ngan hi Moises nagrirepresentar hadton namamatay. Ha kataposan nga mga adlaw, adto nga duha nga mga klase ginrirepresentar ha Pahayag kapitulo syete, sugad han usa ka gatos ngan kap-atan ngan upat ka yukot ngan han daku nga kadam-an. Han gin-abrihan an ikalima nga selyo ha Pahayag kapitulo sais, adton ginpatay han kapapahan durante han Madulom nga mga Kapanahonan ginhatagan hin mapuputi nga mga balabal.</w:t>
      </w:r>
    </w:p>
    <w:p>
      <w:pPr>
        <w:pStyle w:val="ArticleScripture"/>
        <w:jc w:val="left"/>
      </w:pPr>
      <w:r>
        <w:rPr>
          <w:rFonts w:ascii="Times New Roman" w:hAnsi="Times New Roman" w:eastAsia="Times New Roman" w:cs="Times New Roman"/>
        </w:rPr>
        <w:t>“‘پنجمین مُهر گُشوده شد، و من زیر قربانگاه، جان‌های کسانی را دیدم که به‌خاطر کلام خدا و به‌سبب شهادتی که بر آن استوار بودند، کشته شده بودند؛ و ایشان به آواز بلند فریاد برآوردند و گفتند: تا به کی، ای خداوندِ قدوس و حق، داوری نمی‌کنی و انتقام خون ما را از ساکنان زمین نمی‌گیری؟ و به هر یک از ایشان جامه‌ای سفید داده شد [آنان پاک و مقدّس اعلام شدند]؛ و به ایشان گفته شد که اندک زمانی دیگر آرام گیرند، تا آنکه هم‌خادمان ایشان نیز و برادرانشان که می‌بایست همچون ایشان کشته شوند، کامل شوند’ [مکاشفه 6:9–11]. در اینجا صحنه‌هایی به یوحنا نشان داده شد که نه در آن زمان واقعیتِ بالفعل، بلکه اموری بود که در دوره‌ای از زمان در آینده به وقوع می‌پیوست.” Manuscript Releases, جلد 20، 197.</w:t>
      </w:r>
    </w:p>
    <w:p>
      <w:pPr>
        <w:pStyle w:val="ArticleBody"/>
        <w:jc w:val="left"/>
      </w:pPr>
      <w:r>
        <w:rPr>
          <w:rFonts w:ascii="Times New Roman" w:hAnsi="Times New Roman" w:eastAsia="Times New Roman" w:cs="Times New Roman"/>
        </w:rPr>
        <w:t>مەحەرەکەران دەپرسن کە خودا کەی تۆڵەی کوشتنیان دەداتەوە. مەحەرێک پێش ئەوەی بکوژرێت، باوەڕی عیسای هەبوو، چونکە هەر دەرکەوتنی هەمان ئەو باوەڕە بوو کە پاپایەتی هاندایدا بیكوژێت. جلوبەرگە سپییەکان ڕاستودروستی مەسیح نیشان دەدەن، بەڵام ئەو جلوبەرگانەی کە بەو گیانانە دران کە کوژرابوون، دوای مەحەرییەتیان پێدران. ئەو جلوبەرگانە هێمای مەحەرییەتن، نەک تەنها ڕاستودروستی مەسیح. مەحەرێک پێش ئەوەی بکوژرێت، جلوبەرگی ڕاستودروستی مەسیحی لەبەردایە. ئەو کۆمەڵە گەورەیەی لە پەیامدانی یۆحەنا حەوتدا هاتوون، جلوبەرگە سپییان پێدەدرێت؛ بەمەش نوێنەرایەتی ئەوانە دەکەن کە لە ماڵئاوی خوێناویی یاسای یەکشەممەی داهاتوودا دەمرن. لەبەر ئەوە، سەد و چل و چوار هەزارەکە بە ئیلیا نوێنەرایەتی دەکرێن، و ئەو دڵسۆزانەی کە لە پەروردگاردا دەمرن بە موسا لەسەر شاخی گۆڕانکاریی شێوە نوێنەرایەتی دەکرێن.</w:t>
      </w:r>
    </w:p>
    <w:p>
      <w:pPr>
        <w:pStyle w:val="ArticleBody"/>
        <w:jc w:val="left"/>
      </w:pPr>
      <w:r>
        <w:rPr>
          <w:rFonts w:ascii="Times New Roman" w:hAnsi="Times New Roman" w:eastAsia="Times New Roman" w:cs="Times New Roman"/>
        </w:rPr>
        <w:t>Naŋwoka twεyɛ etuŋkɔb-inaasi ni pïɛy, kɛ bɛyɛ etuŋkɔb kɔ Kristo lɛɛ bï gök tɔ̈ök ku lɔ̈öm ye kɛ bɛ tïït ë nyïn dït ku piny la cï guɔp në Luka tuk 21.</w:t>
      </w:r>
    </w:p>
    <w:p>
      <w:pPr>
        <w:pStyle w:val="ArticleBody"/>
        <w:jc w:val="left"/>
      </w:pPr>
      <w:r>
        <w:rPr>
          <w:rFonts w:ascii="Times New Roman" w:hAnsi="Times New Roman" w:eastAsia="Times New Roman" w:cs="Times New Roman"/>
        </w:rPr>
        <w:t>E cuntoon doonaa daraasaddan maqaalka xiga.</w:t>
      </w:r>
    </w:p>
    <w:p>
      <w:pPr>
        <w:pStyle w:val="ArticleScripture"/>
        <w:jc w:val="left"/>
      </w:pPr>
      <w:r>
        <w:rPr>
          <w:rFonts w:ascii="Times New Roman" w:hAnsi="Times New Roman" w:eastAsia="Times New Roman" w:cs="Times New Roman"/>
        </w:rPr>
        <w:t>«</w:t>
      </w:r>
      <w:r>
        <w:rPr>
          <w:rFonts w:ascii="Ebrima" w:hAnsi="Ebrima" w:eastAsia="Ebrima" w:cs="Ebrima"/>
        </w:rPr>
        <w:t>የአቤል</w:t>
      </w:r>
      <w:r>
        <w:rPr>
          <w:rFonts w:ascii="Times New Roman" w:hAnsi="Times New Roman" w:eastAsia="Times New Roman" w:cs="Times New Roman"/>
        </w:rPr>
        <w:t xml:space="preserve"> </w:t>
      </w:r>
      <w:r>
        <w:rPr>
          <w:rFonts w:ascii="Ebrima" w:hAnsi="Ebrima" w:eastAsia="Ebrima" w:cs="Ebrima"/>
        </w:rPr>
        <w:t>መግደል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በእባቡና</w:t>
      </w:r>
      <w:r>
        <w:rPr>
          <w:rFonts w:ascii="Times New Roman" w:hAnsi="Times New Roman" w:eastAsia="Times New Roman" w:cs="Times New Roman"/>
        </w:rPr>
        <w:t xml:space="preserve"> </w:t>
      </w:r>
      <w:r>
        <w:rPr>
          <w:rFonts w:ascii="Ebrima" w:hAnsi="Ebrima" w:eastAsia="Ebrima" w:cs="Ebrima"/>
        </w:rPr>
        <w:t>በሴቲቱ</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w:t>
      </w:r>
      <w:r>
        <w:rPr>
          <w:rFonts w:ascii="Ebrima" w:hAnsi="Ebrima" w:eastAsia="Ebrima" w:cs="Ebrima"/>
        </w:rPr>
        <w:t>በሰይጣንና</w:t>
      </w:r>
      <w:r>
        <w:rPr>
          <w:rFonts w:ascii="Times New Roman" w:hAnsi="Times New Roman" w:eastAsia="Times New Roman" w:cs="Times New Roman"/>
        </w:rPr>
        <w:t xml:space="preserve"> </w:t>
      </w:r>
      <w:r>
        <w:rPr>
          <w:rFonts w:ascii="Ebrima" w:hAnsi="Ebrima" w:eastAsia="Ebrima" w:cs="Ebrima"/>
        </w:rPr>
        <w:t>በተከታዮቹ</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በክርስቶስና</w:t>
      </w:r>
      <w:r>
        <w:rPr>
          <w:rFonts w:ascii="Times New Roman" w:hAnsi="Times New Roman" w:eastAsia="Times New Roman" w:cs="Times New Roman"/>
        </w:rPr>
        <w:t xml:space="preserve"> </w:t>
      </w:r>
      <w:r>
        <w:rPr>
          <w:rFonts w:ascii="Ebrima" w:hAnsi="Ebrima" w:eastAsia="Ebrima" w:cs="Ebrima"/>
        </w:rPr>
        <w:t>በተከታዮቹ</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w:t>
      </w:r>
      <w:r>
        <w:rPr>
          <w:rFonts w:ascii="Ebrima" w:hAnsi="Ebrima" w:eastAsia="Ebrima" w:cs="Ebrima"/>
        </w:rPr>
        <w:t>እንዲኖር</w:t>
      </w:r>
      <w:r>
        <w:rPr>
          <w:rFonts w:ascii="Times New Roman" w:hAnsi="Times New Roman" w:eastAsia="Times New Roman" w:cs="Times New Roman"/>
        </w:rPr>
        <w:t xml:space="preserve"> </w:t>
      </w:r>
      <w:r>
        <w:rPr>
          <w:rFonts w:ascii="Ebrima" w:hAnsi="Ebrima" w:eastAsia="Ebrima" w:cs="Ebrima"/>
        </w:rPr>
        <w:t>ያወጀው</w:t>
      </w:r>
      <w:r>
        <w:rPr>
          <w:rFonts w:ascii="Times New Roman" w:hAnsi="Times New Roman" w:eastAsia="Times New Roman" w:cs="Times New Roman"/>
        </w:rPr>
        <w:t xml:space="preserve"> </w:t>
      </w:r>
      <w:r>
        <w:rPr>
          <w:rFonts w:ascii="Ebrima" w:hAnsi="Ebrima" w:eastAsia="Ebrima" w:cs="Ebrima"/>
        </w:rPr>
        <w:t>ጠላትነት</w:t>
      </w:r>
      <w:r>
        <w:rPr>
          <w:rFonts w:ascii="Times New Roman" w:hAnsi="Times New Roman" w:eastAsia="Times New Roman" w:cs="Times New Roman"/>
        </w:rPr>
        <w:t xml:space="preserve"> </w:t>
      </w:r>
      <w:r>
        <w:rPr>
          <w:rFonts w:ascii="Ebrima" w:hAnsi="Ebrima" w:eastAsia="Ebrima" w:cs="Ebrima"/>
        </w:rPr>
        <w:t>የተገለጠበት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አግኝቶ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ቀንበሩን</w:t>
      </w:r>
      <w:r>
        <w:rPr>
          <w:rFonts w:ascii="Times New Roman" w:hAnsi="Times New Roman" w:eastAsia="Times New Roman" w:cs="Times New Roman"/>
        </w:rPr>
        <w:t xml:space="preserve"> </w:t>
      </w:r>
      <w:r>
        <w:rPr>
          <w:rFonts w:ascii="Ebrima" w:hAnsi="Ebrima" w:eastAsia="Ebrima" w:cs="Ebrima"/>
        </w:rPr>
        <w:t>እንዲጥሉ</w:t>
      </w:r>
      <w:r>
        <w:rPr>
          <w:rFonts w:ascii="Times New Roman" w:hAnsi="Times New Roman" w:eastAsia="Times New Roman" w:cs="Times New Roman"/>
        </w:rPr>
        <w:t xml:space="preserve"> </w:t>
      </w:r>
      <w:r>
        <w:rPr>
          <w:rFonts w:ascii="Ebrima" w:hAnsi="Ebrima" w:eastAsia="Ebrima" w:cs="Ebrima"/>
        </w:rPr>
        <w:t>ያስችላቸው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በግ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ከኃጢአት</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ሲተው</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ይነድዳል።</w:t>
      </w:r>
      <w:r>
        <w:rPr>
          <w:rFonts w:ascii="Times New Roman" w:hAnsi="Times New Roman" w:eastAsia="Times New Roman" w:cs="Times New Roman"/>
        </w:rPr>
        <w:t xml:space="preserve"> </w:t>
      </w:r>
      <w:r>
        <w:rPr>
          <w:rFonts w:ascii="Ebrima" w:hAnsi="Ebrima" w:eastAsia="Ebrima" w:cs="Ebrima"/>
        </w:rPr>
        <w:t>የአቤል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የሚያቀርበውን</w:t>
      </w:r>
      <w:r>
        <w:rPr>
          <w:rFonts w:ascii="Times New Roman" w:hAnsi="Times New Roman" w:eastAsia="Times New Roman" w:cs="Times New Roman"/>
        </w:rPr>
        <w:t xml:space="preserve"> </w:t>
      </w:r>
      <w:r>
        <w:rPr>
          <w:rFonts w:ascii="Ebrima" w:hAnsi="Ebrima" w:eastAsia="Ebrima" w:cs="Ebrima"/>
        </w:rPr>
        <w:t>ክስ</w:t>
      </w:r>
      <w:r>
        <w:rPr>
          <w:rFonts w:ascii="Times New Roman" w:hAnsi="Times New Roman" w:eastAsia="Times New Roman" w:cs="Times New Roman"/>
        </w:rPr>
        <w:t xml:space="preserve"> </w:t>
      </w:r>
      <w:r>
        <w:rPr>
          <w:rFonts w:ascii="Ebrima" w:hAnsi="Ebrima" w:eastAsia="Ebrima" w:cs="Ebrima"/>
        </w:rPr>
        <w:t>ይመሰክርበት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ቃየንም፣</w:t>
      </w:r>
      <w:r>
        <w:rPr>
          <w:rFonts w:ascii="Times New Roman" w:hAnsi="Times New Roman" w:eastAsia="Times New Roman" w:cs="Times New Roman"/>
        </w:rPr>
        <w:t xml:space="preserve"> </w:t>
      </w:r>
      <w:r>
        <w:rPr>
          <w:rFonts w:ascii="Ebrima" w:hAnsi="Ebrima" w:eastAsia="Ebrima" w:cs="Ebrima"/>
        </w:rPr>
        <w:t>በክፉው</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ተነስቶ፣</w:t>
      </w:r>
      <w:r>
        <w:rPr>
          <w:rFonts w:ascii="Times New Roman" w:hAnsi="Times New Roman" w:eastAsia="Times New Roman" w:cs="Times New Roman"/>
        </w:rPr>
        <w:t xml:space="preserve"> </w:t>
      </w:r>
      <w:r>
        <w:rPr>
          <w:rFonts w:ascii="Ebrima" w:hAnsi="Ebrima" w:eastAsia="Ebrima" w:cs="Ebrima"/>
        </w:rPr>
        <w:t>አቤልን</w:t>
      </w:r>
      <w:r>
        <w:rPr>
          <w:rFonts w:ascii="Times New Roman" w:hAnsi="Times New Roman" w:eastAsia="Times New Roman" w:cs="Times New Roman"/>
        </w:rPr>
        <w:t xml:space="preserve"> </w:t>
      </w:r>
      <w:r>
        <w:rPr>
          <w:rFonts w:ascii="Ebrima" w:hAnsi="Ebrima" w:eastAsia="Ebrima" w:cs="Ebrima"/>
        </w:rPr>
        <w:t>መቆጣጠር</w:t>
      </w:r>
      <w:r>
        <w:rPr>
          <w:rFonts w:ascii="Times New Roman" w:hAnsi="Times New Roman" w:eastAsia="Times New Roman" w:cs="Times New Roman"/>
        </w:rPr>
        <w:t xml:space="preserve"> </w:t>
      </w:r>
      <w:r>
        <w:rPr>
          <w:rFonts w:ascii="Ebrima" w:hAnsi="Ebrima" w:eastAsia="Ebrima" w:cs="Ebrima"/>
        </w:rPr>
        <w:t>እንደማይችል</w:t>
      </w:r>
      <w:r>
        <w:rPr>
          <w:rFonts w:ascii="Times New Roman" w:hAnsi="Times New Roman" w:eastAsia="Times New Roman" w:cs="Times New Roman"/>
        </w:rPr>
        <w:t xml:space="preserve"> </w:t>
      </w:r>
      <w:r>
        <w:rPr>
          <w:rFonts w:ascii="Ebrima" w:hAnsi="Ebrima" w:eastAsia="Ebrima" w:cs="Ebrima"/>
        </w:rPr>
        <w:t>ባየ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ተቆጥቶ</w:t>
      </w:r>
      <w:r>
        <w:rPr>
          <w:rFonts w:ascii="Times New Roman" w:hAnsi="Times New Roman" w:eastAsia="Times New Roman" w:cs="Times New Roman"/>
        </w:rPr>
        <w:t xml:space="preserve"> </w:t>
      </w:r>
      <w:r>
        <w:rPr>
          <w:rFonts w:ascii="Ebrima" w:hAnsi="Ebrima" w:eastAsia="Ebrima" w:cs="Ebrima"/>
        </w:rPr>
        <w:t>ሕይወቱን</w:t>
      </w:r>
      <w:r>
        <w:rPr>
          <w:rFonts w:ascii="Times New Roman" w:hAnsi="Times New Roman" w:eastAsia="Times New Roman" w:cs="Times New Roman"/>
        </w:rPr>
        <w:t xml:space="preserve"> </w:t>
      </w:r>
      <w:r>
        <w:rPr>
          <w:rFonts w:ascii="Ebrima" w:hAnsi="Ebrima" w:eastAsia="Ebrima" w:cs="Ebrima"/>
        </w:rPr>
        <w:t>አጠፋ።</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በየትኛውም</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ለማስመስከር</w:t>
      </w:r>
      <w:r>
        <w:rPr>
          <w:rFonts w:ascii="Times New Roman" w:hAnsi="Times New Roman" w:eastAsia="Times New Roman" w:cs="Times New Roman"/>
        </w:rPr>
        <w:t xml:space="preserve"> </w:t>
      </w:r>
      <w:r>
        <w:rPr>
          <w:rFonts w:ascii="Ebrima" w:hAnsi="Ebrima" w:eastAsia="Ebrima" w:cs="Ebrima"/>
        </w:rPr>
        <w:t>የሚቆሙ</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ቢኖሩ፣</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በዘመናት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ለክርስቶስ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መዛሙርት</w:t>
      </w:r>
      <w:r>
        <w:rPr>
          <w:rFonts w:ascii="Times New Roman" w:hAnsi="Times New Roman" w:eastAsia="Times New Roman" w:cs="Times New Roman"/>
        </w:rPr>
        <w:t xml:space="preserve"> </w:t>
      </w:r>
      <w:r>
        <w:rPr>
          <w:rFonts w:ascii="Ebrima" w:hAnsi="Ebrima" w:eastAsia="Ebrima" w:cs="Ebrima"/>
        </w:rPr>
        <w:t>እንጨት</w:t>
      </w:r>
      <w:r>
        <w:rPr>
          <w:rFonts w:ascii="Times New Roman" w:hAnsi="Times New Roman" w:eastAsia="Times New Roman" w:cs="Times New Roman"/>
        </w:rPr>
        <w:t xml:space="preserve"> </w:t>
      </w:r>
      <w:r>
        <w:rPr>
          <w:rFonts w:ascii="Ebrima" w:hAnsi="Ebrima" w:eastAsia="Ebrima" w:cs="Ebrima"/>
        </w:rPr>
        <w:t>ምሰሶ</w:t>
      </w:r>
      <w:r>
        <w:rPr>
          <w:rFonts w:ascii="Times New Roman" w:hAnsi="Times New Roman" w:eastAsia="Times New Roman" w:cs="Times New Roman"/>
        </w:rPr>
        <w:t xml:space="preserve"> </w:t>
      </w:r>
      <w:r>
        <w:rPr>
          <w:rFonts w:ascii="Ebrima" w:hAnsi="Ebrima" w:eastAsia="Ebrima" w:cs="Ebrima"/>
        </w:rPr>
        <w:t>ያቆመውና</w:t>
      </w:r>
      <w:r>
        <w:rPr>
          <w:rFonts w:ascii="Times New Roman" w:hAnsi="Times New Roman" w:eastAsia="Times New Roman" w:cs="Times New Roman"/>
        </w:rPr>
        <w:t xml:space="preserve"> </w:t>
      </w:r>
      <w:r>
        <w:rPr>
          <w:rFonts w:ascii="Ebrima" w:hAnsi="Ebrima" w:eastAsia="Ebrima" w:cs="Ebrima"/>
        </w:rPr>
        <w:t>የሚቃጠል</w:t>
      </w:r>
      <w:r>
        <w:rPr>
          <w:rFonts w:ascii="Times New Roman" w:hAnsi="Times New Roman" w:eastAsia="Times New Roman" w:cs="Times New Roman"/>
        </w:rPr>
        <w:t xml:space="preserve"> </w:t>
      </w:r>
      <w:r>
        <w:rPr>
          <w:rFonts w:ascii="Ebrima" w:hAnsi="Ebrima" w:eastAsia="Ebrima" w:cs="Ebrima"/>
        </w:rPr>
        <w:t>ክምር</w:t>
      </w:r>
      <w:r>
        <w:rPr>
          <w:rFonts w:ascii="Times New Roman" w:hAnsi="Times New Roman" w:eastAsia="Times New Roman" w:cs="Times New Roman"/>
        </w:rPr>
        <w:t xml:space="preserve"> </w:t>
      </w:r>
      <w:r>
        <w:rPr>
          <w:rFonts w:ascii="Ebrima" w:hAnsi="Ebrima" w:eastAsia="Ebrima" w:cs="Ebrima"/>
        </w:rPr>
        <w:t>ያቃጠለው።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በኢየሱስ</w:t>
      </w:r>
      <w:r>
        <w:rPr>
          <w:rFonts w:ascii="Times New Roman" w:hAnsi="Times New Roman" w:eastAsia="Times New Roman" w:cs="Times New Roman"/>
        </w:rPr>
        <w:t xml:space="preserve"> </w:t>
      </w:r>
      <w:r>
        <w:rPr>
          <w:rFonts w:ascii="Ebrima" w:hAnsi="Ebrima" w:eastAsia="Ebrima" w:cs="Ebrima"/>
        </w:rPr>
        <w:t>ተከታይ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የሚደረጉት</w:t>
      </w:r>
      <w:r>
        <w:rPr>
          <w:rFonts w:ascii="Times New Roman" w:hAnsi="Times New Roman" w:eastAsia="Times New Roman" w:cs="Times New Roman"/>
        </w:rPr>
        <w:t xml:space="preserve"> </w:t>
      </w:r>
      <w:r>
        <w:rPr>
          <w:rFonts w:ascii="Ebrima" w:hAnsi="Ebrima" w:eastAsia="Ebrima" w:cs="Ebrima"/>
        </w:rPr>
        <w:t>ጭካኔዎች</w:t>
      </w:r>
      <w:r>
        <w:rPr>
          <w:rFonts w:ascii="Times New Roman" w:hAnsi="Times New Roman" w:eastAsia="Times New Roman" w:cs="Times New Roman"/>
        </w:rPr>
        <w:t xml:space="preserve"> </w:t>
      </w:r>
      <w:r>
        <w:rPr>
          <w:rFonts w:ascii="Ebrima" w:hAnsi="Ebrima" w:eastAsia="Ebrima" w:cs="Ebrima"/>
        </w:rPr>
        <w:t>የሚነሡት</w:t>
      </w:r>
      <w:r>
        <w:rPr>
          <w:rFonts w:ascii="Times New Roman" w:hAnsi="Times New Roman" w:eastAsia="Times New Roman" w:cs="Times New Roman"/>
        </w:rPr>
        <w:t xml:space="preserve"> </w:t>
      </w:r>
      <w:r>
        <w:rPr>
          <w:rFonts w:ascii="Ebrima" w:hAnsi="Ebrima" w:eastAsia="Ebrima" w:cs="Ebrima"/>
        </w:rPr>
        <w:t>ከሰይጣንና</w:t>
      </w:r>
      <w:r>
        <w:rPr>
          <w:rFonts w:ascii="Times New Roman" w:hAnsi="Times New Roman" w:eastAsia="Times New Roman" w:cs="Times New Roman"/>
        </w:rPr>
        <w:t xml:space="preserve"> </w:t>
      </w:r>
      <w:r>
        <w:rPr>
          <w:rFonts w:ascii="Ebrima" w:hAnsi="Ebrima" w:eastAsia="Ebrima" w:cs="Ebrima"/>
        </w:rPr>
        <w:t>ከሠራዊቱ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ለቁጥጥራቸው</w:t>
      </w:r>
      <w:r>
        <w:rPr>
          <w:rFonts w:ascii="Times New Roman" w:hAnsi="Times New Roman" w:eastAsia="Times New Roman" w:cs="Times New Roman"/>
        </w:rPr>
        <w:t xml:space="preserve"> </w:t>
      </w:r>
      <w:r>
        <w:rPr>
          <w:rFonts w:ascii="Ebrima" w:hAnsi="Ebrima" w:eastAsia="Ebrima" w:cs="Ebrima"/>
        </w:rPr>
        <w:t>እንዲገዛ</w:t>
      </w:r>
      <w:r>
        <w:rPr>
          <w:rFonts w:ascii="Times New Roman" w:hAnsi="Times New Roman" w:eastAsia="Times New Roman" w:cs="Times New Roman"/>
        </w:rPr>
        <w:t xml:space="preserve"> </w:t>
      </w:r>
      <w:r>
        <w:rPr>
          <w:rFonts w:ascii="Ebrima" w:hAnsi="Ebrima" w:eastAsia="Ebrima" w:cs="Ebrima"/>
        </w:rPr>
        <w:t>ሊያስገድዱት</w:t>
      </w:r>
      <w:r>
        <w:rPr>
          <w:rFonts w:ascii="Times New Roman" w:hAnsi="Times New Roman" w:eastAsia="Times New Roman" w:cs="Times New Roman"/>
        </w:rPr>
        <w:t xml:space="preserve"> </w:t>
      </w:r>
      <w:r>
        <w:rPr>
          <w:rFonts w:ascii="Ebrima" w:hAnsi="Ebrima" w:eastAsia="Ebrima" w:cs="Ebrima"/>
        </w:rPr>
        <w:t>አይችሉምና።</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የተሸነፈ</w:t>
      </w:r>
      <w:r>
        <w:rPr>
          <w:rFonts w:ascii="Times New Roman" w:hAnsi="Times New Roman" w:eastAsia="Times New Roman" w:cs="Times New Roman"/>
        </w:rPr>
        <w:t xml:space="preserve"> </w:t>
      </w:r>
      <w:r>
        <w:rPr>
          <w:rFonts w:ascii="Ebrima" w:hAnsi="Ebrima" w:eastAsia="Ebrima" w:cs="Ebrima"/>
        </w:rPr>
        <w:t>ጠላት</w:t>
      </w:r>
      <w:r>
        <w:rPr>
          <w:rFonts w:ascii="Times New Roman" w:hAnsi="Times New Roman" w:eastAsia="Times New Roman" w:cs="Times New Roman"/>
        </w:rPr>
        <w:t xml:space="preserve"> </w:t>
      </w:r>
      <w:r>
        <w:rPr>
          <w:rFonts w:ascii="Ebrima" w:hAnsi="Ebrima" w:eastAsia="Ebrima" w:cs="Ebrima"/>
        </w:rPr>
        <w:t>ቁጣ</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የኢየሱስ</w:t>
      </w:r>
      <w:r>
        <w:rPr>
          <w:rFonts w:ascii="Times New Roman" w:hAnsi="Times New Roman" w:eastAsia="Times New Roman" w:cs="Times New Roman"/>
        </w:rPr>
        <w:t xml:space="preserve"> </w:t>
      </w:r>
      <w:r>
        <w:rPr>
          <w:rFonts w:ascii="Ebrima" w:hAnsi="Ebrima" w:eastAsia="Ebrima" w:cs="Ebrima"/>
        </w:rPr>
        <w:t>ሰማዕት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አሸናፊ</w:t>
      </w:r>
      <w:r>
        <w:rPr>
          <w:rFonts w:ascii="Times New Roman" w:hAnsi="Times New Roman" w:eastAsia="Times New Roman" w:cs="Times New Roman"/>
        </w:rPr>
        <w:t xml:space="preserve"> </w:t>
      </w:r>
      <w:r>
        <w:rPr>
          <w:rFonts w:ascii="Ebrima" w:hAnsi="Ebrima" w:eastAsia="Ebrima" w:cs="Ebrima"/>
        </w:rPr>
        <w:t>ሞቶአል።</w:t>
      </w:r>
      <w:r>
        <w:rPr>
          <w:rFonts w:ascii="Times New Roman" w:hAnsi="Times New Roman" w:eastAsia="Times New Roman" w:cs="Times New Roman"/>
        </w:rPr>
        <w:t xml:space="preserve"> </w:t>
      </w:r>
      <w:r>
        <w:rPr>
          <w:rFonts w:ascii="Ebrima" w:hAnsi="Ebrima" w:eastAsia="Ebrima" w:cs="Ebrima"/>
        </w:rPr>
        <w:t>ነቢዩም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የቀደመው</w:t>
      </w:r>
      <w:r>
        <w:rPr>
          <w:rFonts w:ascii="Times New Roman" w:hAnsi="Times New Roman" w:eastAsia="Times New Roman" w:cs="Times New Roman"/>
        </w:rPr>
        <w:t xml:space="preserve"> </w:t>
      </w:r>
      <w:r>
        <w:rPr>
          <w:rFonts w:ascii="Ebrima" w:hAnsi="Ebrima" w:eastAsia="Ebrima" w:cs="Ebrima"/>
        </w:rPr>
        <w:t>እባብ፥</w:t>
      </w:r>
      <w:r>
        <w:rPr>
          <w:rFonts w:ascii="Times New Roman" w:hAnsi="Times New Roman" w:eastAsia="Times New Roman" w:cs="Times New Roman"/>
        </w:rPr>
        <w:t xml:space="preserve"> </w:t>
      </w:r>
      <w:r>
        <w:rPr>
          <w:rFonts w:ascii="Ebrima" w:hAnsi="Ebrima" w:eastAsia="Ebrima" w:cs="Ebrima"/>
        </w:rPr>
        <w:t>ዲያብሎስና</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የሚጠራው</w:t>
      </w:r>
      <w:r>
        <w:rPr>
          <w:rFonts w:ascii="Times New Roman" w:hAnsi="Times New Roman" w:eastAsia="Times New Roman" w:cs="Times New Roman"/>
        </w:rPr>
        <w:t xml:space="preserve">’] </w:t>
      </w:r>
      <w:r>
        <w:rPr>
          <w:rFonts w:ascii="Ebrima" w:hAnsi="Ebrima" w:eastAsia="Ebrima" w:cs="Ebrima"/>
        </w:rPr>
        <w:t>በበጉ</w:t>
      </w:r>
      <w:r>
        <w:rPr>
          <w:rFonts w:ascii="Times New Roman" w:hAnsi="Times New Roman" w:eastAsia="Times New Roman" w:cs="Times New Roman"/>
        </w:rPr>
        <w:t xml:space="preserve"> </w:t>
      </w:r>
      <w:r>
        <w:rPr>
          <w:rFonts w:ascii="Ebrima" w:hAnsi="Ebrima" w:eastAsia="Ebrima" w:cs="Ebrima"/>
        </w:rPr>
        <w:t>ደምና</w:t>
      </w:r>
      <w:r>
        <w:rPr>
          <w:rFonts w:ascii="Times New Roman" w:hAnsi="Times New Roman" w:eastAsia="Times New Roman" w:cs="Times New Roman"/>
        </w:rPr>
        <w:t xml:space="preserve"> </w:t>
      </w:r>
      <w:r>
        <w:rPr>
          <w:rFonts w:ascii="Ebrima" w:hAnsi="Ebrima" w:eastAsia="Ebrima" w:cs="Ebrima"/>
        </w:rPr>
        <w:t>በምስክርነታቸው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አሸነፉት፤</w:t>
      </w:r>
      <w:r>
        <w:rPr>
          <w:rFonts w:ascii="Times New Roman" w:hAnsi="Times New Roman" w:eastAsia="Times New Roman" w:cs="Times New Roman"/>
        </w:rPr>
        <w:t xml:space="preserve"> </w:t>
      </w:r>
      <w:r>
        <w:rPr>
          <w:rFonts w:ascii="Ebrima" w:hAnsi="Ebrima" w:eastAsia="Ebrima" w:cs="Ebrima"/>
        </w:rPr>
        <w:t>ለሞትም</w:t>
      </w:r>
      <w:r>
        <w:rPr>
          <w:rFonts w:ascii="Times New Roman" w:hAnsi="Times New Roman" w:eastAsia="Times New Roman" w:cs="Times New Roman"/>
        </w:rPr>
        <w:t xml:space="preserve"> </w:t>
      </w:r>
      <w:r>
        <w:rPr>
          <w:rFonts w:ascii="Ebrima" w:hAnsi="Ebrima" w:eastAsia="Ebrima" w:cs="Ebrima"/>
        </w:rPr>
        <w:t>እስኪደርስ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ሕይወታቸውን</w:t>
      </w:r>
      <w:r>
        <w:rPr>
          <w:rFonts w:ascii="Times New Roman" w:hAnsi="Times New Roman" w:eastAsia="Times New Roman" w:cs="Times New Roman"/>
        </w:rPr>
        <w:t xml:space="preserve"> </w:t>
      </w:r>
      <w:r>
        <w:rPr>
          <w:rFonts w:ascii="Ebrima" w:hAnsi="Ebrima" w:eastAsia="Ebrima" w:cs="Ebrima"/>
        </w:rPr>
        <w:t>አልወደዱም።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12</w:t>
      </w:r>
      <w:r>
        <w:rPr>
          <w:rFonts w:ascii="Ebrima" w:hAnsi="Ebrima" w:eastAsia="Ebrima" w:cs="Ebrima"/>
        </w:rPr>
        <w:t>፥</w:t>
      </w:r>
      <w:r>
        <w:rPr>
          <w:rFonts w:ascii="Times New Roman" w:hAnsi="Times New Roman" w:eastAsia="Times New Roman" w:cs="Times New Roman"/>
        </w:rPr>
        <w:t>11, 9</w:t>
      </w:r>
      <w:r>
        <w:rPr>
          <w:rFonts w:ascii="Ebrima" w:hAnsi="Ebrima" w:eastAsia="Ebrima" w:cs="Ebrima"/>
        </w:rPr>
        <w:t>።</w:t>
      </w:r>
      <w:r>
        <w:rPr>
          <w:rFonts w:ascii="Times New Roman" w:hAnsi="Times New Roman" w:eastAsia="Times New Roman" w:cs="Times New Roman"/>
        </w:rPr>
        <w:t xml:space="preserve">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Libro de Daniel - Número ciento catorce</dc:title>
  <dc:subject>ᎤᏂᏣᎳᎩ ᎤᎾᏃᎮᏓ: ᎠᏍᎦᏯ ᎢᏏᎩᏯᎵ ᎤᏙᎯᏳᎯ ᎠᏥᏍᏆᎸᎲ ᎤᎾᏄᎪᏫᏎᎲ ᎠᎴ 144,000 ᎨᏒ ᎠᏰᎵᏉ ᎠᏂᏜᏍᏛᎢ</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