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opat puluh genep</w:t>
      </w:r>
    </w:p>
    <w:p>
      <w:pPr>
        <w:pStyle w:val="ArticleSubtitle"/>
        <w:jc w:val="left"/>
      </w:pPr>
      <w:r>
        <w:rPr>
          <w:rFonts w:ascii="Gadugi" w:hAnsi="Gadugi" w:eastAsia="Gadugi" w:cs="Gadugi"/>
        </w:rPr>
        <w:t>ᎤᏍᏗᏍᎬ</w:t>
      </w:r>
      <w:r>
        <w:rPr>
          <w:rFonts w:ascii="Arial" w:hAnsi="Arial" w:eastAsia="Arial" w:cs="Arial"/>
        </w:rPr>
        <w:t xml:space="preserve"> </w:t>
      </w:r>
      <w:r>
        <w:rPr>
          <w:rFonts w:ascii="Gadugi" w:hAnsi="Gadugi" w:eastAsia="Gadugi" w:cs="Gadugi"/>
        </w:rPr>
        <w:t>ᎤᏓᏡᎬ</w:t>
      </w:r>
      <w:r>
        <w:rPr>
          <w:rFonts w:ascii="Arial" w:hAnsi="Arial" w:eastAsia="Arial" w:cs="Arial"/>
        </w:rPr>
        <w:t xml:space="preserve"> </w:t>
      </w:r>
      <w:r>
        <w:rPr>
          <w:rFonts w:ascii="Gadugi" w:hAnsi="Gadugi" w:eastAsia="Gadugi" w:cs="Gadugi"/>
        </w:rPr>
        <w:t>ᏗᎦᏙᎵ</w:t>
      </w:r>
      <w:r>
        <w:rPr>
          <w:rFonts w:ascii="Arial" w:hAnsi="Arial" w:eastAsia="Arial" w:cs="Arial"/>
        </w:rPr>
        <w:t xml:space="preserve"> </w:t>
      </w:r>
      <w:r>
        <w:rPr>
          <w:rFonts w:ascii="Gadugi" w:hAnsi="Gadugi" w:eastAsia="Gadugi" w:cs="Gadugi"/>
        </w:rPr>
        <w:t>ᏣᎦᏔᎭᏍᎬ</w:t>
      </w:r>
      <w:r>
        <w:rPr>
          <w:rFonts w:ascii="Arial" w:hAnsi="Arial" w:eastAsia="Arial" w:cs="Arial"/>
        </w:rPr>
        <w:t xml:space="preserve">: </w:t>
      </w:r>
      <w:r>
        <w:rPr>
          <w:rFonts w:ascii="Gadugi" w:hAnsi="Gadugi" w:eastAsia="Gadugi" w:cs="Gadugi"/>
        </w:rPr>
        <w:t>ᎤᎵᏍᏆᏗ</w:t>
      </w:r>
      <w:r>
        <w:rPr>
          <w:rFonts w:ascii="Arial" w:hAnsi="Arial" w:eastAsia="Arial" w:cs="Arial"/>
        </w:rPr>
        <w:t xml:space="preserve"> </w:t>
      </w:r>
      <w:r>
        <w:rPr>
          <w:rFonts w:ascii="Gadugi" w:hAnsi="Gadugi" w:eastAsia="Gadugi" w:cs="Gadugi"/>
        </w:rPr>
        <w:t>ᏗᎬᏩᏍᏗ</w:t>
      </w:r>
      <w:r>
        <w:rPr>
          <w:rFonts w:ascii="Arial" w:hAnsi="Arial" w:eastAsia="Arial" w:cs="Arial"/>
        </w:rPr>
        <w:t xml:space="preserve"> </w:t>
      </w:r>
      <w:r>
        <w:rPr>
          <w:rFonts w:ascii="Gadugi" w:hAnsi="Gadugi" w:eastAsia="Gadugi" w:cs="Gadugi"/>
        </w:rPr>
        <w:t>ᎠᏍᎦᏯ</w:t>
      </w:r>
      <w:r>
        <w:rPr>
          <w:rFonts w:ascii="Arial" w:hAnsi="Arial" w:eastAsia="Arial" w:cs="Arial"/>
        </w:rPr>
        <w:t xml:space="preserve">, </w:t>
      </w:r>
      <w:r>
        <w:rPr>
          <w:rFonts w:ascii="Gadugi" w:hAnsi="Gadugi" w:eastAsia="Gadugi" w:cs="Gadugi"/>
        </w:rPr>
        <w:t>ᎤᏓᎴᏂᎬ</w:t>
      </w:r>
      <w:r>
        <w:rPr>
          <w:rFonts w:ascii="Arial" w:hAnsi="Arial" w:eastAsia="Arial" w:cs="Arial"/>
        </w:rPr>
        <w:t xml:space="preserve"> </w:t>
      </w:r>
      <w:r>
        <w:rPr>
          <w:rFonts w:ascii="Gadugi" w:hAnsi="Gadugi" w:eastAsia="Gadugi" w:cs="Gadugi"/>
        </w:rPr>
        <w:t>ᎬᏩᏓᏁᎸᎢ</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ᎤᏍᏆᎸᎯ</w:t>
      </w:r>
      <w:r>
        <w:rPr>
          <w:rFonts w:ascii="Arial" w:hAnsi="Arial" w:eastAsia="Arial" w:cs="Arial"/>
        </w:rPr>
        <w:t xml:space="preserve"> </w:t>
      </w:r>
      <w:r>
        <w:rPr>
          <w:rFonts w:ascii="Gadugi" w:hAnsi="Gadugi" w:eastAsia="Gadugi" w:cs="Gadugi"/>
        </w:rPr>
        <w:t>ᎤᎷᎯᏍᏗ</w:t>
      </w:r>
      <w:r>
        <w:rPr>
          <w:rFonts w:ascii="Arial" w:hAnsi="Arial" w:eastAsia="Arial" w:cs="Arial"/>
        </w:rPr>
        <w:t xml:space="preserve"> </w:t>
      </w:r>
      <w:r>
        <w:rPr>
          <w:rFonts w:ascii="Gadugi" w:hAnsi="Gadugi" w:eastAsia="Gadugi" w:cs="Gadugi"/>
        </w:rPr>
        <w:t>ᏓᏆᏍᎬ</w:t>
      </w:r>
      <w:r>
        <w:rPr>
          <w:rFonts w:ascii="Arial" w:hAnsi="Arial" w:eastAsia="Arial" w:cs="Arial"/>
        </w:rPr>
        <w:t xml:space="preserve"> </w:t>
      </w:r>
      <w:r>
        <w:rPr>
          <w:rFonts w:ascii="Gadugi" w:hAnsi="Gadugi" w:eastAsia="Gadugi" w:cs="Gadugi"/>
        </w:rPr>
        <w:t>ᏗᏓᏍᏆᏂᎪᏗ</w:t>
      </w:r>
      <w:r>
        <w:rPr>
          <w:rFonts w:ascii="Arial" w:hAnsi="Arial" w:eastAsia="Arial" w:cs="Arial"/>
        </w:rPr>
        <w:t xml:space="preserve"> </w:t>
      </w:r>
      <w:r>
        <w:rPr>
          <w:rFonts w:ascii="Gadugi" w:hAnsi="Gadugi" w:eastAsia="Gadugi" w:cs="Gadugi"/>
        </w:rPr>
        <w:t>ᏗᎧᎿᎭᏩᏛᎢ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Microsoft Himalaya" w:hAnsi="Microsoft Himalaya" w:eastAsia="Microsoft Himalaya" w:cs="Microsoft Himalaya"/>
        </w:rPr>
        <w:t>ང་ཚོས་ཉེ་བར་འབྱུང་བའི་གཟའ་ཉི་མའི་ཁྲིམས་ལུགས་ཀྱི་སྔོན་གྱི་ལོ་རྒྱུས་ནང་།</w:t>
      </w:r>
      <w:r>
        <w:rPr>
          <w:rFonts w:ascii="Times New Roman" w:hAnsi="Times New Roman" w:eastAsia="Times New Roman" w:cs="Times New Roman"/>
        </w:rPr>
        <w:t xml:space="preserve"> </w:t>
      </w:r>
      <w:r>
        <w:rPr>
          <w:rFonts w:ascii="Microsoft Himalaya" w:hAnsi="Microsoft Himalaya" w:eastAsia="Microsoft Himalaya" w:cs="Microsoft Himalaya"/>
        </w:rPr>
        <w:t>ཨ་མེ་རི་ཀའི་ཡུལ་གྱི་མཐའ་མའི་སྲིད་འཛིན་དེ་དཔོན་གཉེར་ཅན་ཞིག་ཏུ་དབང་ཆ་ཐོབ་པའི་སྐབས་སུ་ཡོད་པའི་ལུང་བསྟན་གྱི་ཁོར་ཡུག་ངོས་འཛིན་བྱེད་བཞིན་ཡོད།</w:t>
      </w:r>
      <w:r>
        <w:rPr>
          <w:rFonts w:ascii="Times New Roman" w:hAnsi="Times New Roman" w:eastAsia="Times New Roman" w:cs="Times New Roman"/>
        </w:rPr>
        <w:t xml:space="preserve"> </w:t>
      </w:r>
      <w:r>
        <w:rPr>
          <w:rFonts w:ascii="Microsoft Himalaya" w:hAnsi="Microsoft Himalaya" w:eastAsia="Microsoft Himalaya" w:cs="Microsoft Himalaya"/>
        </w:rPr>
        <w:t>སྟོང་པའི་ནང་དུ་ལས་ཀ་གང་ཡང་མི་བྱེད་པས།</w:t>
      </w:r>
      <w:r>
        <w:rPr>
          <w:rFonts w:ascii="Times New Roman" w:hAnsi="Times New Roman" w:eastAsia="Times New Roman" w:cs="Times New Roman"/>
        </w:rPr>
        <w:t xml:space="preserve"> </w:t>
      </w:r>
      <w:r>
        <w:rPr>
          <w:rFonts w:ascii="Microsoft Himalaya" w:hAnsi="Microsoft Himalaya" w:eastAsia="Microsoft Himalaya" w:cs="Microsoft Himalaya"/>
        </w:rPr>
        <w:t>དུད་འགྲོའི་ས་ཡི་མི་མང་ཚོས་ཀྱང་ཊོམྤ་སྐོར་ལ་རང་གི་དཔྱད་ཞིབ་ནང་ཕལ་ཆེར་མཉམ་པོར་བགོས་ཡོད།</w:t>
      </w:r>
      <w:r>
        <w:rPr>
          <w:rFonts w:ascii="Times New Roman" w:hAnsi="Times New Roman" w:eastAsia="Times New Roman" w:cs="Times New Roman"/>
        </w:rPr>
        <w:t xml:space="preserve"> </w:t>
      </w:r>
      <w:r>
        <w:rPr>
          <w:rFonts w:ascii="Microsoft Himalaya" w:hAnsi="Microsoft Himalaya" w:eastAsia="Microsoft Himalaya" w:cs="Microsoft Himalaya"/>
        </w:rPr>
        <w:t>ཁོང་གི་ལྟ་བར་མཐུན་པ་རྣམས་ཀྱིས་ཁོང་གིས་</w:t>
      </w:r>
      <w:r>
        <w:rPr>
          <w:rFonts w:ascii="Times New Roman" w:hAnsi="Times New Roman" w:eastAsia="Times New Roman" w:cs="Times New Roman"/>
        </w:rPr>
        <w:t>“</w:t>
      </w:r>
      <w:r>
        <w:rPr>
          <w:rFonts w:ascii="Microsoft Himalaya" w:hAnsi="Microsoft Himalaya" w:eastAsia="Microsoft Himalaya" w:cs="Microsoft Himalaya"/>
        </w:rPr>
        <w:t>འདམ་རྫབ</w:t>
      </w:r>
      <w:r>
        <w:rPr>
          <w:rFonts w:ascii="Times New Roman" w:hAnsi="Times New Roman" w:eastAsia="Times New Roman" w:cs="Times New Roman"/>
        </w:rPr>
        <w:t>”</w:t>
      </w:r>
      <w:r>
        <w:rPr>
          <w:rFonts w:ascii="Microsoft Himalaya" w:hAnsi="Microsoft Himalaya" w:eastAsia="Microsoft Himalaya" w:cs="Microsoft Himalaya"/>
        </w:rPr>
        <w:t>་གཙང་སེལ་བྱ་དགོས་པ་ག་རེར་ཡིན་པ་དང་།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ཊོམྤ་དབང་ཡོད་དཔོན་གཉེར་པའི་འགན་འཛིན་མ་བྱས་ན།</w:t>
      </w:r>
      <w:r>
        <w:rPr>
          <w:rFonts w:ascii="Times New Roman" w:hAnsi="Times New Roman" w:eastAsia="Times New Roman" w:cs="Times New Roman"/>
        </w:rPr>
        <w:t xml:space="preserve"> </w:t>
      </w:r>
      <w:r>
        <w:rPr>
          <w:rFonts w:ascii="Microsoft Himalaya" w:hAnsi="Microsoft Himalaya" w:eastAsia="Microsoft Himalaya" w:cs="Microsoft Himalaya"/>
        </w:rPr>
        <w:t>དེ་འབྱུང་བ་ནི་ཕལ་ཆེར་མི་སྲིད་པ་ཡང་སླ་བོར་མཐོང་ཐུབ།</w:t>
      </w:r>
      <w:r>
        <w:rPr>
          <w:rFonts w:ascii="Times New Roman" w:hAnsi="Times New Roman" w:eastAsia="Times New Roman" w:cs="Times New Roman"/>
        </w:rPr>
        <w:t xml:space="preserve"> </w:t>
      </w:r>
      <w:r>
        <w:rPr>
          <w:rFonts w:ascii="Microsoft Himalaya" w:hAnsi="Microsoft Himalaya" w:eastAsia="Microsoft Himalaya" w:cs="Microsoft Himalaya"/>
        </w:rPr>
        <w:t>དབང་ཆ་ཆེ་ཤོས་ཀྱི་དཔོན་གཉེར་པ་རྣམས་ནི་དཔོན་གཉེར་པ་དེས་བྱེད་རྩོལ་བྱ་བའི་ལས་ཀར་མི་མང་གི་བརྒྱ་ཆ་མཐོ་པོས་རྒྱབ་སྐྱོར་བྱས་པ་དེ་དག་ཡིན།</w:t>
      </w:r>
      <w:r>
        <w:rPr>
          <w:rFonts w:ascii="Times New Roman" w:hAnsi="Times New Roman" w:eastAsia="Times New Roman" w:cs="Times New Roman"/>
        </w:rPr>
        <w:t xml:space="preserve"> </w:t>
      </w:r>
      <w:r>
        <w:rPr>
          <w:rFonts w:ascii="Microsoft Himalaya" w:hAnsi="Microsoft Himalaya" w:eastAsia="Microsoft Himalaya" w:cs="Microsoft Himalaya"/>
        </w:rPr>
        <w:t>ཧིཊ་ལར་དབང་སྒྱུར་དུ་འཕེལ་བའི་སྔོན་ལ།</w:t>
      </w:r>
      <w:r>
        <w:rPr>
          <w:rFonts w:ascii="Times New Roman" w:hAnsi="Times New Roman" w:eastAsia="Times New Roman" w:cs="Times New Roman"/>
        </w:rPr>
        <w:t xml:space="preserve"> </w:t>
      </w:r>
      <w:r>
        <w:rPr>
          <w:rFonts w:ascii="Microsoft Himalaya" w:hAnsi="Microsoft Himalaya" w:eastAsia="Microsoft Himalaya" w:cs="Microsoft Himalaya"/>
        </w:rPr>
        <w:t>བག་ལེབ་གཅིག་ཉོ་བར་དངུལ་གྱིས་ཁེངས་པའི་འཁོར་ལོ་སྒམ་གང་ཞིག་དགོས་པ་ཡིན།</w:t>
      </w:r>
    </w:p>
    <w:p>
      <w:pPr>
        <w:pStyle w:val="ArticleBody"/>
        <w:jc w:val="left"/>
      </w:pPr>
      <w:r>
        <w:rPr>
          <w:rFonts w:ascii="Nirmala UI" w:hAnsi="Nirmala UI" w:eastAsia="Nirmala UI" w:cs="Nirmala UI"/>
        </w:rPr>
        <w:t>ഹിറ്റ്</w:t>
      </w:r>
      <w:r>
        <w:rPr>
          <w:rFonts w:ascii="Times New Roman" w:hAnsi="Times New Roman" w:eastAsia="Times New Roman" w:cs="Times New Roman"/>
        </w:rPr>
        <w:t>‌</w:t>
      </w:r>
      <w:r>
        <w:rPr>
          <w:rFonts w:ascii="Nirmala UI" w:hAnsi="Nirmala UI" w:eastAsia="Nirmala UI" w:cs="Nirmala UI"/>
        </w:rPr>
        <w:t>ലർ</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മറിച്ചുകളഞ്ഞു</w:t>
      </w:r>
      <w:r>
        <w:rPr>
          <w:rFonts w:ascii="Times New Roman" w:hAnsi="Times New Roman" w:eastAsia="Times New Roman" w:cs="Times New Roman"/>
        </w:rPr>
        <w:t xml:space="preserve">; </w:t>
      </w:r>
      <w:r>
        <w:rPr>
          <w:rFonts w:ascii="Nirmala UI" w:hAnsi="Nirmala UI" w:eastAsia="Nirmala UI" w:cs="Nirmala UI"/>
        </w:rPr>
        <w:t>ജർമ്മൻവർ</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ചരിത്രത്തിലെ</w:t>
      </w:r>
      <w:r>
        <w:rPr>
          <w:rFonts w:ascii="Times New Roman" w:hAnsi="Times New Roman" w:eastAsia="Times New Roman" w:cs="Times New Roman"/>
        </w:rPr>
        <w:t xml:space="preserve"> </w:t>
      </w:r>
      <w:r>
        <w:rPr>
          <w:rFonts w:ascii="Nirmala UI" w:hAnsi="Nirmala UI" w:eastAsia="Nirmala UI" w:cs="Nirmala UI"/>
        </w:rPr>
        <w:t>വലിയൊരു</w:t>
      </w:r>
      <w:r>
        <w:rPr>
          <w:rFonts w:ascii="Times New Roman" w:hAnsi="Times New Roman" w:eastAsia="Times New Roman" w:cs="Times New Roman"/>
        </w:rPr>
        <w:t xml:space="preserve"> </w:t>
      </w:r>
      <w:r>
        <w:rPr>
          <w:rFonts w:ascii="Nirmala UI" w:hAnsi="Nirmala UI" w:eastAsia="Nirmala UI" w:cs="Nirmala UI"/>
        </w:rPr>
        <w:t>ഭാഗം</w:t>
      </w:r>
      <w:r>
        <w:rPr>
          <w:rFonts w:ascii="Times New Roman" w:hAnsi="Times New Roman" w:eastAsia="Times New Roman" w:cs="Times New Roman"/>
        </w:rPr>
        <w:t xml:space="preserve"> </w:t>
      </w:r>
      <w:r>
        <w:rPr>
          <w:rFonts w:ascii="Nirmala UI" w:hAnsi="Nirmala UI" w:eastAsia="Nirmala UI" w:cs="Nirmala UI"/>
        </w:rPr>
        <w:t>അംഗീകരിക്കാൻ</w:t>
      </w:r>
      <w:r>
        <w:rPr>
          <w:rFonts w:ascii="Times New Roman" w:hAnsi="Times New Roman" w:eastAsia="Times New Roman" w:cs="Times New Roman"/>
        </w:rPr>
        <w:t xml:space="preserve"> </w:t>
      </w:r>
      <w:r>
        <w:rPr>
          <w:rFonts w:ascii="Nirmala UI" w:hAnsi="Nirmala UI" w:eastAsia="Nirmala UI" w:cs="Nirmala UI"/>
        </w:rPr>
        <w:t>ആഗ്രഹിക്കാത്തിരുന്നാലും</w:t>
      </w:r>
      <w:r>
        <w:rPr>
          <w:rFonts w:ascii="Times New Roman" w:hAnsi="Times New Roman" w:eastAsia="Times New Roman" w:cs="Times New Roman"/>
        </w:rPr>
        <w:t xml:space="preserve">, </w:t>
      </w:r>
      <w:r>
        <w:rPr>
          <w:rFonts w:ascii="Nirmala UI" w:hAnsi="Nirmala UI" w:eastAsia="Nirmala UI" w:cs="Nirmala UI"/>
        </w:rPr>
        <w:t>ഹിറ്റ്</w:t>
      </w:r>
      <w:r>
        <w:rPr>
          <w:rFonts w:ascii="Times New Roman" w:hAnsi="Times New Roman" w:eastAsia="Times New Roman" w:cs="Times New Roman"/>
        </w:rPr>
        <w:t>‌</w:t>
      </w:r>
      <w:r>
        <w:rPr>
          <w:rFonts w:ascii="Nirmala UI" w:hAnsi="Nirmala UI" w:eastAsia="Nirmala UI" w:cs="Nirmala UI"/>
        </w:rPr>
        <w:t>ലറിന്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പ്രവർത്തനത്തിന്</w:t>
      </w:r>
      <w:r>
        <w:rPr>
          <w:rFonts w:ascii="Times New Roman" w:hAnsi="Times New Roman" w:eastAsia="Times New Roman" w:cs="Times New Roman"/>
        </w:rPr>
        <w:t xml:space="preserve"> </w:t>
      </w:r>
      <w:r>
        <w:rPr>
          <w:rFonts w:ascii="Nirmala UI" w:hAnsi="Nirmala UI" w:eastAsia="Nirmala UI" w:cs="Nirmala UI"/>
        </w:rPr>
        <w:t>വ്യാപകമായ</w:t>
      </w:r>
      <w:r>
        <w:rPr>
          <w:rFonts w:ascii="Times New Roman" w:hAnsi="Times New Roman" w:eastAsia="Times New Roman" w:cs="Times New Roman"/>
        </w:rPr>
        <w:t xml:space="preserve"> </w:t>
      </w:r>
      <w:r>
        <w:rPr>
          <w:rFonts w:ascii="Nirmala UI" w:hAnsi="Nirmala UI" w:eastAsia="Nirmala UI" w:cs="Nirmala UI"/>
        </w:rPr>
        <w:t>പിന്തുണ</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ഐക്യനാടുകളെയും</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ലോകത്തെയും</w:t>
      </w:r>
      <w:r>
        <w:rPr>
          <w:rFonts w:ascii="Times New Roman" w:hAnsi="Times New Roman" w:eastAsia="Times New Roman" w:cs="Times New Roman"/>
        </w:rPr>
        <w:t xml:space="preserve"> </w:t>
      </w:r>
      <w:r>
        <w:rPr>
          <w:rFonts w:ascii="Nirmala UI" w:hAnsi="Nirmala UI" w:eastAsia="Nirmala UI" w:cs="Nirmala UI"/>
        </w:rPr>
        <w:t>അഭിമുഖീകരിക്കുന്ന</w:t>
      </w:r>
      <w:r>
        <w:rPr>
          <w:rFonts w:ascii="Times New Roman" w:hAnsi="Times New Roman" w:eastAsia="Times New Roman" w:cs="Times New Roman"/>
        </w:rPr>
        <w:t xml:space="preserve"> </w:t>
      </w:r>
      <w:r>
        <w:rPr>
          <w:rFonts w:ascii="Nirmala UI" w:hAnsi="Nirmala UI" w:eastAsia="Nirmala UI" w:cs="Nirmala UI"/>
        </w:rPr>
        <w:t>വിഷയങ്ങൾ</w:t>
      </w:r>
      <w:r>
        <w:rPr>
          <w:rFonts w:ascii="Times New Roman" w:hAnsi="Times New Roman" w:eastAsia="Times New Roman" w:cs="Times New Roman"/>
        </w:rPr>
        <w:t xml:space="preserve"> </w:t>
      </w:r>
      <w:r>
        <w:rPr>
          <w:rFonts w:ascii="Nirmala UI" w:hAnsi="Nirmala UI" w:eastAsia="Nirmala UI" w:cs="Nirmala UI"/>
        </w:rPr>
        <w:t>പൗരന്മാരുടെ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വേർതിരിവ്</w:t>
      </w:r>
      <w:r>
        <w:rPr>
          <w:rFonts w:ascii="Times New Roman" w:hAnsi="Times New Roman" w:eastAsia="Times New Roman" w:cs="Times New Roman"/>
        </w:rPr>
        <w:t xml:space="preserve"> </w:t>
      </w:r>
      <w:r>
        <w:rPr>
          <w:rFonts w:ascii="Nirmala UI" w:hAnsi="Nirmala UI" w:eastAsia="Nirmala UI" w:cs="Nirmala UI"/>
        </w:rPr>
        <w:t>സൃഷ്ടിച്ചുകൊണ്ടിരിക്കുന്നു</w:t>
      </w:r>
      <w:r>
        <w:rPr>
          <w:rFonts w:ascii="Times New Roman" w:hAnsi="Times New Roman" w:eastAsia="Times New Roman" w:cs="Times New Roman"/>
        </w:rPr>
        <w:t xml:space="preserve">; </w:t>
      </w:r>
      <w:r>
        <w:rPr>
          <w:rFonts w:ascii="Nirmala UI" w:hAnsi="Nirmala UI" w:eastAsia="Nirmala UI" w:cs="Nirmala UI"/>
        </w:rPr>
        <w:t>ഇപ്പോൾ</w:t>
      </w:r>
      <w:r>
        <w:rPr>
          <w:rFonts w:ascii="Times New Roman" w:hAnsi="Times New Roman" w:eastAsia="Times New Roman" w:cs="Times New Roman"/>
        </w:rPr>
        <w:t xml:space="preserve"> </w:t>
      </w:r>
      <w:r>
        <w:rPr>
          <w:rFonts w:ascii="Nirmala UI" w:hAnsi="Nirmala UI" w:eastAsia="Nirmala UI" w:cs="Nirmala UI"/>
        </w:rPr>
        <w:t>രേഖകൾ</w:t>
      </w:r>
      <w:r>
        <w:rPr>
          <w:rFonts w:ascii="Times New Roman" w:hAnsi="Times New Roman" w:eastAsia="Times New Roman" w:cs="Times New Roman"/>
        </w:rPr>
        <w:t xml:space="preserve"> </w:t>
      </w:r>
      <w:r>
        <w:rPr>
          <w:rFonts w:ascii="Nirmala UI" w:hAnsi="Nirmala UI" w:eastAsia="Nirmala UI" w:cs="Nirmala UI"/>
        </w:rPr>
        <w:t>വരയ്ക്കപ്പെടുകയാണ്</w:t>
      </w:r>
      <w:r>
        <w:rPr>
          <w:rFonts w:ascii="Times New Roman" w:hAnsi="Times New Roman" w:eastAsia="Times New Roman" w:cs="Times New Roman"/>
        </w:rPr>
        <w:t xml:space="preserve">. </w:t>
      </w:r>
      <w:r>
        <w:rPr>
          <w:rFonts w:ascii="Nirmala UI" w:hAnsi="Nirmala UI" w:eastAsia="Nirmala UI" w:cs="Nirmala UI"/>
        </w:rPr>
        <w:t>വിപ്ലവയുദ്ധകാലം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1798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ഒരുക്കകാലത്തെ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ഒരുലക്ഷത്തി</w:t>
      </w:r>
      <w:r>
        <w:rPr>
          <w:rFonts w:ascii="Times New Roman" w:hAnsi="Times New Roman" w:eastAsia="Times New Roman" w:cs="Times New Roman"/>
        </w:rPr>
        <w:t xml:space="preserve"> </w:t>
      </w:r>
      <w:r>
        <w:rPr>
          <w:rFonts w:ascii="Nirmala UI" w:hAnsi="Nirmala UI" w:eastAsia="Nirmala UI" w:cs="Nirmala UI"/>
        </w:rPr>
        <w:t>നാൽപ്പത്തിനാലായിരത്തിന്റെ</w:t>
      </w:r>
      <w:r>
        <w:rPr>
          <w:rFonts w:ascii="Times New Roman" w:hAnsi="Times New Roman" w:eastAsia="Times New Roman" w:cs="Times New Roman"/>
        </w:rPr>
        <w:t xml:space="preserve"> </w:t>
      </w:r>
      <w:r>
        <w:rPr>
          <w:rFonts w:ascii="Nirmala UI" w:hAnsi="Nirmala UI" w:eastAsia="Nirmala UI" w:cs="Nirmala UI"/>
        </w:rPr>
        <w:t>മുദ്രയിടപ്പെടുന്ന</w:t>
      </w:r>
      <w:r>
        <w:rPr>
          <w:rFonts w:ascii="Times New Roman" w:hAnsi="Times New Roman" w:eastAsia="Times New Roman" w:cs="Times New Roman"/>
        </w:rPr>
        <w:t xml:space="preserve"> </w:t>
      </w:r>
      <w:r>
        <w:rPr>
          <w:rFonts w:ascii="Nirmala UI" w:hAnsi="Nirmala UI" w:eastAsia="Nirmala UI" w:cs="Nirmala UI"/>
        </w:rPr>
        <w:t>സമയത്തോടു</w:t>
      </w:r>
      <w:r>
        <w:rPr>
          <w:rFonts w:ascii="Times New Roman" w:hAnsi="Times New Roman" w:eastAsia="Times New Roman" w:cs="Times New Roman"/>
        </w:rPr>
        <w:t xml:space="preserve"> </w:t>
      </w:r>
      <w:r>
        <w:rPr>
          <w:rFonts w:ascii="Nirmala UI" w:hAnsi="Nirmala UI" w:eastAsia="Nirmala UI" w:cs="Nirmala UI"/>
        </w:rPr>
        <w:t>യോജിക്കുന്നു</w:t>
      </w:r>
      <w:r>
        <w:rPr>
          <w:rFonts w:ascii="Times New Roman" w:hAnsi="Times New Roman" w:eastAsia="Times New Roman" w:cs="Times New Roman"/>
        </w:rPr>
        <w:t xml:space="preserve">. </w:t>
      </w:r>
      <w:r>
        <w:rPr>
          <w:rFonts w:ascii="Nirmala UI" w:hAnsi="Nirmala UI" w:eastAsia="Nirmala UI" w:cs="Nirmala UI"/>
        </w:rPr>
        <w:t>പാട്രിയറ്റ്</w:t>
      </w:r>
      <w:r>
        <w:rPr>
          <w:rFonts w:ascii="Times New Roman" w:hAnsi="Times New Roman" w:eastAsia="Times New Roman" w:cs="Times New Roman"/>
        </w:rPr>
        <w:t xml:space="preserve"> </w:t>
      </w:r>
      <w:r>
        <w:rPr>
          <w:rFonts w:ascii="Nirmala UI" w:hAnsi="Nirmala UI" w:eastAsia="Nirmala UI" w:cs="Nirmala UI"/>
        </w:rPr>
        <w:t>ആക്റ്റ്</w:t>
      </w:r>
      <w:r>
        <w:rPr>
          <w:rFonts w:ascii="Times New Roman" w:hAnsi="Times New Roman" w:eastAsia="Times New Roman" w:cs="Times New Roman"/>
        </w:rPr>
        <w:t xml:space="preserve"> </w:t>
      </w:r>
      <w:r>
        <w:rPr>
          <w:rFonts w:ascii="Nirmala UI" w:hAnsi="Nirmala UI" w:eastAsia="Nirmala UI" w:cs="Nirmala UI"/>
        </w:rPr>
        <w:t>വിപ്ലവയുദ്ധത്തിന്റെ</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ആവർത്തനത്തിന്റെ</w:t>
      </w:r>
      <w:r>
        <w:rPr>
          <w:rFonts w:ascii="Times New Roman" w:hAnsi="Times New Roman" w:eastAsia="Times New Roman" w:cs="Times New Roman"/>
        </w:rPr>
        <w:t xml:space="preserve"> </w:t>
      </w:r>
      <w:r>
        <w:rPr>
          <w:rFonts w:ascii="Nirmala UI" w:hAnsi="Nirmala UI" w:eastAsia="Nirmala UI" w:cs="Nirmala UI"/>
        </w:rPr>
        <w:t>തുടക്കത്തെ</w:t>
      </w:r>
      <w:r>
        <w:rPr>
          <w:rFonts w:ascii="Times New Roman" w:hAnsi="Times New Roman" w:eastAsia="Times New Roman" w:cs="Times New Roman"/>
        </w:rPr>
        <w:t xml:space="preserve"> </w:t>
      </w:r>
      <w:r>
        <w:rPr>
          <w:rFonts w:ascii="Nirmala UI" w:hAnsi="Nirmala UI" w:eastAsia="Nirmala UI" w:cs="Nirmala UI"/>
        </w:rPr>
        <w:t>അടയാളപ്പെടുത്തി</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എല്ലായ്പ്പോഴും</w:t>
      </w:r>
      <w:r>
        <w:rPr>
          <w:rFonts w:ascii="Times New Roman" w:hAnsi="Times New Roman" w:eastAsia="Times New Roman" w:cs="Times New Roman"/>
        </w:rPr>
        <w:t xml:space="preserve"> </w:t>
      </w:r>
      <w:r>
        <w:rPr>
          <w:rFonts w:ascii="Nirmala UI" w:hAnsi="Nirmala UI" w:eastAsia="Nirmala UI" w:cs="Nirmala UI"/>
        </w:rPr>
        <w:t>അവസാനത്തെ</w:t>
      </w:r>
      <w:r>
        <w:rPr>
          <w:rFonts w:ascii="Times New Roman" w:hAnsi="Times New Roman" w:eastAsia="Times New Roman" w:cs="Times New Roman"/>
        </w:rPr>
        <w:t xml:space="preserve"> </w:t>
      </w:r>
      <w:r>
        <w:rPr>
          <w:rFonts w:ascii="Nirmala UI" w:hAnsi="Nirmala UI" w:eastAsia="Nirmala UI" w:cs="Nirmala UI"/>
        </w:rPr>
        <w:t>ആരംഭത്തിലൂടെ</w:t>
      </w:r>
      <w:r>
        <w:rPr>
          <w:rFonts w:ascii="Times New Roman" w:hAnsi="Times New Roman" w:eastAsia="Times New Roman" w:cs="Times New Roman"/>
        </w:rPr>
        <w:t xml:space="preserve"> </w:t>
      </w:r>
      <w:r>
        <w:rPr>
          <w:rFonts w:ascii="Nirmala UI" w:hAnsi="Nirmala UI" w:eastAsia="Nirmala UI" w:cs="Nirmala UI"/>
        </w:rPr>
        <w:t>ചിത്രീകരിക്കുന്നു</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വിപ്ലവയുദ്ധത്തോടുകൂടി</w:t>
      </w:r>
      <w:r>
        <w:rPr>
          <w:rFonts w:ascii="Times New Roman" w:hAnsi="Times New Roman" w:eastAsia="Times New Roman" w:cs="Times New Roman"/>
        </w:rPr>
        <w:t xml:space="preserve"> </w:t>
      </w:r>
      <w:r>
        <w:rPr>
          <w:rFonts w:ascii="Nirmala UI" w:hAnsi="Nirmala UI" w:eastAsia="Nirmala UI" w:cs="Nirmala UI"/>
        </w:rPr>
        <w:t>ആരംഭിച്ചതുകൊണ്ടു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ഒന്നോടുകൂടി</w:t>
      </w:r>
      <w:r>
        <w:rPr>
          <w:rFonts w:ascii="Times New Roman" w:hAnsi="Times New Roman" w:eastAsia="Times New Roman" w:cs="Times New Roman"/>
        </w:rPr>
        <w:t xml:space="preserve"> </w:t>
      </w:r>
      <w:r>
        <w:rPr>
          <w:rFonts w:ascii="Nirmala UI" w:hAnsi="Nirmala UI" w:eastAsia="Nirmala UI" w:cs="Nirmala UI"/>
        </w:rPr>
        <w:t>അവസാനിക്കുകയും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ആദ്യത്തേത്</w:t>
      </w:r>
      <w:r>
        <w:rPr>
          <w:rFonts w:ascii="Times New Roman" w:hAnsi="Times New Roman" w:eastAsia="Times New Roman" w:cs="Times New Roman"/>
        </w:rPr>
        <w:t xml:space="preserve"> </w:t>
      </w:r>
      <w:r>
        <w:rPr>
          <w:rFonts w:ascii="Nirmala UI" w:hAnsi="Nirmala UI" w:eastAsia="Nirmala UI" w:cs="Nirmala UI"/>
        </w:rPr>
        <w:t>അക്ഷരാർത്ഥത്തിലുള്ളതായിരുന്നു</w:t>
      </w:r>
      <w:r>
        <w:rPr>
          <w:rFonts w:ascii="Times New Roman" w:hAnsi="Times New Roman" w:eastAsia="Times New Roman" w:cs="Times New Roman"/>
        </w:rPr>
        <w:t xml:space="preserve">; </w:t>
      </w:r>
      <w:r>
        <w:rPr>
          <w:rFonts w:ascii="Nirmala UI" w:hAnsi="Nirmala UI" w:eastAsia="Nirmala UI" w:cs="Nirmala UI"/>
        </w:rPr>
        <w:t>അവസാനത്തേത്</w:t>
      </w:r>
      <w:r>
        <w:rPr>
          <w:rFonts w:ascii="Times New Roman" w:hAnsi="Times New Roman" w:eastAsia="Times New Roman" w:cs="Times New Roman"/>
        </w:rPr>
        <w:t xml:space="preserve"> </w:t>
      </w:r>
      <w:r>
        <w:rPr>
          <w:rFonts w:ascii="Nirmala UI" w:hAnsi="Nirmala UI" w:eastAsia="Nirmala UI" w:cs="Nirmala UI"/>
        </w:rPr>
        <w:t>ആത്മീയമാണ്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guerra civil de EE. UU. fue literal y ha de repetirse en los últimos días. Marcó la llegada del primer presidente republicano, quien tipifica al último presidente republicano. El Partido Republicano surgió como un partido antiesclavista, a fin de oponerse al partido demócrata, favorable a la esclavitud, establecido desde largo tiempo atrás. Aquel debate político produjo la guerra civil y la presidencia de Lincoln. Por lo tanto, es imposible separar al primer presidente republicano de la guerra civil; así, el último presidente republicano heredará un preludio inmediato a una guerra civil. Jesús empleó el mundo natural para ilustrar el mundo espiritual. El partido del dragón tiene por padre al padre de mentira, y el rasgo distintivo del Partido Demócrata es la falsedad. Una ilustración clásica de esta táctica es su afirmación de que son el partido simpatizante con las minorías.</w:t>
      </w:r>
    </w:p>
    <w:p>
      <w:pPr>
        <w:pStyle w:val="ArticleScripture"/>
        <w:jc w:val="left"/>
      </w:pPr>
      <w:r>
        <w:rPr>
          <w:rFonts w:ascii="Times New Roman" w:hAnsi="Times New Roman" w:eastAsia="Times New Roman" w:cs="Times New Roman"/>
        </w:rPr>
        <w:t>Tarang mo mga palsong manugtagna, nga nagakadto sa inyo nga nasul-oban sing panapton sang karnero, apang sa sulod sila mga gutom nga lobo. Makilala ninyo sila paagi sa ila mga bunga. Nagapangtipon bala ang mga tawo sing ubas halin sa mga tunukon, ukon igos halin sa mga dawag? Sa amo man nga paagi, ang tagsa ka maayo nga kahoy nagapamunga sing maayo nga bunga; apang ang bulok nga kahoy nagapamunga sing malain nga bunga. Ang maayo nga kahoy indi makapamunga sing malain nga bunga, kag ang bulok nga kahoy indi man makapamunga sing maayo nga bunga. Ang tagsa ka kahoy nga wala nagapamunga sing maayo nga bunga ginaputol kag ginahaboy sa kalayo. Gani, makilala ninyo sila paagi sa ila mga bunga. Mateo 7:15–20.</w:t>
      </w:r>
    </w:p>
    <w:p>
      <w:pPr>
        <w:pStyle w:val="ArticleBody"/>
        <w:jc w:val="left"/>
      </w:pPr>
      <w:r>
        <w:rPr>
          <w:rFonts w:ascii="Times New Roman" w:hAnsi="Times New Roman" w:eastAsia="Times New Roman" w:cs="Times New Roman"/>
        </w:rPr>
        <w:t>جۆرەکانی دارێک دیاری دەکەن چی میوەیەک دەگرێت، و جۆرەکانی حیزبی دیموکرات هەڵوێستیانەیە لەسەر پشتیوانیی لە کۆیلەداری. جۆرەکانی حیزبی کۆماری هەڵوێستیانەیە لەسەر دژایەتیی کۆیلەداری.</w:t>
      </w:r>
    </w:p>
    <w:p>
      <w:pPr>
        <w:pStyle w:val="ArticleScripture"/>
        <w:jc w:val="left"/>
      </w:pPr>
      <w:r>
        <w:rPr>
          <w:rFonts w:ascii="Times New Roman" w:hAnsi="Times New Roman" w:eastAsia="Times New Roman" w:cs="Times New Roman"/>
        </w:rPr>
        <w:t>یَه رەب، تۆ ڕاستودروستیت کاتێک من لەگەڵ تۆدا دادوەری دەکەم؛ بەڵام با لەسەر حوکمەکانت لەگەڵ تۆ قسە بکەم: بۆچی ڕێگای بەدکاران سەرکەوتوو دەبێت؟ بۆچی هەموو ئەوانەی بە زۆر خیانەت مامەڵە دەکەن خۆشحاڵن؟ تۆ ئەوانت چاندووە، بەڵێ، ڕەگیان داكوتاوە؛ گەشە دەکەن، بەڵێ، بەر دەدەن؛ تۆ لە دەمیان نزیکیت، بەڵام لە ناخیان دووریت. یەرمیا 12:1، 2</w:t>
      </w:r>
    </w:p>
    <w:p>
      <w:pPr>
        <w:pStyle w:val="ArticleBody"/>
        <w:jc w:val="left"/>
      </w:pPr>
      <w:r>
        <w:rPr>
          <w:rFonts w:ascii="Times New Roman" w:hAnsi="Times New Roman" w:eastAsia="Times New Roman" w:cs="Times New Roman"/>
        </w:rPr>
        <w:t>Jamana Guerra Civilar munasqa “monied men” nisqapi churakun, imaynan Sister White paykunata sutichanman hina, qhatuypi kamachiyta munaspa nacionkunapa qhapaq kayninta pallananpaq, wakchakunata saruchkaspa.</w:t>
      </w:r>
    </w:p>
    <w:p>
      <w:pPr>
        <w:pStyle w:val="ArticleScripture"/>
        <w:jc w:val="left"/>
      </w:pPr>
      <w:r>
        <w:rPr>
          <w:rFonts w:ascii="Times New Roman" w:hAnsi="Times New Roman" w:eastAsia="Times New Roman" w:cs="Times New Roman"/>
        </w:rPr>
        <w:t>“ھىندىستاندا، جۇڭگودا، روسىيەدە ۋە ئامېرىكا شەھەرلىرىدە مىڭلىغان ئەر-ئاياللار ئاچلىقتىن ئۆلۈۋاتىدۇ. باي-دۆلەتلىك كىشىلەر، ھوقۇق ئۆز قوللىرىدا بولغاچقا، بازارنى كونترول قىلىدۇ. ئۇلار ئېرىشەلەيدىغان نەرسىلەرنىڭ ھەممىسىنى تۆۋەن باھادا سېتىۋالىدۇ، ئاندىن ناھايىتى ئۆستۈرۈلگەن باھادا قايتا سېتىدۇ. بۇ نامرات قاتلاملار ئۈچۈن ئاچلىقنى بىلدۈرىدۇ، ۋە ئاخىرىدا ئىچكى ئۇرۇشقا سەۋەب بولىدۇ.” Manuscript Releases، 5-توم، 305.</w:t>
      </w:r>
    </w:p>
    <w:p>
      <w:pPr>
        <w:pStyle w:val="ArticleBody"/>
        <w:jc w:val="left"/>
      </w:pP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सिविल</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दासत्व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वैश्वीकरणवादी</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सिविल</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उन्मूलन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w:t>
      </w:r>
      <w:r>
        <w:rPr>
          <w:rFonts w:ascii="Nirmala UI" w:hAnsi="Nirmala UI" w:eastAsia="Nirmala UI" w:cs="Nirmala UI"/>
        </w:rPr>
        <w:t>धनाढ्य</w:t>
      </w:r>
      <w:r>
        <w:rPr>
          <w:rFonts w:ascii="Times New Roman" w:hAnsi="Times New Roman" w:eastAsia="Times New Roman" w:cs="Times New Roman"/>
        </w:rPr>
        <w:t xml:space="preserve"> </w:t>
      </w:r>
      <w:r>
        <w:rPr>
          <w:rFonts w:ascii="Nirmala UI" w:hAnsi="Nirmala UI" w:eastAsia="Nirmala UI" w:cs="Nirmala UI"/>
        </w:rPr>
        <w:t>अभिजन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w:t>
      </w:r>
      <w:r>
        <w:rPr>
          <w:rFonts w:ascii="Nirmala UI" w:hAnsi="Nirmala UI" w:eastAsia="Nirmala UI" w:cs="Nirmala UI"/>
        </w:rPr>
        <w:t>दरिद्र</w:t>
      </w:r>
      <w:r>
        <w:rPr>
          <w:rFonts w:ascii="Times New Roman" w:hAnsi="Times New Roman" w:eastAsia="Times New Roman" w:cs="Times New Roman"/>
        </w:rPr>
        <w:t xml:space="preserve"> </w:t>
      </w:r>
      <w:r>
        <w:rPr>
          <w:rFonts w:ascii="Nirmala UI" w:hAnsi="Nirmala UI" w:eastAsia="Nirmala UI" w:cs="Nirmala UI"/>
        </w:rPr>
        <w:t>बंधुआजन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सामाजिक</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संरक्षण</w:t>
      </w:r>
      <w:r>
        <w:rPr>
          <w:rFonts w:ascii="Times New Roman" w:hAnsi="Times New Roman" w:eastAsia="Times New Roman" w:cs="Times New Roman"/>
        </w:rPr>
        <w:t xml:space="preserve"> </w:t>
      </w:r>
      <w:r>
        <w:rPr>
          <w:rFonts w:ascii="Nirmala UI" w:hAnsi="Nirmala UI" w:eastAsia="Nirmala UI" w:cs="Nirmala UI"/>
        </w:rPr>
        <w:t>मध्यवर्ग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सामंतवाद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अवरोध</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फ्रांसीसी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सामंतवाद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वैश्वीकरणवादी</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मध्यवर्ग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हटाकर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थोपना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वैश्वीकरणवादियों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प्रवासियों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मध्यवर्ग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उत्पादन</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मजदूरी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कल्याण</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Lhummi dagəya tiyyanmasi n-tafuk d Ameritiwis wis sin, deg lawan n tɣuct tameqqrant, yufa Abbā Charles Coughlin, amɣar n tameslayt tarumit n lkatulik, assaɣ n yisem s yisallen-is n rradyo, i yewwḍen ar imsefliden n milyunan deg tmurt akk. Isallen-is n rradyo qqarben deg usenfali i wayen i yellan d taserrest n Rush Limbaugh deg izri urgin. Coughlin yessexdem taseddawit-is n rradyo akken ad yemmeslay ɣef waṭas n yisental, gar-asen tasertit, tadamsa, d wuguren n tmetti. Deg tazwara yella yedhel Aɣellid Franklin D. Roosevelt d usnulfu-is amaynut. Isallen n rradyo n Coughlin, i yettilin aṭas d isellisen n usensefham d umennuɣ, rran-t d udem yettbeqqen leqder deg tssertit tamerikanit. Ma yella yesɛa adeg n wid i t-ḍefren s laman d ttawil, yemmuger daɣen assaḍ d uɛeyyer seg waṭas n tama i tmuqel i tmuɣliyin-is timezruyin.</w:t>
      </w:r>
    </w:p>
    <w:p>
      <w:pPr>
        <w:pStyle w:val="ArticleBody"/>
        <w:jc w:val="left"/>
      </w:pPr>
      <w:r>
        <w:rPr>
          <w:rFonts w:ascii="Times New Roman" w:hAnsi="Times New Roman" w:eastAsia="Times New Roman" w:cs="Times New Roman"/>
        </w:rPr>
        <w:t>Chaꞌmaꞌñågi na tinigeꞌ i pulitiku, ekunomiku yan susiåt na pananaw si Coughlin, ni-adopta as Franklin Roosevelt ya guiya ma-naꞌguaha i plano para i New Deal na politikan-ña, ni ha introdusi i maleffan i para u fan-eskala na sistema gi Social Security, yan i welfare system gi Estados Unidos. I New Deal na politikan-ña ma-naꞌhalom i señal prinsi̊pat gi i legasion-ña, ya guiya isa na elemento gi i profetiku na senariu ni ha chågue guiꞌ ånte yan sigiente para i Segunda Guerra Mundial. “By their fruits ye shall know them.” Pot i inimplimenta-ña i New Deal na politikan si Roosevelt, i Great Depression gaige didideꞌ güe gi Estados Unidos ke para maseha håfa na ottru na nasyon gi entero na mundo.</w:t>
      </w:r>
    </w:p>
    <w:p>
      <w:pPr>
        <w:pStyle w:val="ArticleBody"/>
        <w:jc w:val="left"/>
      </w:pPr>
      <w:r>
        <w:rPr>
          <w:rFonts w:ascii="Times New Roman" w:hAnsi="Times New Roman" w:eastAsia="Times New Roman" w:cs="Times New Roman"/>
        </w:rPr>
        <w:t>روز</w:t>
      </w:r>
      <w:r>
        <w:rPr>
          <w:rFonts w:ascii="Nirmala UI" w:hAnsi="Nirmala UI" w:eastAsia="Nirmala UI" w:cs="Nirmala UI"/>
        </w:rPr>
        <w:t>वेल्ट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डेमोक्रेट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दीर्घकालिक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निर्धन</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गृहयुद्ध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दासता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दासता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अरबपति</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व्यापक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आप्रवासन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वित्तपोषित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मतानुसार</w:t>
      </w:r>
      <w:r>
        <w:rPr>
          <w:rFonts w:ascii="Times New Roman" w:hAnsi="Times New Roman" w:eastAsia="Times New Roman" w:cs="Times New Roman"/>
        </w:rPr>
        <w:t xml:space="preserve"> </w:t>
      </w:r>
      <w:r>
        <w:rPr>
          <w:rFonts w:ascii="Nirmala UI" w:hAnsi="Nirmala UI" w:eastAsia="Nirmala UI" w:cs="Nirmala UI"/>
        </w:rPr>
        <w:t>रोजवेल्ट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परिपूर्णता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सामाजिक</w:t>
      </w:r>
      <w:r>
        <w:rPr>
          <w:rFonts w:ascii="Times New Roman" w:hAnsi="Times New Roman" w:eastAsia="Times New Roman" w:cs="Times New Roman"/>
        </w:rPr>
        <w:t>-</w:t>
      </w:r>
      <w:r>
        <w:rPr>
          <w:rFonts w:ascii="Nirmala UI" w:hAnsi="Nirmala UI" w:eastAsia="Nirmala UI" w:cs="Nirmala UI"/>
        </w:rPr>
        <w:t>निर्भरता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कार्यक्रम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विश्वयुद्ध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जानेंगे।</w:t>
      </w:r>
    </w:p>
    <w:p>
      <w:pPr>
        <w:pStyle w:val="ArticleScripture"/>
        <w:jc w:val="left"/>
      </w:pPr>
      <w:r>
        <w:rPr>
          <w:rFonts w:ascii="Times New Roman" w:hAnsi="Times New Roman" w:eastAsia="Times New Roman" w:cs="Times New Roman"/>
        </w:rPr>
        <w:t>"Илим-билим берувчилар ва давлат арбоблари орасида ҳам, жамиятнинг ҳозирги аҳволи асосида ётган сабабларни англайдиганлар кўп эмас. Давлат бошқарув жиловини тутиб турганлар ахлоқий бузуқлик, қашшоқлик, муҳтожлик ва жиноятчиликнинг тобора ортиб бориши муаммосини ҳал эта олмайдилар. Улар иқтисодий фаолиятни янада мустаҳкамроқ асосга қўйиш учун беҳуда курашмоқдалар. Агар инсонлар Худо каломининг таълимотига кўпроқ эътибор берганларида, ўзларини қийнаб келаётган муаммоларнинг ечимини топган бўлар эдилар."</w:t>
      </w:r>
    </w:p>
    <w:p>
      <w:pPr>
        <w:pStyle w:val="ArticleScripture"/>
        <w:jc w:val="left"/>
      </w:pPr>
      <w:r>
        <w:rPr>
          <w:rFonts w:ascii="Times New Roman" w:hAnsi="Times New Roman" w:eastAsia="Times New Roman" w:cs="Times New Roman"/>
        </w:rPr>
        <w:t>“Na Chroisgynow a dhiscryfys gwelath an bys rag Kresen Dywetha Krist. A-dro dhe’n tus na, dre rabas ha gwastad, a guntell golugh mawr, yth yw skrifys: ‘Whygh eus pentrys tresour war-barth rag an dedhyow diwettha. Settyewgh, goweth an laboreryon neb a reapas agas parkeow, an gweth a veu dalghys yn-dhywgh dre twyll, a lemmyn; ha gwaasow an re neb a reapas a veu deges yn skovarnow Arluth Sabaoth. Whygh eus beu owth bewa yn plesour war an norvys, ha owth bos wanton; whygh eus maga agas kolonnow, kepar ha dhe’n jydh a ladhvra. Whygh eus kerdhes ha hellys an just; ha ny wrug ev aga gwrystylli dhe whygh.’ James 5:3–6.” Testimonies, volume 9, 13.</w:t>
      </w:r>
    </w:p>
    <w:p>
      <w:pPr>
        <w:pStyle w:val="ArticleBody"/>
        <w:jc w:val="left"/>
      </w:pPr>
      <w:r>
        <w:rPr>
          <w:rFonts w:ascii="Times New Roman" w:hAnsi="Times New Roman" w:eastAsia="Times New Roman" w:cs="Times New Roman"/>
        </w:rPr>
        <w:t>Uñtïr irpirixa presidentejj “gobiernon riendas ukanak katjjatasiniwa,” ukampis janiw “moral qʼañu kankañan jan waltʼäwipa, pobrezapa, pauperismompi, jukʼamp jilxattaski uka crimenanaka askichirjamäkiti.” Janirakiw “negocionakan lurawinakap jukʼamp seguro cimiento patjjar uttʼayirjamäkiti.” Taqe aka jan waltʼäwinakajj qhepa urunakan banqueronakampi billonario comercianteanakampiw mayachtʼata. “Pauperismo” satäkejj, khitinakatï pobre-nakar yanaptʼañataki jan ukajj bienestar social sat yanaptʼäwinak local gobiernonakasa jan ukajj caridad organizaciónanakasa churapki ukar atiniskapki ukanakan kunjam jikjjatasiwip uñachtʼayañatakiw apnaqasi. Walja markanakanjja, pauperismojj social estigmar uñtʼatänwa, ukat walja kutiw pobrezan jikjjatasirinakar marginación ukhamarak discriminación utjayäna. Estados Unidos markan sarnaqäwipan kawkïr programa “pauperismo” utjayki ukajja, uka programa pachpawa pobrezan jarkʼkatatäpki ukanakar jupanak pachpan jiltayañataki relief churirjam sasin amuyata. Ukampis, lanti ukhamäñapatjja, gobiernon bienestar social sistemapwa luräna, ukhamat uka pauperonakar qollqet esclavitudan katuntatäpki ukham katjañataki.</w:t>
      </w:r>
    </w:p>
    <w:p>
      <w:pPr>
        <w:pStyle w:val="ArticleBody"/>
        <w:jc w:val="left"/>
      </w:pPr>
      <w:r>
        <w:rPr>
          <w:rFonts w:ascii="Times New Roman" w:hAnsi="Times New Roman" w:eastAsia="Times New Roman" w:cs="Times New Roman"/>
        </w:rPr>
        <w:t>Immediata simi wara tu taem Nason Yunaeted i stat blong wok. Hemia i givim wan namba tu witnes long tufala fas wol wara se siven kingdom ya (Nason Yunaeted) bambae oli putum antap long tron blong wol. Fas wol wara i soemaot pat blong global banking system we oli tekem insaed long histri blong fas wol wara, mo tingting blong olketa wol bankas mo merchant blong gobak long feudal system, olsem we namba tu wol wara i reprezentem. Evri disfala plan; wan-wol gavman, economic system we olketa super-rich oli rul ova olketa super-poor, mo wan-wol financial system we bambae i letem nomo huia hem i ting se i stret blong joen long hem, oli kamaot long dragon, we hem i stap long wara agensem namba eit president, we hem i blong olketa siven.</w:t>
      </w:r>
    </w:p>
    <w:p>
      <w:pPr>
        <w:pStyle w:val="ArticleBody"/>
        <w:jc w:val="left"/>
      </w:pPr>
      <w:r>
        <w:rPr>
          <w:rFonts w:ascii="Times New Roman" w:hAnsi="Times New Roman" w:eastAsia="Times New Roman" w:cs="Times New Roman"/>
        </w:rPr>
        <w:t>Lógica yá factoris claramente ilustra un presidente qui sentiráse compelido a tornarse dictatorial en su manera de resolver problemas. Nôs ta simplemente identificar el ambiente profético cual la Palabra de Dios ha identificado qui desarrollaráse durante la historia del último presidente de la bestia de la tierra. Den e artículo anterior nôs referenciamos un pasaje di *The Great Controversy* unda ella identifica la “prosperidad temporal” siendo quitada antes de la ley dominical. El pasaje identifica munchu característica profético di los últimos días, y los puntos cual ella trata ta hallar su cumplimiento den el tiempo de prueba di la imagen di la bestia, tantu den los Estados Unidos como después den el mundo. Ella identifica los dos asuntos cu Satanás emplea pa capturar el mundo: espiritismo y santidad dominical. Mientras ta referenciar los milagros di sanación cu Satanás empleará, ella identifica otro asunto profético di nôs tiempos.</w:t>
      </w:r>
    </w:p>
    <w:p>
      <w:pPr>
        <w:pStyle w:val="ArticleScripture"/>
        <w:jc w:val="left"/>
      </w:pPr>
      <w:r>
        <w:rPr>
          <w:rFonts w:ascii="Times New Roman" w:hAnsi="Times New Roman" w:eastAsia="Times New Roman" w:cs="Times New Roman"/>
        </w:rPr>
        <w:t>«ЧӀогӀа кӀулларг тайпазий ву хьалха гӀалаташца — са цӀеначуьнӀ йолуш яц деген хетамца а, кӀиран де деза де хеторца а — Сатанан адамаш шеӀаран мохкехь охьахьаькхина хир бу. Хьалхаранийнан руухӀийла йолу спиритуализмийн бӀаьрг тӀебуьйцур бу, тӀаккха шолгӀачуьнан Римца хьехамийн йукъара догӀа кхоллур ю. Америкин Цхьанатоьхна штатийн протестантш спиритуализмийн куьйг лаца, довнаш юкъара йолу гӀап тӀехь шоай куьйг кховдорехь хьалха хир бу; уьш хӀаллакх долчу кӀоьргехь дагӀна Риман нӀажийн куьйг лацур бу; и иштта кхоана йукъара цхьаьнаюькъан таъсирийн кӀелахь, хӀара мехкан Риман некъашца дӀахьаьжна, совестьан хьокъехь тохар дийр ду.»</w:t>
      </w:r>
    </w:p>
    <w:p>
      <w:pPr>
        <w:pStyle w:val="ArticleScripture"/>
        <w:jc w:val="left"/>
      </w:pPr>
      <w:r>
        <w:rPr>
          <w:rFonts w:ascii="Times New Roman" w:hAnsi="Times New Roman" w:eastAsia="Times New Roman" w:cs="Times New Roman"/>
        </w:rPr>
        <w:t>«</w:t>
      </w:r>
      <w:r>
        <w:rPr>
          <w:rFonts w:ascii="Nirmala UI" w:hAnsi="Nirmala UI" w:eastAsia="Nirmala UI" w:cs="Nirmala UI"/>
        </w:rPr>
        <w:t>റൂഹാനീയത</w:t>
      </w:r>
      <w:r>
        <w:rPr>
          <w:rFonts w:ascii="Times New Roman" w:hAnsi="Times New Roman" w:eastAsia="Times New Roman" w:cs="Times New Roman"/>
        </w:rPr>
        <w:t xml:space="preserve"> </w:t>
      </w:r>
      <w:r>
        <w:rPr>
          <w:rFonts w:ascii="Nirmala UI" w:hAnsi="Nirmala UI" w:eastAsia="Nirmala UI" w:cs="Nirmala UI"/>
        </w:rPr>
        <w:t>ഇക്കാലത്തെ</w:t>
      </w:r>
      <w:r>
        <w:rPr>
          <w:rFonts w:ascii="Times New Roman" w:hAnsi="Times New Roman" w:eastAsia="Times New Roman" w:cs="Times New Roman"/>
        </w:rPr>
        <w:t xml:space="preserve"> </w:t>
      </w:r>
      <w:r>
        <w:rPr>
          <w:rFonts w:ascii="Nirmala UI" w:hAnsi="Nirmala UI" w:eastAsia="Nirmala UI" w:cs="Nirmala UI"/>
        </w:rPr>
        <w:t>നാമമാത്ര</w:t>
      </w:r>
      <w:r>
        <w:rPr>
          <w:rFonts w:ascii="Times New Roman" w:hAnsi="Times New Roman" w:eastAsia="Times New Roman" w:cs="Times New Roman"/>
        </w:rPr>
        <w:t xml:space="preserve"> </w:t>
      </w:r>
      <w:r>
        <w:rPr>
          <w:rFonts w:ascii="Nirmala UI" w:hAnsi="Nirmala UI" w:eastAsia="Nirmala UI" w:cs="Nirmala UI"/>
        </w:rPr>
        <w:t>ക്രിസ്തീയതയെ</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അടുപ്പത്തോടെ</w:t>
      </w:r>
      <w:r>
        <w:rPr>
          <w:rFonts w:ascii="Times New Roman" w:hAnsi="Times New Roman" w:eastAsia="Times New Roman" w:cs="Times New Roman"/>
        </w:rPr>
        <w:t xml:space="preserve"> </w:t>
      </w:r>
      <w:r>
        <w:rPr>
          <w:rFonts w:ascii="Nirmala UI" w:hAnsi="Nirmala UI" w:eastAsia="Nirmala UI" w:cs="Nirmala UI"/>
        </w:rPr>
        <w:t>അനുകരിക്കുമ്പോൾ</w:t>
      </w:r>
      <w:r>
        <w:rPr>
          <w:rFonts w:ascii="Times New Roman" w:hAnsi="Times New Roman" w:eastAsia="Times New Roman" w:cs="Times New Roman"/>
        </w:rPr>
        <w:t xml:space="preserve">, </w:t>
      </w:r>
      <w:r>
        <w:rPr>
          <w:rFonts w:ascii="Nirmala UI" w:hAnsi="Nirmala UI" w:eastAsia="Nirmala UI" w:cs="Nirmala UI"/>
        </w:rPr>
        <w:t>വഞ്ചിക്കാനും</w:t>
      </w:r>
      <w:r>
        <w:rPr>
          <w:rFonts w:ascii="Times New Roman" w:hAnsi="Times New Roman" w:eastAsia="Times New Roman" w:cs="Times New Roman"/>
        </w:rPr>
        <w:t xml:space="preserve"> </w:t>
      </w:r>
      <w:r>
        <w:rPr>
          <w:rFonts w:ascii="Nirmala UI" w:hAnsi="Nirmala UI" w:eastAsia="Nirmala UI" w:cs="Nirmala UI"/>
        </w:rPr>
        <w:t>കുടുക്കിലാക്കാനും</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ശക്തിയുണ്ടാകും</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കാര്യക്രമത്തിനനുസരിച്ച്</w:t>
      </w:r>
      <w:r>
        <w:rPr>
          <w:rFonts w:ascii="Times New Roman" w:hAnsi="Times New Roman" w:eastAsia="Times New Roman" w:cs="Times New Roman"/>
        </w:rPr>
        <w:t xml:space="preserve"> </w:t>
      </w:r>
      <w:r>
        <w:rPr>
          <w:rFonts w:ascii="Nirmala UI" w:hAnsi="Nirmala UI" w:eastAsia="Nirmala UI" w:cs="Nirmala UI"/>
        </w:rPr>
        <w:t>ശൈതാൻ</w:t>
      </w:r>
      <w:r>
        <w:rPr>
          <w:rFonts w:ascii="Times New Roman" w:hAnsi="Times New Roman" w:eastAsia="Times New Roman" w:cs="Times New Roman"/>
        </w:rPr>
        <w:t xml:space="preserve"> </w:t>
      </w:r>
      <w:r>
        <w:rPr>
          <w:rFonts w:ascii="Nirmala UI" w:hAnsi="Nirmala UI" w:eastAsia="Nirmala UI" w:cs="Nirmala UI"/>
        </w:rPr>
        <w:t>തന്നെയും</w:t>
      </w:r>
      <w:r>
        <w:rPr>
          <w:rFonts w:ascii="Times New Roman" w:hAnsi="Times New Roman" w:eastAsia="Times New Roman" w:cs="Times New Roman"/>
        </w:rPr>
        <w:t xml:space="preserve"> </w:t>
      </w:r>
      <w:r>
        <w:rPr>
          <w:rFonts w:ascii="Nirmala UI" w:hAnsi="Nirmala UI" w:eastAsia="Nirmala UI" w:cs="Nirmala UI"/>
        </w:rPr>
        <w:t>മതംമാറിയവനായി</w:t>
      </w:r>
      <w:r>
        <w:rPr>
          <w:rFonts w:ascii="Times New Roman" w:hAnsi="Times New Roman" w:eastAsia="Times New Roman" w:cs="Times New Roman"/>
        </w:rPr>
        <w:t xml:space="preserve"> </w:t>
      </w:r>
      <w:r>
        <w:rPr>
          <w:rFonts w:ascii="Nirmala UI" w:hAnsi="Nirmala UI" w:eastAsia="Nirmala UI" w:cs="Nirmala UI"/>
        </w:rPr>
        <w:t>പ്രത്യക്ഷപ്പെടും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പ്രകാശത്തിന്റെ</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സ്വഭാവത്തിൽ</w:t>
      </w:r>
      <w:r>
        <w:rPr>
          <w:rFonts w:ascii="Times New Roman" w:hAnsi="Times New Roman" w:eastAsia="Times New Roman" w:cs="Times New Roman"/>
        </w:rPr>
        <w:t xml:space="preserve"> </w:t>
      </w:r>
      <w:r>
        <w:rPr>
          <w:rFonts w:ascii="Nirmala UI" w:hAnsi="Nirmala UI" w:eastAsia="Nirmala UI" w:cs="Nirmala UI"/>
        </w:rPr>
        <w:t>പ്രത്യക്ഷമാകും</w:t>
      </w:r>
      <w:r>
        <w:rPr>
          <w:rFonts w:ascii="Times New Roman" w:hAnsi="Times New Roman" w:eastAsia="Times New Roman" w:cs="Times New Roman"/>
        </w:rPr>
        <w:t xml:space="preserve">. </w:t>
      </w:r>
      <w:r>
        <w:rPr>
          <w:rFonts w:ascii="Nirmala UI" w:hAnsi="Nirmala UI" w:eastAsia="Nirmala UI" w:cs="Nirmala UI"/>
        </w:rPr>
        <w:t>റൂഹാനീയതയുടെ</w:t>
      </w:r>
      <w:r>
        <w:rPr>
          <w:rFonts w:ascii="Times New Roman" w:hAnsi="Times New Roman" w:eastAsia="Times New Roman" w:cs="Times New Roman"/>
        </w:rPr>
        <w:t xml:space="preserve"> </w:t>
      </w:r>
      <w:r>
        <w:rPr>
          <w:rFonts w:ascii="Nirmala UI" w:hAnsi="Nirmala UI" w:eastAsia="Nirmala UI" w:cs="Nirmala UI"/>
        </w:rPr>
        <w:t>പ്രവർത്തനമൂലം</w:t>
      </w:r>
      <w:r>
        <w:rPr>
          <w:rFonts w:ascii="Times New Roman" w:hAnsi="Times New Roman" w:eastAsia="Times New Roman" w:cs="Times New Roman"/>
        </w:rPr>
        <w:t xml:space="preserve"> </w:t>
      </w:r>
      <w:r>
        <w:rPr>
          <w:rFonts w:ascii="Nirmala UI" w:hAnsi="Nirmala UI" w:eastAsia="Nirmala UI" w:cs="Nirmala UI"/>
        </w:rPr>
        <w:t>അത്ഭുതങ്ങൾ</w:t>
      </w:r>
      <w:r>
        <w:rPr>
          <w:rFonts w:ascii="Times New Roman" w:hAnsi="Times New Roman" w:eastAsia="Times New Roman" w:cs="Times New Roman"/>
        </w:rPr>
        <w:t xml:space="preserve"> </w:t>
      </w:r>
      <w:r>
        <w:rPr>
          <w:rFonts w:ascii="Nirmala UI" w:hAnsi="Nirmala UI" w:eastAsia="Nirmala UI" w:cs="Nirmala UI"/>
        </w:rPr>
        <w:t>പ്രവർത്തിക്കപ്പെടും</w:t>
      </w:r>
      <w:r>
        <w:rPr>
          <w:rFonts w:ascii="Times New Roman" w:hAnsi="Times New Roman" w:eastAsia="Times New Roman" w:cs="Times New Roman"/>
        </w:rPr>
        <w:t xml:space="preserve">; </w:t>
      </w:r>
      <w:r>
        <w:rPr>
          <w:rFonts w:ascii="Nirmala UI" w:hAnsi="Nirmala UI" w:eastAsia="Nirmala UI" w:cs="Nirmala UI"/>
        </w:rPr>
        <w:t>രോഗികൾ</w:t>
      </w:r>
      <w:r>
        <w:rPr>
          <w:rFonts w:ascii="Times New Roman" w:hAnsi="Times New Roman" w:eastAsia="Times New Roman" w:cs="Times New Roman"/>
        </w:rPr>
        <w:t xml:space="preserve"> </w:t>
      </w:r>
      <w:r>
        <w:rPr>
          <w:rFonts w:ascii="Nirmala UI" w:hAnsi="Nirmala UI" w:eastAsia="Nirmala UI" w:cs="Nirmala UI"/>
        </w:rPr>
        <w:t>സൗഖ്യമാകും</w:t>
      </w:r>
      <w:r>
        <w:rPr>
          <w:rFonts w:ascii="Times New Roman" w:hAnsi="Times New Roman" w:eastAsia="Times New Roman" w:cs="Times New Roman"/>
        </w:rPr>
        <w:t xml:space="preserve">; </w:t>
      </w:r>
      <w:r>
        <w:rPr>
          <w:rFonts w:ascii="Nirmala UI" w:hAnsi="Nirmala UI" w:eastAsia="Nirmala UI" w:cs="Nirmala UI"/>
        </w:rPr>
        <w:t>നിഷേധിക്കാനാകാത്ത</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അത്ഭുതകാര്യങ്ങൾ</w:t>
      </w:r>
      <w:r>
        <w:rPr>
          <w:rFonts w:ascii="Times New Roman" w:hAnsi="Times New Roman" w:eastAsia="Times New Roman" w:cs="Times New Roman"/>
        </w:rPr>
        <w:t xml:space="preserve"> </w:t>
      </w:r>
      <w:r>
        <w:rPr>
          <w:rFonts w:ascii="Nirmala UI" w:hAnsi="Nirmala UI" w:eastAsia="Nirmala UI" w:cs="Nirmala UI"/>
        </w:rPr>
        <w:t>നടത്തപ്പെടുകയും</w:t>
      </w:r>
      <w:r>
        <w:rPr>
          <w:rFonts w:ascii="Times New Roman" w:hAnsi="Times New Roman" w:eastAsia="Times New Roman" w:cs="Times New Roman"/>
        </w:rPr>
        <w:t xml:space="preserve"> </w:t>
      </w:r>
      <w:r>
        <w:rPr>
          <w:rFonts w:ascii="Nirmala UI" w:hAnsi="Nirmala UI" w:eastAsia="Nirmala UI" w:cs="Nirmala UI"/>
        </w:rPr>
        <w:t>ചെയ്യും</w:t>
      </w:r>
      <w:r>
        <w:rPr>
          <w:rFonts w:ascii="Times New Roman" w:hAnsi="Times New Roman" w:eastAsia="Times New Roman" w:cs="Times New Roman"/>
        </w:rPr>
        <w:t xml:space="preserve">. </w:t>
      </w:r>
      <w:r>
        <w:rPr>
          <w:rFonts w:ascii="Nirmala UI" w:hAnsi="Nirmala UI" w:eastAsia="Nirmala UI" w:cs="Nirmala UI"/>
        </w:rPr>
        <w:t>ആത്മാക്കൾ</w:t>
      </w:r>
      <w:r>
        <w:rPr>
          <w:rFonts w:ascii="Times New Roman" w:hAnsi="Times New Roman" w:eastAsia="Times New Roman" w:cs="Times New Roman"/>
        </w:rPr>
        <w:t xml:space="preserve"> </w:t>
      </w:r>
      <w:r>
        <w:rPr>
          <w:rFonts w:ascii="Nirmala UI" w:hAnsi="Nirmala UI" w:eastAsia="Nirmala UI" w:cs="Nirmala UI"/>
        </w:rPr>
        <w:t>ബൈബിളിൽ</w:t>
      </w:r>
      <w:r>
        <w:rPr>
          <w:rFonts w:ascii="Times New Roman" w:hAnsi="Times New Roman" w:eastAsia="Times New Roman" w:cs="Times New Roman"/>
        </w:rPr>
        <w:t xml:space="preserve"> </w:t>
      </w:r>
      <w:r>
        <w:rPr>
          <w:rFonts w:ascii="Nirmala UI" w:hAnsi="Nirmala UI" w:eastAsia="Nirmala UI" w:cs="Nirmala UI"/>
        </w:rPr>
        <w:t>വിശ്വാസം</w:t>
      </w:r>
      <w:r>
        <w:rPr>
          <w:rFonts w:ascii="Times New Roman" w:hAnsi="Times New Roman" w:eastAsia="Times New Roman" w:cs="Times New Roman"/>
        </w:rPr>
        <w:t xml:space="preserve"> </w:t>
      </w:r>
      <w:r>
        <w:rPr>
          <w:rFonts w:ascii="Nirmala UI" w:hAnsi="Nirmala UI" w:eastAsia="Nirmala UI" w:cs="Nirmala UI"/>
        </w:rPr>
        <w:t>പ്രസ്താവിക്കുകയും</w:t>
      </w:r>
      <w:r>
        <w:rPr>
          <w:rFonts w:ascii="Times New Roman" w:hAnsi="Times New Roman" w:eastAsia="Times New Roman" w:cs="Times New Roman"/>
        </w:rPr>
        <w:t xml:space="preserve"> </w:t>
      </w:r>
      <w:r>
        <w:rPr>
          <w:rFonts w:ascii="Nirmala UI" w:hAnsi="Nirmala UI" w:eastAsia="Nirmala UI" w:cs="Nirmala UI"/>
        </w:rPr>
        <w:t>സഭയുടെ</w:t>
      </w:r>
      <w:r>
        <w:rPr>
          <w:rFonts w:ascii="Times New Roman" w:hAnsi="Times New Roman" w:eastAsia="Times New Roman" w:cs="Times New Roman"/>
        </w:rPr>
        <w:t xml:space="preserve"> </w:t>
      </w:r>
      <w:r>
        <w:rPr>
          <w:rFonts w:ascii="Nirmala UI" w:hAnsi="Nirmala UI" w:eastAsia="Nirmala UI" w:cs="Nirmala UI"/>
        </w:rPr>
        <w:t>സ്ഥാപനങ്ങളോടു</w:t>
      </w:r>
      <w:r>
        <w:rPr>
          <w:rFonts w:ascii="Times New Roman" w:hAnsi="Times New Roman" w:eastAsia="Times New Roman" w:cs="Times New Roman"/>
        </w:rPr>
        <w:t xml:space="preserve"> </w:t>
      </w:r>
      <w:r>
        <w:rPr>
          <w:rFonts w:ascii="Nirmala UI" w:hAnsi="Nirmala UI" w:eastAsia="Nirmala UI" w:cs="Nirmala UI"/>
        </w:rPr>
        <w:t>ബഹുമാനം</w:t>
      </w:r>
      <w:r>
        <w:rPr>
          <w:rFonts w:ascii="Times New Roman" w:hAnsi="Times New Roman" w:eastAsia="Times New Roman" w:cs="Times New Roman"/>
        </w:rPr>
        <w:t xml:space="preserve"> </w:t>
      </w:r>
      <w:r>
        <w:rPr>
          <w:rFonts w:ascii="Nirmala UI" w:hAnsi="Nirmala UI" w:eastAsia="Nirmala UI" w:cs="Nirmala UI"/>
        </w:rPr>
        <w:t>പ്രകടിപ്പിക്കുകയും</w:t>
      </w:r>
      <w:r>
        <w:rPr>
          <w:rFonts w:ascii="Times New Roman" w:hAnsi="Times New Roman" w:eastAsia="Times New Roman" w:cs="Times New Roman"/>
        </w:rPr>
        <w:t xml:space="preserve"> </w:t>
      </w:r>
      <w:r>
        <w:rPr>
          <w:rFonts w:ascii="Nirmala UI" w:hAnsi="Nirmala UI" w:eastAsia="Nirmala UI" w:cs="Nirmala UI"/>
        </w:rPr>
        <w:t>ചെയ്യുന്നതിനാൽ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പ്രവർത്തി</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ശക്തിയുടെ</w:t>
      </w:r>
      <w:r>
        <w:rPr>
          <w:rFonts w:ascii="Times New Roman" w:hAnsi="Times New Roman" w:eastAsia="Times New Roman" w:cs="Times New Roman"/>
        </w:rPr>
        <w:t xml:space="preserve"> </w:t>
      </w:r>
      <w:r>
        <w:rPr>
          <w:rFonts w:ascii="Nirmala UI" w:hAnsi="Nirmala UI" w:eastAsia="Nirmala UI" w:cs="Nirmala UI"/>
        </w:rPr>
        <w:t>പ്രകടനമായി</w:t>
      </w:r>
      <w:r>
        <w:rPr>
          <w:rFonts w:ascii="Times New Roman" w:hAnsi="Times New Roman" w:eastAsia="Times New Roman" w:cs="Times New Roman"/>
        </w:rPr>
        <w:t xml:space="preserve"> </w:t>
      </w:r>
      <w:r>
        <w:rPr>
          <w:rFonts w:ascii="Nirmala UI" w:hAnsi="Nirmala UI" w:eastAsia="Nirmala UI" w:cs="Nirmala UI"/>
        </w:rPr>
        <w:t>സ്വീകരിക്കപ്പെടും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«Амалтай Христэд итгэгчид ба бурхангүй хүмүүсийн хоорондын ялгах шугам одоо бараг танигдахгүй болжээ. Сүмийн гишүүд дэлхийн хайрладгийг хайрлаж, тэдэнтэй нэгдэхэд бэлэн байна, мөн Сатан тэднийг нэг биед нэгтгэж, ингэснээр бүгдийг спиритизмын эгнээнд хаман оруулснаар өөрийн хэргийг хүчирхэгжүүлэхээр шийджээ. Жинхэнэ сүмийн тодорхой тэмдэг нь гайхамшгууд мөн хэмээн сайрхдаг папистууд энэхүү гайхамшиг үйлдэгч хүчээр амархан мэхлэгдэх болно; харин үнэний бамбайг хаясан протестантууд мөн адил төөрөгдөлд автах болно. Папистууд, протестантууд, мөн дэлхийн хүмүүс бүгд бурханлаг чанарын хэлбэрийг хүч чадалгүйгээр хүлээн авах бөгөөд энэ нэгдэл дотор тэд дэлхийг хөрвүүлэх агуу хөдөлгөөн, мөн удаан хүлээгдсэн мянган жилийн хаанчлалыг эхлүүлэн оруулах явдлыг харах болно.»</w:t>
      </w:r>
    </w:p>
    <w:p>
      <w:pPr>
        <w:pStyle w:val="ArticleScripture"/>
        <w:jc w:val="left"/>
      </w:pPr>
      <w:r>
        <w:rPr>
          <w:rFonts w:ascii="Times New Roman" w:hAnsi="Times New Roman" w:eastAsia="Times New Roman" w:cs="Times New Roman"/>
        </w:rPr>
        <w:t>«به‌واسطهٔ سپیریتیسم، شیطان خود را نیکوکارِ نوعِ بشر جلوه می‌دهد، بیماری‌های مردم را شفا می‌بخشد، و مدّعی است که نظامی نو و برتر از ایمان دینی عرضه می‌کند؛ امّا در همان حال، همچون ویرانگر عمل می‌کند. وسوسه‌های او انبوهی را به سوی هلاکت می‌کشاند. بی‌اعتدالی، عقل را از تخت به زیر می‌افکند؛ و کام‌جوییِ شهوانی، نزاع، و خون‌ریزی در پی می‌آید. شیطان از جنگ لذّت می‌برد، زیرا بدترین امیالِ نفس را برمی‌انگیزد و سپس قربانیانِ خود را که در فسق و خون غرقه‌اند، به‌سوی ابدیّت جاروب می‌کند. مقصود او این است که ملّت‌ها را بر ضدّ یکدیگر به جنگ برانگیزد، زیرا از این راه می‌تواند اذهانِ مردم را از کارِ آمادگی برای ایستادن در روز خدا منحرف سازد.» The Great Controversy, 588, 589.</w:t>
      </w:r>
    </w:p>
    <w:p>
      <w:pPr>
        <w:pStyle w:val="ArticleBody"/>
        <w:jc w:val="left"/>
      </w:pPr>
      <w:r>
        <w:rPr>
          <w:rFonts w:ascii="Times New Roman" w:hAnsi="Times New Roman" w:eastAsia="Times New Roman" w:cs="Times New Roman"/>
        </w:rPr>
        <w:t>Шайтан ең жоғарғы ісін жексенбілік заң кезінде, одан бұрын емес, жүзеге асырғандай көрінеді. Аян кітабының он үшінші тарауындағы он бірінші аятта Америка Құрама Штаттары айдаһарша сөйлегеннен кейін, он үшінші аятта Шайтан көктен от түсіріп тұрғандай көрінеді. Мұны Уайт қарындас та осылайша айқындайды.</w:t>
      </w:r>
    </w:p>
    <w:p>
      <w:pPr>
        <w:pStyle w:val="ArticleScripture"/>
        <w:jc w:val="left"/>
      </w:pPr>
      <w:r>
        <w:rPr>
          <w:rFonts w:ascii="Times New Roman" w:hAnsi="Times New Roman" w:eastAsia="Times New Roman" w:cs="Times New Roman"/>
        </w:rPr>
        <w:t>«پاچائەت دامыпىنىڭ قۇرۇلۇشىنى خۇدانىڭ قانۇنىغا خىلاپ ھالدا مەجبۇرىي ئىجرا قىلدۇرىدىغان پەرمان ئارقىلىق، مىللىتىمىز ئۆزىنى ھەققانىيلىقتىن پۈتۈنلەي ئۈزىپ تاشلايدۇ. پروتېستانتلىق قولىنى بۇ جىراق ئۈستىدىن سوزۇپ رىم ھوقۇقىنىڭ قولىنى تۇتقاندا، قولىنى ھاڭ ئۈستىدىن ئۇزىتىپ روھچىلىق بىلەن قول تۇتۇشقاندا، مۇشۇ ئۈچ تەرەپلىك ئىتتىپاقنىڭ تەسىرى ئاستىدا دۆلىتىمىز پروتېستانت ۋە جۇمھۇرىيەتچىل ھۆكۈمەت سۈپىتىدىكى ئاساسىي قانۇنىنىڭ ھەر بىر پىرىنسىپىنى رەت قىلغاندا ۋە پاچىلىققا ئائىت يالغانچىلىقلار بىلەن ئالدامچىلىقلارنىڭ تارقىلىشىغا شارائىت ياراتقاندا، شۇ چاغدا بىز شەيتاننىڭ ئەجەبلىنەرلىك ئىش-ھەرىكىتىنىڭ ۋاقتى كەلگەنلىكىنى ۋە ئاخىرنىڭ يېقىنلاشقانلىقىنى بىلىشىمىز مۇمكىن.» Testimonies, volume 5, 451.</w:t>
      </w:r>
    </w:p>
    <w:p>
      <w:pPr>
        <w:pStyle w:val="ArticleBody"/>
        <w:jc w:val="left"/>
      </w:pP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होइछ</w:t>
      </w:r>
      <w:r>
        <w:rPr>
          <w:rFonts w:ascii="Times New Roman" w:hAnsi="Times New Roman" w:eastAsia="Times New Roman" w:cs="Times New Roman"/>
        </w:rPr>
        <w:t xml:space="preserve">, </w:t>
      </w:r>
      <w:r>
        <w:rPr>
          <w:rFonts w:ascii="Nirmala UI" w:hAnsi="Nirmala UI" w:eastAsia="Nirmala UI" w:cs="Nirmala UI"/>
        </w:rPr>
        <w:t>उहने</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होइ</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चंगाई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करइछ।</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राष्ट्रन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भरमाबऽवइया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Times New Roman" w:hAnsi="Times New Roman" w:eastAsia="Times New Roman" w:cs="Times New Roman"/>
        </w:rPr>
        <w:t>Ugqameko lwesibane alusayi kuphinda lukhanye konke konke phakathi kwakho; nezwi lomyeni nelomakoti alisayi kuphinda livakale konke konke phakathi kwakho; ngokuba abarhwebi bakho babengabakhulu bomhlaba; ngokuba zonke iintlanga zalahlekiswa bubugqi bakho. ISityhilelo 18:23.</w:t>
      </w:r>
    </w:p>
    <w:p>
      <w:pPr>
        <w:pStyle w:val="ArticleBody"/>
        <w:jc w:val="left"/>
      </w:pP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ᏗᎦᏍᎦᏯᎯᏍᏗ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ᎪᎯᏥ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ᎪᎯᏥ</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ᎨᎵᎩ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“pharmakeia”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ᎠᏟᎶᏍᏔᏅ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ᎬᏙᎯᏳᎯ</w:t>
      </w:r>
      <w:r>
        <w:rPr>
          <w:rFonts w:ascii="Times New Roman" w:hAnsi="Times New Roman" w:eastAsia="Times New Roman" w:cs="Times New Roman"/>
        </w:rPr>
        <w:t xml:space="preserve"> </w:t>
      </w:r>
      <w:r>
        <w:rPr>
          <w:rFonts w:ascii="Gadugi" w:hAnsi="Gadugi" w:eastAsia="Gadugi" w:cs="Gadugi"/>
        </w:rPr>
        <w:t>ᎨᎵᎩ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G5332 </w:t>
      </w:r>
      <w:r>
        <w:rPr>
          <w:rFonts w:ascii="Gadugi" w:hAnsi="Gadugi" w:eastAsia="Gadugi" w:cs="Gadugi"/>
        </w:rPr>
        <w:t>ᏅᏓᏳᎵᏍᏔᏅ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ᎤᏁᎢᏍᏗᏱ</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ᎪᎯᏥ</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ᎠᏕᎶᏆᎠ</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ᎠᏕᎶᏆᎠ</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ᎠᏓᎯᏍᏗ</w:t>
      </w:r>
      <w:r>
        <w:rPr>
          <w:rFonts w:ascii="Times New Roman" w:hAnsi="Times New Roman" w:eastAsia="Times New Roman" w:cs="Times New Roman"/>
        </w:rPr>
        <w:t xml:space="preserve"> </w:t>
      </w:r>
      <w:r>
        <w:rPr>
          <w:rFonts w:ascii="Gadugi" w:hAnsi="Gadugi" w:eastAsia="Gadugi" w:cs="Gadugi"/>
        </w:rPr>
        <w:t>ᎠᏰᎯ</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ᎢᎦᎵᏍᏗᏱ</w:t>
      </w:r>
      <w:r>
        <w:rPr>
          <w:rFonts w:ascii="Times New Roman" w:hAnsi="Times New Roman" w:eastAsia="Times New Roman" w:cs="Times New Roman"/>
        </w:rPr>
        <w:t xml:space="preserve">, </w:t>
      </w:r>
      <w:r>
        <w:rPr>
          <w:rFonts w:ascii="Gadugi" w:hAnsi="Gadugi" w:eastAsia="Gadugi" w:cs="Gadugi"/>
        </w:rPr>
        <w:t>ᏆᏍᏗ</w:t>
      </w:r>
      <w:r>
        <w:rPr>
          <w:rFonts w:ascii="Times New Roman" w:hAnsi="Times New Roman" w:eastAsia="Times New Roman" w:cs="Times New Roman"/>
        </w:rPr>
        <w:t xml:space="preserve"> </w:t>
      </w:r>
      <w:r>
        <w:rPr>
          <w:rFonts w:ascii="Gadugi" w:hAnsi="Gadugi" w:eastAsia="Gadugi" w:cs="Gadugi"/>
        </w:rPr>
        <w:t>ᏚᎵᏍᏙᏗ</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ᎤᎵᏱᎶᎯ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ᏚᏁᎶᏗ</w:t>
      </w:r>
      <w:r>
        <w:rPr>
          <w:rFonts w:ascii="Times New Roman" w:hAnsi="Times New Roman" w:eastAsia="Times New Roman" w:cs="Times New Roman"/>
        </w:rPr>
        <w:t xml:space="preserve"> </w:t>
      </w:r>
      <w:r>
        <w:rPr>
          <w:rFonts w:ascii="Gadugi" w:hAnsi="Gadugi" w:eastAsia="Gadugi" w:cs="Gadugi"/>
        </w:rPr>
        <w:t>ᎠᎵᏍᏕᎸᏙᏗᏱ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ᏚᏁᎶᏗ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ᎤᎵᏱᎶᎯ</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ᎠᏯᏔᏅᎯ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ᏗᏓᏂᏱᏍᎩ</w:t>
      </w:r>
      <w:r>
        <w:rPr>
          <w:rFonts w:ascii="Times New Roman" w:hAnsi="Times New Roman" w:eastAsia="Times New Roman" w:cs="Times New Roman"/>
        </w:rPr>
        <w:t xml:space="preserve"> </w:t>
      </w:r>
      <w:r>
        <w:rPr>
          <w:rFonts w:ascii="Gadugi" w:hAnsi="Gadugi" w:eastAsia="Gadugi" w:cs="Gadugi"/>
        </w:rPr>
        <w:t>ᎤᎾᏤᎵᎪ</w:t>
      </w:r>
      <w:r>
        <w:rPr>
          <w:rFonts w:ascii="Times New Roman" w:hAnsi="Times New Roman" w:eastAsia="Times New Roman" w:cs="Times New Roman"/>
        </w:rPr>
        <w:t xml:space="preserve"> </w:t>
      </w:r>
      <w:r>
        <w:rPr>
          <w:rFonts w:ascii="Gadugi" w:hAnsi="Gadugi" w:eastAsia="Gadugi" w:cs="Gadugi"/>
        </w:rPr>
        <w:t>ᏓᏳᏪᏤᎵᎬᎢ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ᎤᏂᏣᎳᏅᎯ</w:t>
      </w:r>
      <w:r>
        <w:rPr>
          <w:rFonts w:ascii="Times New Roman" w:hAnsi="Times New Roman" w:eastAsia="Times New Roman" w:cs="Times New Roman"/>
        </w:rPr>
        <w:t xml:space="preserve"> </w:t>
      </w:r>
      <w:r>
        <w:rPr>
          <w:rFonts w:ascii="Gadugi" w:hAnsi="Gadugi" w:eastAsia="Gadugi" w:cs="Gadugi"/>
        </w:rPr>
        <w:t>ᎤᏂᎸᏫᏍᏓᏁᎲᎢ</w:t>
      </w:r>
      <w:r>
        <w:rPr>
          <w:rFonts w:ascii="Times New Roman" w:hAnsi="Times New Roman" w:eastAsia="Times New Roman" w:cs="Times New Roman"/>
        </w:rPr>
        <w:t xml:space="preserve">, Anthony Fauci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ᎤᏓᎴᏅᎯ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ᏓᎶᏂᎨ</w:t>
      </w:r>
      <w:r>
        <w:rPr>
          <w:rFonts w:ascii="Times New Roman" w:hAnsi="Times New Roman" w:eastAsia="Times New Roman" w:cs="Times New Roman"/>
        </w:rPr>
        <w:t xml:space="preserve"> </w:t>
      </w:r>
      <w:r>
        <w:rPr>
          <w:rFonts w:ascii="Gadugi" w:hAnsi="Gadugi" w:eastAsia="Gadugi" w:cs="Gadugi"/>
        </w:rPr>
        <w:t>ᏗᏟᏂᎪᏒᎯ</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w:t>
      </w:r>
    </w:p>
    <w:p>
      <w:pPr>
        <w:pStyle w:val="ArticleBody"/>
        <w:jc w:val="left"/>
      </w:pPr>
      <w:r>
        <w:rPr>
          <w:rFonts w:ascii="Myanmar Text" w:hAnsi="Myanmar Text" w:eastAsia="Myanmar Text" w:cs="Myanmar Text"/>
        </w:rPr>
        <w:t>ဖေါ်ချီနှင့်</w:t>
      </w:r>
      <w:r>
        <w:rPr>
          <w:rFonts w:ascii="Times New Roman" w:hAnsi="Times New Roman" w:eastAsia="Times New Roman" w:cs="Times New Roman"/>
        </w:rPr>
        <w:t xml:space="preserve"> </w:t>
      </w:r>
      <w:r>
        <w:rPr>
          <w:rFonts w:ascii="Myanmar Text" w:hAnsi="Myanmar Text" w:eastAsia="Myanmar Text" w:cs="Myanmar Text"/>
        </w:rPr>
        <w:t>တရုတ်</w:t>
      </w:r>
      <w:r>
        <w:rPr>
          <w:rFonts w:ascii="Times New Roman" w:hAnsi="Times New Roman" w:eastAsia="Times New Roman" w:cs="Times New Roman"/>
        </w:rPr>
        <w:t xml:space="preserve"> </w:t>
      </w:r>
      <w:r>
        <w:rPr>
          <w:rFonts w:ascii="Myanmar Text" w:hAnsi="Myanmar Text" w:eastAsia="Myanmar Text" w:cs="Myanmar Text"/>
        </w:rPr>
        <w:t>နှစ်ဦးစလုံးသည်</w:t>
      </w:r>
      <w:r>
        <w:rPr>
          <w:rFonts w:ascii="Times New Roman" w:hAnsi="Times New Roman" w:eastAsia="Times New Roman" w:cs="Times New Roman"/>
        </w:rPr>
        <w:t xml:space="preserve"> </w:t>
      </w:r>
      <w:r>
        <w:rPr>
          <w:rFonts w:ascii="Myanmar Text" w:hAnsi="Myanmar Text" w:eastAsia="Myanmar Text" w:cs="Myanmar Text"/>
        </w:rPr>
        <w:t>နဂါးတန်ခိုး၏</w:t>
      </w:r>
      <w:r>
        <w:rPr>
          <w:rFonts w:ascii="Times New Roman" w:hAnsi="Times New Roman" w:eastAsia="Times New Roman" w:cs="Times New Roman"/>
        </w:rPr>
        <w:t xml:space="preserve"> </w:t>
      </w:r>
      <w:r>
        <w:rPr>
          <w:rFonts w:ascii="Myanmar Text" w:hAnsi="Myanmar Text" w:eastAsia="Myanmar Text" w:cs="Myanmar Text"/>
        </w:rPr>
        <w:t>ကိုယ်စားလှယ်များဖြစ်ကြပြီး၊</w:t>
      </w:r>
      <w:r>
        <w:rPr>
          <w:rFonts w:ascii="Times New Roman" w:hAnsi="Times New Roman" w:eastAsia="Times New Roman" w:cs="Times New Roman"/>
        </w:rPr>
        <w:t xml:space="preserve"> </w:t>
      </w:r>
      <w:r>
        <w:rPr>
          <w:rFonts w:ascii="Myanmar Text" w:hAnsi="Myanmar Text" w:eastAsia="Myanmar Text" w:cs="Myanmar Text"/>
        </w:rPr>
        <w:t>ဖေါ်ချီ၏</w:t>
      </w:r>
      <w:r>
        <w:rPr>
          <w:rFonts w:ascii="Times New Roman" w:hAnsi="Times New Roman" w:eastAsia="Times New Roman" w:cs="Times New Roman"/>
        </w:rPr>
        <w:t xml:space="preserve"> </w:t>
      </w:r>
      <w:r>
        <w:rPr>
          <w:rFonts w:ascii="Myanmar Text" w:hAnsi="Myanmar Text" w:eastAsia="Myanmar Text" w:cs="Myanmar Text"/>
        </w:rPr>
        <w:t>လက်ရာအထောက်အထားများကို</w:t>
      </w:r>
      <w:r>
        <w:rPr>
          <w:rFonts w:ascii="Times New Roman" w:hAnsi="Times New Roman" w:eastAsia="Times New Roman" w:cs="Times New Roman"/>
        </w:rPr>
        <w:t xml:space="preserve"> HIV </w:t>
      </w:r>
      <w:r>
        <w:rPr>
          <w:rFonts w:ascii="Myanmar Text" w:hAnsi="Myanmar Text" w:eastAsia="Myanmar Text" w:cs="Myanmar Text"/>
        </w:rPr>
        <w:t>ဗိုင်းရပ်စ်၏</w:t>
      </w:r>
      <w:r>
        <w:rPr>
          <w:rFonts w:ascii="Times New Roman" w:hAnsi="Times New Roman" w:eastAsia="Times New Roman" w:cs="Times New Roman"/>
        </w:rPr>
        <w:t xml:space="preserve"> </w:t>
      </w:r>
      <w:r>
        <w:rPr>
          <w:rFonts w:ascii="Myanmar Text" w:hAnsi="Myanmar Text" w:eastAsia="Myanmar Text" w:cs="Myanmar Text"/>
        </w:rPr>
        <w:t>တီထွင်ဖန်တီးမှုအထိ</w:t>
      </w:r>
      <w:r>
        <w:rPr>
          <w:rFonts w:ascii="Times New Roman" w:hAnsi="Times New Roman" w:eastAsia="Times New Roman" w:cs="Times New Roman"/>
        </w:rPr>
        <w:t xml:space="preserve"> </w:t>
      </w:r>
      <w:r>
        <w:rPr>
          <w:rFonts w:ascii="Myanmar Text" w:hAnsi="Myanmar Text" w:eastAsia="Myanmar Text" w:cs="Myanmar Text"/>
        </w:rPr>
        <w:t>နောက်ကြောင်းလိုက်၍</w:t>
      </w:r>
      <w:r>
        <w:rPr>
          <w:rFonts w:ascii="Times New Roman" w:hAnsi="Times New Roman" w:eastAsia="Times New Roman" w:cs="Times New Roman"/>
        </w:rPr>
        <w:t xml:space="preserve"> </w:t>
      </w:r>
      <w:r>
        <w:rPr>
          <w:rFonts w:ascii="Myanmar Text" w:hAnsi="Myanmar Text" w:eastAsia="Myanmar Text" w:cs="Myanmar Text"/>
        </w:rPr>
        <w:t>တွေ့နိုင်သည်။</w:t>
      </w:r>
      <w:r>
        <w:rPr>
          <w:rFonts w:ascii="Times New Roman" w:hAnsi="Times New Roman" w:eastAsia="Times New Roman" w:cs="Times New Roman"/>
        </w:rPr>
        <w:t xml:space="preserve"> </w:t>
      </w:r>
      <w:r>
        <w:rPr>
          <w:rFonts w:ascii="Myanmar Text" w:hAnsi="Myanmar Text" w:eastAsia="Myanmar Text" w:cs="Myanmar Text"/>
        </w:rPr>
        <w:t>ဘီလျံနာ</w:t>
      </w:r>
      <w:r>
        <w:rPr>
          <w:rFonts w:ascii="Times New Roman" w:hAnsi="Times New Roman" w:eastAsia="Times New Roman" w:cs="Times New Roman"/>
        </w:rPr>
        <w:t xml:space="preserve"> Bill Gates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လူပုဂ္ဂိုလ်များဖြင့်</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လူဦးရေထိန်းချုပ်မှုသည်</w:t>
      </w:r>
      <w:r>
        <w:rPr>
          <w:rFonts w:ascii="Times New Roman" w:hAnsi="Times New Roman" w:eastAsia="Times New Roman" w:cs="Times New Roman"/>
        </w:rPr>
        <w:t xml:space="preserve"> </w:t>
      </w:r>
      <w:r>
        <w:rPr>
          <w:rFonts w:ascii="Myanmar Text" w:hAnsi="Myanmar Text" w:eastAsia="Myanmar Text" w:cs="Myanmar Text"/>
        </w:rPr>
        <w:t>မောရှေခေတ်၌</w:t>
      </w:r>
      <w:r>
        <w:rPr>
          <w:rFonts w:ascii="Times New Roman" w:hAnsi="Times New Roman" w:eastAsia="Times New Roman" w:cs="Times New Roman"/>
        </w:rPr>
        <w:t xml:space="preserve"> </w:t>
      </w:r>
      <w:r>
        <w:rPr>
          <w:rFonts w:ascii="Myanmar Text" w:hAnsi="Myanmar Text" w:eastAsia="Myanmar Text" w:cs="Myanmar Text"/>
        </w:rPr>
        <w:t>ဖာရောမင်းက</w:t>
      </w:r>
      <w:r>
        <w:rPr>
          <w:rFonts w:ascii="Times New Roman" w:hAnsi="Times New Roman" w:eastAsia="Times New Roman" w:cs="Times New Roman"/>
        </w:rPr>
        <w:t xml:space="preserve"> </w:t>
      </w:r>
      <w:r>
        <w:rPr>
          <w:rFonts w:ascii="Myanmar Text" w:hAnsi="Myanmar Text" w:eastAsia="Myanmar Text" w:cs="Myanmar Text"/>
        </w:rPr>
        <w:t>ကလေးငယ်များကို</w:t>
      </w:r>
      <w:r>
        <w:rPr>
          <w:rFonts w:ascii="Times New Roman" w:hAnsi="Times New Roman" w:eastAsia="Times New Roman" w:cs="Times New Roman"/>
        </w:rPr>
        <w:t xml:space="preserve"> </w:t>
      </w:r>
      <w:r>
        <w:rPr>
          <w:rFonts w:ascii="Myanmar Text" w:hAnsi="Myanmar Text" w:eastAsia="Myanmar Text" w:cs="Myanmar Text"/>
        </w:rPr>
        <w:t>သုတ်သင်ဖယ်ရှားရန်</w:t>
      </w:r>
      <w:r>
        <w:rPr>
          <w:rFonts w:ascii="Times New Roman" w:hAnsi="Times New Roman" w:eastAsia="Times New Roman" w:cs="Times New Roman"/>
        </w:rPr>
        <w:t xml:space="preserve"> </w:t>
      </w:r>
      <w:r>
        <w:rPr>
          <w:rFonts w:ascii="Myanmar Text" w:hAnsi="Myanmar Text" w:eastAsia="Myanmar Text" w:cs="Myanmar Text"/>
        </w:rPr>
        <w:t>ကြိုးပမ်းခဲ့ခြင်းနှင့်၊</w:t>
      </w:r>
      <w:r>
        <w:rPr>
          <w:rFonts w:ascii="Times New Roman" w:hAnsi="Times New Roman" w:eastAsia="Times New Roman" w:cs="Times New Roman"/>
        </w:rPr>
        <w:t xml:space="preserve"> </w:t>
      </w:r>
      <w:r>
        <w:rPr>
          <w:rFonts w:ascii="Myanmar Text" w:hAnsi="Myanmar Text" w:eastAsia="Myanmar Text" w:cs="Myanmar Text"/>
        </w:rPr>
        <w:t>ခရစ်တော်ခေတ်၌</w:t>
      </w:r>
      <w:r>
        <w:rPr>
          <w:rFonts w:ascii="Times New Roman" w:hAnsi="Times New Roman" w:eastAsia="Times New Roman" w:cs="Times New Roman"/>
        </w:rPr>
        <w:t xml:space="preserve"> </w:t>
      </w:r>
      <w:r>
        <w:rPr>
          <w:rFonts w:ascii="Myanmar Text" w:hAnsi="Myanmar Text" w:eastAsia="Myanmar Text" w:cs="Myanmar Text"/>
        </w:rPr>
        <w:t>ဟေရောဒ်မင်းက</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ပြုလုပ်ရန်</w:t>
      </w:r>
      <w:r>
        <w:rPr>
          <w:rFonts w:ascii="Times New Roman" w:hAnsi="Times New Roman" w:eastAsia="Times New Roman" w:cs="Times New Roman"/>
        </w:rPr>
        <w:t xml:space="preserve"> </w:t>
      </w:r>
      <w:r>
        <w:rPr>
          <w:rFonts w:ascii="Myanmar Text" w:hAnsi="Myanmar Text" w:eastAsia="Myanmar Text" w:cs="Myanmar Text"/>
        </w:rPr>
        <w:t>အားထုတ်ခဲ့ခြင်းတွင်</w:t>
      </w:r>
      <w:r>
        <w:rPr>
          <w:rFonts w:ascii="Times New Roman" w:hAnsi="Times New Roman" w:eastAsia="Times New Roman" w:cs="Times New Roman"/>
        </w:rPr>
        <w:t xml:space="preserve"> </w:t>
      </w:r>
      <w:r>
        <w:rPr>
          <w:rFonts w:ascii="Myanmar Text" w:hAnsi="Myanmar Text" w:eastAsia="Myanmar Text" w:cs="Myanmar Text"/>
        </w:rPr>
        <w:t>ထင်ရှားပြသခဲ့သော</w:t>
      </w:r>
      <w:r>
        <w:rPr>
          <w:rFonts w:ascii="Times New Roman" w:hAnsi="Times New Roman" w:eastAsia="Times New Roman" w:cs="Times New Roman"/>
        </w:rPr>
        <w:t xml:space="preserve"> </w:t>
      </w:r>
      <w:r>
        <w:rPr>
          <w:rFonts w:ascii="Myanmar Text" w:hAnsi="Myanmar Text" w:eastAsia="Myanmar Text" w:cs="Myanmar Text"/>
        </w:rPr>
        <w:t>ဂုဏ်သတ္တိတစ်ရပ်ဖြစ်သည်။</w:t>
      </w:r>
      <w:r>
        <w:rPr>
          <w:rFonts w:ascii="Times New Roman" w:hAnsi="Times New Roman" w:eastAsia="Times New Roman" w:cs="Times New Roman"/>
        </w:rPr>
        <w:t xml:space="preserve"> </w:t>
      </w:r>
      <w:r>
        <w:rPr>
          <w:rFonts w:ascii="Myanmar Text" w:hAnsi="Myanmar Text" w:eastAsia="Myanmar Text" w:cs="Myanmar Text"/>
        </w:rPr>
        <w:t>လူဦးရေ၏</w:t>
      </w:r>
      <w:r>
        <w:rPr>
          <w:rFonts w:ascii="Times New Roman" w:hAnsi="Times New Roman" w:eastAsia="Times New Roman" w:cs="Times New Roman"/>
        </w:rPr>
        <w:t xml:space="preserve"> </w:t>
      </w:r>
      <w:r>
        <w:rPr>
          <w:rFonts w:ascii="Myanmar Text" w:hAnsi="Myanmar Text" w:eastAsia="Myanmar Text" w:cs="Myanmar Text"/>
        </w:rPr>
        <w:t>တစ်ဝက်ခန့်သည်</w:t>
      </w:r>
      <w:r>
        <w:rPr>
          <w:rFonts w:ascii="Times New Roman" w:hAnsi="Times New Roman" w:eastAsia="Times New Roman" w:cs="Times New Roman"/>
        </w:rPr>
        <w:t xml:space="preserve"> </w:t>
      </w:r>
      <w:r>
        <w:rPr>
          <w:rFonts w:ascii="Myanmar Text" w:hAnsi="Myanmar Text" w:eastAsia="Myanmar Text" w:cs="Myanmar Text"/>
        </w:rPr>
        <w:t>တရုတ်ဗိုင်းရပ်စ်ကြောင့်</w:t>
      </w:r>
      <w:r>
        <w:rPr>
          <w:rFonts w:ascii="Times New Roman" w:hAnsi="Times New Roman" w:eastAsia="Times New Roman" w:cs="Times New Roman"/>
        </w:rPr>
        <w:t xml:space="preserve"> </w:t>
      </w:r>
      <w:r>
        <w:rPr>
          <w:rFonts w:ascii="Myanmar Text" w:hAnsi="Myanmar Text" w:eastAsia="Myanmar Text" w:cs="Myanmar Text"/>
        </w:rPr>
        <w:t>လှည့်ဖြားခံခဲ့ရပြီး၊</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မည်သည့်ဗိုင်းရပ်စ်ကိုမျှ</w:t>
      </w:r>
      <w:r>
        <w:rPr>
          <w:rFonts w:ascii="Times New Roman" w:hAnsi="Times New Roman" w:eastAsia="Times New Roman" w:cs="Times New Roman"/>
        </w:rPr>
        <w:t xml:space="preserve"> </w:t>
      </w:r>
      <w:r>
        <w:rPr>
          <w:rFonts w:ascii="Myanmar Text" w:hAnsi="Myanmar Text" w:eastAsia="Myanmar Text" w:cs="Myanmar Text"/>
        </w:rPr>
        <w:t>မကာကွယ်နိုင်သော</w:t>
      </w:r>
      <w:r>
        <w:rPr>
          <w:rFonts w:ascii="Times New Roman" w:hAnsi="Times New Roman" w:eastAsia="Times New Roman" w:cs="Times New Roman"/>
        </w:rPr>
        <w:t xml:space="preserve"> </w:t>
      </w:r>
      <w:r>
        <w:rPr>
          <w:rFonts w:ascii="Myanmar Text" w:hAnsi="Myanmar Text" w:eastAsia="Myanmar Text" w:cs="Myanmar Text"/>
        </w:rPr>
        <w:t>မျက်နှာဖုံးများကို</w:t>
      </w:r>
      <w:r>
        <w:rPr>
          <w:rFonts w:ascii="Times New Roman" w:hAnsi="Times New Roman" w:eastAsia="Times New Roman" w:cs="Times New Roman"/>
        </w:rPr>
        <w:t xml:space="preserve"> </w:t>
      </w:r>
      <w:r>
        <w:rPr>
          <w:rFonts w:ascii="Myanmar Text" w:hAnsi="Myanmar Text" w:eastAsia="Myanmar Text" w:cs="Myanmar Text"/>
        </w:rPr>
        <w:t>ဝတ်ဆင်နေသူများကို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ဆက်လက်မြင်တွေ့နိုင်သေးသည်။</w:t>
      </w:r>
    </w:p>
    <w:p>
      <w:pPr>
        <w:pStyle w:val="ArticleBody"/>
        <w:jc w:val="left"/>
      </w:pPr>
      <w:r>
        <w:rPr>
          <w:rFonts w:ascii="Times New Roman" w:hAnsi="Times New Roman" w:eastAsia="Times New Roman" w:cs="Times New Roman"/>
        </w:rPr>
        <w:t>ئانا اتمچه مقل دن مطالعه ڤد مقال دن نڭلا.</w:t>
      </w:r>
    </w:p>
    <w:p>
      <w:pPr>
        <w:pStyle w:val="ArticleScripture"/>
        <w:jc w:val="left"/>
      </w:pPr>
      <w:r>
        <w:rPr>
          <w:rFonts w:ascii="Times New Roman" w:hAnsi="Times New Roman" w:eastAsia="Times New Roman" w:cs="Times New Roman"/>
        </w:rPr>
        <w:t>« Satan nakam liwat kadagiti elemento tapno maurnosna ti anina dagiti karkararuang saan a nakasagana. Inadalna dagiti palimed dagiti laboratorio ti kinatao, ket ar-aramatenna amin a pannakabalinna tapno pagturayanna dagiti elemento agingga iti kalubosan a palubosan ti Dios. Idi napalubosan a mangpadas ken Job, anian a napardas a naikkat dagiti arban, dagiti baknang a taraken, dagiti adipen, dagiti balay, dagiti annak, a ti maysa a riribuk ket sinurotna ti sabali a kas la iti apagbiit. Ti Dios ti mangsalaknib kadagiti parsuaNa ken manglikmut kadakuada manipud iti pannakabalin ti manangdadael. Ngem impakita ti lubong a Cristiano ti panangumsi iti linteg ni Jehova; ket aramiden ti Apo a mismo ti inyunegna a pagaramidenna—ikkatenna dagiti bendicionna manipud iti daga ken ikkatenna ti salaknibna kadagiti agsukir iti linteg ken sursurona, ken mangpilit kadagiti sabsabali a mangaramid iti isu met laeng. Adda iti pannakabalin ni Satan dagiti amin a saan a naisangsangayan a salakniban ti Dios. Paraburanna ken pagballigianna dagiti dadduma tapno maipatuloyna dagiti bukodna a panggep, ket iyegnanto ti riribuk kadagiti dadduma ken iturongna dagiti tattao a mamati a ti Dios ti mangparigat kadakuada. »</w:t>
      </w:r>
    </w:p>
    <w:p>
      <w:pPr>
        <w:pStyle w:val="ArticleScripture"/>
        <w:jc w:val="left"/>
      </w:pPr>
      <w:r>
        <w:rPr>
          <w:rFonts w:ascii="Times New Roman" w:hAnsi="Times New Roman" w:eastAsia="Times New Roman" w:cs="Times New Roman"/>
        </w:rPr>
        <w:t>«Քանի որ նա մարդու որդիներին երևում է իբրև մեծ բժիշկ, որ կարող է բժշկել նրանց բոլոր ախտերը, նա հիվանդություն ու աղետ պիտի բերի, մինչև որ խիտ բնակեցված քաղաքները վերածվեն ավերակության և ամայության։ Արդեն իսկ նա գործում է։ Դժբախտ պատահարների և աղետների մեջ՝ ծովում և ցամաքում, մեծ հրդեհների մեջ, սաստիկ մրրիկների և ահավոր կարկտահարությունների մեջ, փոթորիկների, հեղեղների, ցիկլոնների, մակընթաց ալիքների և երկրաշարժերի մեջ, ամեն տեղ և հազարավոր կերպերով, Սատանան գործադրում է իր զորությունը։ Նա ոչնչացնում է հասունացող բերքը, և դրան հետևում են սովն ու նեղությունը։ Նա օդին մահաբեր ապականություն է հաղորդում, և հազարավոր մարդիկ կորչում են համաճարակի պատճառով։ Այս պատուհասները պիտի դառնան ավելի ու ավելի հաճախակի և աղետալի։ Կործանումը պիտի հասնի թե՛ մարդուն, թե՛ անասունին։ «Երկիրը սուգ է անում և թառամում», «մեծամիտ ժողովուրդը … նվաղում է։ Երկիրն էլ պղծված է նրա բնակիչների տակ, որովհետև նրանք անցել են օրենքները, փոխել կանոնը, խախտել հավիտենական ուխտը»։ Եսայիա 24:4, 5։»</w:t>
      </w:r>
    </w:p>
    <w:p>
      <w:pPr>
        <w:pStyle w:val="ArticleScripture"/>
        <w:jc w:val="left"/>
      </w:pPr>
      <w:r>
        <w:rPr>
          <w:rFonts w:ascii="Times New Roman" w:hAnsi="Times New Roman" w:eastAsia="Times New Roman" w:cs="Times New Roman"/>
        </w:rPr>
        <w:t>“Na ndagavo munyengeri mukuru achanyengetedza vanhu kuti avo vanoshumira Mwari ndivo vari kukonzera zvakaipa izvi. Boka rakatsamwisa denga richapomera matambudziko aro ose kune avo vane kuteerera kwavo mirayiro yaMwari kuri kuramba kuripo sokutsiura vapandukiri. Zvichanzi vanhu vari kugumbura Mwari nokutyora sabata reSvondo; kuti chivi ichi ndicho chaunza njodzi dzisingazogumi kusvikira kuchengetwa kweSvondo kwamanikidzirwa zvakasimba; uye kuti avo vanomiririra zvinodikanwa zvemurayiro wechina, nokudaro vachiparadza rukudzo rweSvondo, ndivo vanotambudza vanhu, vachivadzivisa kudzorerwa kunyasha dzaMwari nokubudirira kwenyika. Saizvozvo kupomera kwakaitwa kare muranda waMwari kuchadzokororwa, uye pazvikonzero zvine kusimbiswa kwakafanana: ‘Zvino zvakaitika, Ahabhu paakaona Eria, Ahabhu akati kwaari, Ndiwe here unotambudza Israeri? Iye akapindura akati, Handina kutambudza Israeri; asi iwe, neimba yababa vako, pakuti makasiya mirayiro yaJehovha, iwe ukatevera vaBhaari.’” 1 Madzimambo 18:17, 18. Sezvo hasha dzevanhu dzichamutswa nemhosva dzenhema, vachabata vamiriri vaMwari nenzira inofanana zvikuru neiya yakaitwa naIsraeri yakatsauka kuna Eria.</w:t>
      </w:r>
    </w:p>
    <w:p>
      <w:pPr>
        <w:pStyle w:val="ArticleScripture"/>
        <w:jc w:val="left"/>
      </w:pPr>
      <w:r>
        <w:rPr>
          <w:rFonts w:ascii="Times New Roman" w:hAnsi="Times New Roman" w:eastAsia="Times New Roman" w:cs="Times New Roman"/>
        </w:rPr>
        <w:t>“Espiritwalismon pinarsua nga makaaramid iti milagro ket iparangarangna ti impluwensiana a maibusor kadagidiay a mangpili a tumulnog iti Dios ngem saan a kadagiti tattao. Dagiti panagisao manipud kadagiti espiritu ibagada a ti Dios imbaonnada tapno kombinsiren dagiti mangilibak iti Domingo maipapan iti biddutda, a paneknekanda a dagiti linteg ti daga ket maipatungpal a kas iti linteg ti Dios. Agdandanesdanto iti dakkel a kinadakes iti lubong ken ituloyda ti saksi dagiti nainget a mannursuro iti relihion a ti naabak a kasasaad ti kinamoral ket gapu iti pannakailabusu ti Domingo. Dakkelto ti pungtot a mapukaw maibusor kadagiti amin a dumngeg a saan a umawat iti panagsaksida.”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opat puluh genep</dc:title>
  <dc:subject>ᎤᏍᏗᏍᎬ ᎤᏓᏡᎬ ᏗᎦᏙᎵ ᏣᎦᏔᎭᏍᎬ: ᎤᎵᏍᏆᏗ ᏗᎬᏩᏍᏗ ᎠᏍᎦᏯ, ᎤᏓᎴᏂᎬ ᎬᏩᏓᏁᎸᎢ, ᎠᎴ ᎤᏍᏆᎸᎯ ᎤᎷᎯᏍᏗ ᏓᏆᏍᎬ ᏗᏓᏍᏆᏂᎪᏗ ᏗᎧᎿᎭᏩᏛᎢ</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