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صد و چهل و هفتم</w:t>
      </w:r>
    </w:p>
    <w:p>
      <w:pPr>
        <w:pStyle w:val="ArticleSubtitle"/>
        <w:jc w:val="left"/>
      </w:pPr>
      <w:r>
        <w:rPr>
          <w:rFonts w:ascii="Nirmala UI" w:hAnsi="Nirmala UI" w:eastAsia="Nirmala UI" w:cs="Nirmala UI"/>
        </w:rPr>
        <w:t>দেবচেত</w:t>
      </w:r>
      <w:r>
        <w:rPr>
          <w:rFonts w:ascii="Arial" w:hAnsi="Arial" w:eastAsia="Arial" w:cs="Arial"/>
        </w:rPr>
        <w:t xml:space="preserve"> </w:t>
      </w:r>
      <w:r>
        <w:rPr>
          <w:rFonts w:ascii="Nirmala UI" w:hAnsi="Nirmala UI" w:eastAsia="Nirmala UI" w:cs="Nirmala UI"/>
        </w:rPr>
        <w:t>আন্দোলনসমূহ</w:t>
      </w:r>
      <w:r>
        <w:rPr>
          <w:rFonts w:ascii="Arial" w:hAnsi="Arial" w:eastAsia="Arial" w:cs="Arial"/>
        </w:rPr>
        <w:t xml:space="preserve"> </w:t>
      </w:r>
      <w:r>
        <w:rPr>
          <w:rFonts w:ascii="Nirmala UI" w:hAnsi="Nirmala UI" w:eastAsia="Nirmala UI" w:cs="Nirmala UI"/>
        </w:rPr>
        <w:t>আমেরিকান</w:t>
      </w:r>
      <w:r>
        <w:rPr>
          <w:rFonts w:ascii="Arial" w:hAnsi="Arial" w:eastAsia="Arial" w:cs="Arial"/>
        </w:rPr>
        <w:t xml:space="preserve"> </w:t>
      </w:r>
      <w:r>
        <w:rPr>
          <w:rFonts w:ascii="Nirmala UI" w:hAnsi="Nirmala UI" w:eastAsia="Nirmala UI" w:cs="Nirmala UI"/>
        </w:rPr>
        <w:t>রাজনীতিকে</w:t>
      </w:r>
      <w:r>
        <w:rPr>
          <w:rFonts w:ascii="Arial" w:hAnsi="Arial" w:eastAsia="Arial" w:cs="Arial"/>
        </w:rPr>
        <w:t xml:space="preserve"> </w:t>
      </w:r>
      <w:r>
        <w:rPr>
          <w:rFonts w:ascii="Nirmala UI" w:hAnsi="Nirmala UI" w:eastAsia="Nirmala UI" w:cs="Nirmala UI"/>
        </w:rPr>
        <w:t>গঠনে</w:t>
      </w:r>
      <w:r>
        <w:rPr>
          <w:rFonts w:ascii="Arial" w:hAnsi="Arial" w:eastAsia="Arial" w:cs="Arial"/>
        </w:rPr>
        <w:t xml:space="preserve"> </w:t>
      </w:r>
      <w:r>
        <w:rPr>
          <w:rFonts w:ascii="Nirmala UI" w:hAnsi="Nirmala UI" w:eastAsia="Nirmala UI" w:cs="Nirmala UI"/>
        </w:rPr>
        <w:t>ভূমিকা</w:t>
      </w:r>
      <w:r>
        <w:rPr>
          <w:rFonts w:ascii="Arial" w:hAnsi="Arial" w:eastAsia="Arial" w:cs="Arial"/>
        </w:rPr>
        <w:t xml:space="preserve">: Pat Robertson </w:t>
      </w:r>
      <w:r>
        <w:rPr>
          <w:rFonts w:ascii="Nirmala UI" w:hAnsi="Nirmala UI" w:eastAsia="Nirmala UI" w:cs="Nirmala UI"/>
        </w:rPr>
        <w:t>থৈকে</w:t>
      </w:r>
      <w:r>
        <w:rPr>
          <w:rFonts w:ascii="Arial" w:hAnsi="Arial" w:eastAsia="Arial" w:cs="Arial"/>
        </w:rPr>
        <w:t xml:space="preserve"> Christian Coalition </w:t>
      </w:r>
      <w:r>
        <w:rPr>
          <w:rFonts w:ascii="Nirmala UI" w:hAnsi="Nirmala UI" w:eastAsia="Nirmala UI" w:cs="Nirmala UI"/>
        </w:rPr>
        <w:t>অৱধি</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Ñukanchik qhipa qillqapi kay qillqasqawan tukurqanchik:</w:t>
      </w:r>
    </w:p>
    <w:p>
      <w:pPr>
        <w:pStyle w:val="ArticleScripture"/>
        <w:jc w:val="left"/>
      </w:pPr>
      <w:r>
        <w:rPr>
          <w:rFonts w:ascii="Times New Roman" w:hAnsi="Times New Roman" w:eastAsia="Times New Roman" w:cs="Times New Roman"/>
        </w:rPr>
        <w:t>“A pokopoko thilnaṭha a langtu thlarau biakna thawktheihna cun Pathian thu aiin mihring thu zawm duh lo, Pathian thu zawm thlangtu pawl chungah a nghawng a neih ang. Thlarau pawl hnen ata thawnthupek a lo chhuak ang a, Pathianin an tir a nih thu, Sunday hnongtu pawl an sualzia an hriatthiamtir turin an lo kal tih an sawi ang; ram dan cu Pathian dan vekin zawm tur a si tih an nemnghet ang. Vawlei ah sualna nasa tak a awm hi an rilru a ti nat ang a, Sunday tihbawlhsak avangin nunphung leh thiltih ṭha lo takin a tlar hniam ta tih sakhaw zirtirtu pawl thu an pawm ang. An thu pawm duh lo zawng zawng chungah thinhengna nasa tak a tho ang.” The Great Controversy, 589, 590.</w:t>
      </w:r>
    </w:p>
    <w:p>
      <w:pPr>
        <w:pStyle w:val="ArticleBody"/>
        <w:jc w:val="left"/>
      </w:pPr>
      <w:r>
        <w:rPr>
          <w:rFonts w:ascii="Times New Roman" w:hAnsi="Times New Roman" w:eastAsia="Times New Roman" w:cs="Times New Roman"/>
        </w:rPr>
        <w:t>«La “testimonia de magistros religiose que le stato degradate del morales es causate per le profanation del dominica,” es un signoposta del historia que conduce al imposition del adoration del sol in le Statos Unite. Pat Robertson, le televangelista american e fundator del Christian Broadcasting Network (CBN) e del Christian Coalition, se presentava como candidato al presidentia del Statos Unite in le primarias republican in 1988. Le campania de Robertson se focalisava super le mobilisation de electores christian conservatori e le defensa de questiones social e moral in accordo con su credentias evangelic. Al tempore del fin in 1989, in le historia del prime del octo ultime presidentes, le chef e fundator del Christian Coalition se presentava como candidato al presidentia. Le historia presidential de Reagan typifica le historia del ultime presidente republican.»</w:t>
      </w:r>
    </w:p>
    <w:p>
      <w:pPr>
        <w:pStyle w:val="ArticleBody"/>
        <w:jc w:val="left"/>
      </w:pPr>
      <w:r>
        <w:rPr>
          <w:rFonts w:ascii="Times New Roman" w:hAnsi="Times New Roman" w:eastAsia="Times New Roman" w:cs="Times New Roman"/>
        </w:rPr>
        <w:t>Yuj Yuskunakunapa taripaykunanqa qayna pasajepi The Great Controversy nisqapi hunt’achkan chay pacha kawsayta ruranapaqña kachkan, chaymi Christian Coalitionpa rurasqanwan tupachakun. Christian Coalitionqa paqarirqan chay moral nisqa, hinallataq social sasachakuykunata allichanapaq, Sister White nisqanman hina, gobiernoq riendasninta hap’iqkunapaq mana allichay atisqa kaqkunata. Reaganpa historiapi Christian Coalitionqa, qaylla hamuq p’unchaykunapi rikch’akuq huk semejante kuyuyta representan. Profecía nisqapiqa Christian Coalitionqa tipificasqa karqan National Reform Movement nisqawan, chay Sunday law crisis nisqaman tinkisqa, Blair Bills nisqawan tupasqapi, 1880’s hinallataq 1890’s watakunapi. National Reform Movementqa 1888 watapi kamasqa karqan, hinaspataq Sister Whiteqa chay kuyuyta sut’inchaspalla qelqasqankunapi rimarqan.</w:t>
      </w:r>
    </w:p>
    <w:p>
      <w:pPr>
        <w:pStyle w:val="ArticleScripture"/>
        <w:jc w:val="left"/>
      </w:pPr>
      <w:r>
        <w:rPr>
          <w:rFonts w:ascii="Times New Roman" w:hAnsi="Times New Roman" w:eastAsia="Times New Roman" w:cs="Times New Roman"/>
        </w:rPr>
        <w:t>“Ajoañua tuicha oha’arõ Ñandejára tavayguakuérape. Ajoañua oha’arõ avei ko yvy arapýpe. Pe ñorairõ ipohyivéva opa ára rembiasakuegui oĩma ñande renondetépe. Umi mba’e, hetave irundy pa ary pukukue, ñe’ẽ maranduhára autorida rupive, ñande ja’e va’ekue oúma hag̃uáicha, ko’ág̃a oiko ñande resa renondépe. Oñemoĩma voi tetã legislador-kuéra renondépe pe porandu peteĩ enmienda rehegua Constitución-pe, ojokóva akãrapu’ã sãso. Pe porandu domingo ñemongaru hag̃ua oiko hag̃ua peteĩ mba’e tetãygua interés ha importánsiava. Jaikuaa porã mba’épa ipahápe oguerúta ko movimiento. Péro ¿ñaimépa jajapóma hag̃uáicha pe mba’e oútava? ¿Ñakumplípa jeroviápe pe tembiaporã Ñandejára ñandéve ome’ẽ va’ekue, jahai hag̃ua tavayguakuérape ñe’ẽmondo pe peligro oĩvare henondépe?”</w:t>
      </w:r>
    </w:p>
    <w:p>
      <w:pPr>
        <w:pStyle w:val="ArticleScripture"/>
        <w:jc w:val="left"/>
      </w:pPr>
      <w:r>
        <w:rPr>
          <w:rFonts w:ascii="Times New Roman" w:hAnsi="Times New Roman" w:eastAsia="Times New Roman" w:cs="Times New Roman"/>
        </w:rPr>
        <w:t>“</w:t>
      </w:r>
      <w:r>
        <w:rPr>
          <w:rFonts w:ascii="Nirmala UI" w:hAnsi="Nirmala UI" w:eastAsia="Nirmala UI" w:cs="Nirmala UI"/>
        </w:rPr>
        <w:t>अरुहुम</w:t>
      </w:r>
      <w:r>
        <w:rPr>
          <w:rFonts w:ascii="Times New Roman" w:hAnsi="Times New Roman" w:eastAsia="Times New Roman" w:cs="Times New Roman"/>
        </w:rPr>
        <w:t xml:space="preserve">, </w:t>
      </w:r>
      <w:r>
        <w:rPr>
          <w:rFonts w:ascii="Nirmala UI" w:hAnsi="Nirmala UI" w:eastAsia="Nirmala UI" w:cs="Nirmala UI"/>
        </w:rPr>
        <w:t>आइ</w:t>
      </w:r>
      <w:r>
        <w:rPr>
          <w:rFonts w:ascii="Times New Roman" w:hAnsi="Times New Roman" w:eastAsia="Times New Roman" w:cs="Times New Roman"/>
        </w:rPr>
        <w:t xml:space="preserve"> </w:t>
      </w:r>
      <w:r>
        <w:rPr>
          <w:rFonts w:ascii="Nirmala UI" w:hAnsi="Nirmala UI" w:eastAsia="Nirmala UI" w:cs="Nirmala UI"/>
        </w:rPr>
        <w:t>सनिबारनि</w:t>
      </w:r>
      <w:r>
        <w:rPr>
          <w:rFonts w:ascii="Times New Roman" w:hAnsi="Times New Roman" w:eastAsia="Times New Roman" w:cs="Times New Roman"/>
        </w:rPr>
        <w:t xml:space="preserve"> </w:t>
      </w:r>
      <w:r>
        <w:rPr>
          <w:rFonts w:ascii="Nirmala UI" w:hAnsi="Nirmala UI" w:eastAsia="Nirmala UI" w:cs="Nirmala UI"/>
        </w:rPr>
        <w:t>फारायनायनि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थिनलायमोननि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गोजौआव</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खामानियाव</w:t>
      </w:r>
      <w:r>
        <w:rPr>
          <w:rFonts w:ascii="Times New Roman" w:hAnsi="Times New Roman" w:eastAsia="Times New Roman" w:cs="Times New Roman"/>
        </w:rPr>
        <w:t xml:space="preserve"> </w:t>
      </w:r>
      <w:r>
        <w:rPr>
          <w:rFonts w:ascii="Nirmala UI" w:hAnsi="Nirmala UI" w:eastAsia="Nirmala UI" w:cs="Nirmala UI"/>
        </w:rPr>
        <w:t>थानायनि</w:t>
      </w:r>
      <w:r>
        <w:rPr>
          <w:rFonts w:ascii="Times New Roman" w:hAnsi="Times New Roman" w:eastAsia="Times New Roman" w:cs="Times New Roman"/>
        </w:rPr>
        <w:t xml:space="preserve"> </w:t>
      </w:r>
      <w:r>
        <w:rPr>
          <w:rFonts w:ascii="Nirmala UI" w:hAnsi="Nirmala UI" w:eastAsia="Nirmala UI" w:cs="Nirmala UI"/>
        </w:rPr>
        <w:t>मजियावनो</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फोराबो</w:t>
      </w:r>
      <w:r>
        <w:rPr>
          <w:rFonts w:ascii="Times New Roman" w:hAnsi="Times New Roman" w:eastAsia="Times New Roman" w:cs="Times New Roman"/>
        </w:rPr>
        <w:t xml:space="preserve"> </w:t>
      </w:r>
      <w:r>
        <w:rPr>
          <w:rFonts w:ascii="Nirmala UI" w:hAnsi="Nirmala UI" w:eastAsia="Nirmala UI" w:cs="Nirmala UI"/>
        </w:rPr>
        <w:t>नोंथां</w:t>
      </w:r>
      <w:r>
        <w:rPr>
          <w:rFonts w:ascii="Times New Roman" w:hAnsi="Times New Roman" w:eastAsia="Times New Roman" w:cs="Times New Roman"/>
        </w:rPr>
        <w:t xml:space="preserve"> </w:t>
      </w:r>
      <w:r>
        <w:rPr>
          <w:rFonts w:ascii="Nirmala UI" w:hAnsi="Nirmala UI" w:eastAsia="Nirmala UI" w:cs="Nirmala UI"/>
        </w:rPr>
        <w:t>जायनाय</w:t>
      </w:r>
      <w:r>
        <w:rPr>
          <w:rFonts w:ascii="Times New Roman" w:hAnsi="Times New Roman" w:eastAsia="Times New Roman" w:cs="Times New Roman"/>
        </w:rPr>
        <w:t xml:space="preserve"> </w:t>
      </w:r>
      <w:r>
        <w:rPr>
          <w:rFonts w:ascii="Nirmala UI" w:hAnsi="Nirmala UI" w:eastAsia="Nirmala UI" w:cs="Nirmala UI"/>
        </w:rPr>
        <w:t>फलफायनिफोरनि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अन्धा</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नुजाथाय</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सोरजाबनायनि</w:t>
      </w:r>
      <w:r>
        <w:rPr>
          <w:rFonts w:ascii="Times New Roman" w:hAnsi="Times New Roman" w:eastAsia="Times New Roman" w:cs="Times New Roman"/>
        </w:rPr>
        <w:t xml:space="preserve"> </w:t>
      </w:r>
      <w:r>
        <w:rPr>
          <w:rFonts w:ascii="Nirmala UI" w:hAnsi="Nirmala UI" w:eastAsia="Nirmala UI" w:cs="Nirmala UI"/>
        </w:rPr>
        <w:t>आजादिखौ</w:t>
      </w:r>
      <w:r>
        <w:rPr>
          <w:rFonts w:ascii="Times New Roman" w:hAnsi="Times New Roman" w:eastAsia="Times New Roman" w:cs="Times New Roman"/>
        </w:rPr>
        <w:t xml:space="preserve"> </w:t>
      </w:r>
      <w:r>
        <w:rPr>
          <w:rFonts w:ascii="Nirmala UI" w:hAnsi="Nirmala UI" w:eastAsia="Nirmala UI" w:cs="Nirmala UI"/>
        </w:rPr>
        <w:t>फोसावनो</w:t>
      </w:r>
      <w:r>
        <w:rPr>
          <w:rFonts w:ascii="Times New Roman" w:hAnsi="Times New Roman" w:eastAsia="Times New Roman" w:cs="Times New Roman"/>
        </w:rPr>
        <w:t xml:space="preserve"> </w:t>
      </w:r>
      <w:r>
        <w:rPr>
          <w:rFonts w:ascii="Nirmala UI" w:hAnsi="Nirmala UI" w:eastAsia="Nirmala UI" w:cs="Nirmala UI"/>
        </w:rPr>
        <w:t>दिरखौनो</w:t>
      </w:r>
      <w:r>
        <w:rPr>
          <w:rFonts w:ascii="Times New Roman" w:hAnsi="Times New Roman" w:eastAsia="Times New Roman" w:cs="Times New Roman"/>
        </w:rPr>
        <w:t xml:space="preserve"> </w:t>
      </w:r>
      <w:r>
        <w:rPr>
          <w:rFonts w:ascii="Nirmala UI" w:hAnsi="Nirmala UI" w:eastAsia="Nirmala UI" w:cs="Nirmala UI"/>
        </w:rPr>
        <w:t>माबोरै</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घात</w:t>
      </w:r>
      <w:r>
        <w:rPr>
          <w:rFonts w:ascii="Times New Roman" w:hAnsi="Times New Roman" w:eastAsia="Times New Roman" w:cs="Times New Roman"/>
        </w:rPr>
        <w:t xml:space="preserve"> </w:t>
      </w:r>
      <w:r>
        <w:rPr>
          <w:rFonts w:ascii="Nirmala UI" w:hAnsi="Nirmala UI" w:eastAsia="Nirmala UI" w:cs="Nirmala UI"/>
        </w:rPr>
        <w:t>मारिदों।</w:t>
      </w:r>
      <w:r>
        <w:rPr>
          <w:rFonts w:ascii="Times New Roman" w:hAnsi="Times New Roman" w:eastAsia="Times New Roman" w:cs="Times New Roman"/>
        </w:rPr>
        <w:t xml:space="preserve"> </w:t>
      </w:r>
      <w:r>
        <w:rPr>
          <w:rFonts w:ascii="Nirmala UI" w:hAnsi="Nirmala UI" w:eastAsia="Nirmala UI" w:cs="Nirmala UI"/>
        </w:rPr>
        <w:t>अरुहुम</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बाइबेलनि</w:t>
      </w:r>
      <w:r>
        <w:rPr>
          <w:rFonts w:ascii="Times New Roman" w:hAnsi="Times New Roman" w:eastAsia="Times New Roman" w:cs="Times New Roman"/>
        </w:rPr>
        <w:t xml:space="preserve"> </w:t>
      </w:r>
      <w:r>
        <w:rPr>
          <w:rFonts w:ascii="Nirmala UI" w:hAnsi="Nirmala UI" w:eastAsia="Nirmala UI" w:cs="Nirmala UI"/>
        </w:rPr>
        <w:t>सबाथनि</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फोरखौ</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बुजिनाय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सन्डेनि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होनायनि</w:t>
      </w:r>
      <w:r>
        <w:rPr>
          <w:rFonts w:ascii="Times New Roman" w:hAnsi="Times New Roman" w:eastAsia="Times New Roman" w:cs="Times New Roman"/>
        </w:rPr>
        <w:t xml:space="preserve"> </w:t>
      </w:r>
      <w:r>
        <w:rPr>
          <w:rFonts w:ascii="Nirmala UI" w:hAnsi="Nirmala UI" w:eastAsia="Nirmala UI" w:cs="Nirmala UI"/>
        </w:rPr>
        <w:t>जूठा</w:t>
      </w:r>
      <w:r>
        <w:rPr>
          <w:rFonts w:ascii="Times New Roman" w:hAnsi="Times New Roman" w:eastAsia="Times New Roman" w:cs="Times New Roman"/>
        </w:rPr>
        <w:t xml:space="preserve"> </w:t>
      </w:r>
      <w:r>
        <w:rPr>
          <w:rFonts w:ascii="Nirmala UI" w:hAnsi="Nirmala UI" w:eastAsia="Nirmala UI" w:cs="Nirmala UI"/>
        </w:rPr>
        <w:t>बिन्थिखौनो</w:t>
      </w:r>
      <w:r>
        <w:rPr>
          <w:rFonts w:ascii="Times New Roman" w:hAnsi="Times New Roman" w:eastAsia="Times New Roman" w:cs="Times New Roman"/>
        </w:rPr>
        <w:t xml:space="preserve"> </w:t>
      </w:r>
      <w:r>
        <w:rPr>
          <w:rFonts w:ascii="Nirmala UI" w:hAnsi="Nirmala UI" w:eastAsia="Nirmala UI" w:cs="Nirmala UI"/>
        </w:rPr>
        <w:t>बुजिनाय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नायगिरिनि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लायनाय</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w:t>
      </w:r>
      <w:r>
        <w:rPr>
          <w:rFonts w:ascii="Nirmala UI" w:hAnsi="Nirmala UI" w:eastAsia="Nirmala UI" w:cs="Nirmala UI"/>
        </w:rPr>
        <w:t>खायसेनो</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w:t>
      </w:r>
      <w:r>
        <w:rPr>
          <w:rFonts w:ascii="Nirmala UI" w:hAnsi="Nirmala UI" w:eastAsia="Nirmala UI" w:cs="Nirmala UI"/>
        </w:rPr>
        <w:t>असोल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w:t>
      </w:r>
      <w:r>
        <w:rPr>
          <w:rFonts w:ascii="Nirmala UI" w:hAnsi="Nirmala UI" w:eastAsia="Nirmala UI" w:cs="Nirmala UI"/>
        </w:rPr>
        <w:t>पापासीनि</w:t>
      </w:r>
      <w:r>
        <w:rPr>
          <w:rFonts w:ascii="Times New Roman" w:hAnsi="Times New Roman" w:eastAsia="Times New Roman" w:cs="Times New Roman"/>
        </w:rPr>
        <w:t xml:space="preserve"> </w:t>
      </w:r>
      <w:r>
        <w:rPr>
          <w:rFonts w:ascii="Nirmala UI" w:hAnsi="Nirmala UI" w:eastAsia="Nirmala UI" w:cs="Nirmala UI"/>
        </w:rPr>
        <w:t>गोजौआव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सेरमानि</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जुगजुगांनि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सोरजाबनायनि</w:t>
      </w:r>
      <w:r>
        <w:rPr>
          <w:rFonts w:ascii="Times New Roman" w:hAnsi="Times New Roman" w:eastAsia="Times New Roman" w:cs="Times New Roman"/>
        </w:rPr>
        <w:t xml:space="preserve"> </w:t>
      </w:r>
      <w:r>
        <w:rPr>
          <w:rFonts w:ascii="Nirmala UI" w:hAnsi="Nirmala UI" w:eastAsia="Nirmala UI" w:cs="Nirmala UI"/>
        </w:rPr>
        <w:t>आजादिनि</w:t>
      </w:r>
      <w:r>
        <w:rPr>
          <w:rFonts w:ascii="Times New Roman" w:hAnsi="Times New Roman" w:eastAsia="Times New Roman" w:cs="Times New Roman"/>
        </w:rPr>
        <w:t xml:space="preserve"> </w:t>
      </w:r>
      <w:r>
        <w:rPr>
          <w:rFonts w:ascii="Nirmala UI" w:hAnsi="Nirmala UI" w:eastAsia="Nirmala UI" w:cs="Nirmala UI"/>
        </w:rPr>
        <w:t>बिरुद्धा</w:t>
      </w:r>
      <w:r>
        <w:rPr>
          <w:rFonts w:ascii="Times New Roman" w:hAnsi="Times New Roman" w:eastAsia="Times New Roman" w:cs="Times New Roman"/>
        </w:rPr>
        <w:t xml:space="preserve"> </w:t>
      </w:r>
      <w:r>
        <w:rPr>
          <w:rFonts w:ascii="Nirmala UI" w:hAnsi="Nirmala UI" w:eastAsia="Nirmala UI" w:cs="Nirmala UI"/>
        </w:rPr>
        <w:t>थिरथिराइ</w:t>
      </w:r>
      <w:r>
        <w:rPr>
          <w:rFonts w:ascii="Times New Roman" w:hAnsi="Times New Roman" w:eastAsia="Times New Roman" w:cs="Times New Roman"/>
        </w:rPr>
        <w:t xml:space="preserve"> </w:t>
      </w:r>
      <w:r>
        <w:rPr>
          <w:rFonts w:ascii="Nirmala UI" w:hAnsi="Nirmala UI" w:eastAsia="Nirmala UI" w:cs="Nirmala UI"/>
        </w:rPr>
        <w:t>जुझोआबो।</w:t>
      </w:r>
      <w:r>
        <w:rPr>
          <w:rFonts w:ascii="Times New Roman" w:hAnsi="Times New Roman" w:eastAsia="Times New Roman" w:cs="Times New Roman"/>
        </w:rPr>
        <w:t xml:space="preserve"> </w:t>
      </w:r>
      <w:r>
        <w:rPr>
          <w:rFonts w:ascii="Nirmala UI" w:hAnsi="Nirmala UI" w:eastAsia="Nirmala UI" w:cs="Nirmala UI"/>
        </w:rPr>
        <w:t>सन्डेनि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w:t>
      </w:r>
      <w:r>
        <w:rPr>
          <w:rFonts w:ascii="Nirmala UI" w:hAnsi="Nirmala UI" w:eastAsia="Nirmala UI" w:cs="Nirmala UI"/>
        </w:rPr>
        <w:t>थिनायखौ</w:t>
      </w:r>
      <w:r>
        <w:rPr>
          <w:rFonts w:ascii="Times New Roman" w:hAnsi="Times New Roman" w:eastAsia="Times New Roman" w:cs="Times New Roman"/>
        </w:rPr>
        <w:t>, “</w:t>
      </w:r>
      <w:r>
        <w:rPr>
          <w:rFonts w:ascii="Nirmala UI" w:hAnsi="Nirmala UI" w:eastAsia="Nirmala UI" w:cs="Nirmala UI"/>
        </w:rPr>
        <w:t>अधर्मनि</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नोंबोना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कथित</w:t>
      </w:r>
      <w:r>
        <w:rPr>
          <w:rFonts w:ascii="Times New Roman" w:hAnsi="Times New Roman" w:eastAsia="Times New Roman" w:cs="Times New Roman"/>
        </w:rPr>
        <w:t xml:space="preserve"> </w:t>
      </w:r>
      <w:r>
        <w:rPr>
          <w:rFonts w:ascii="Nirmala UI" w:hAnsi="Nirmala UI" w:eastAsia="Nirmala UI" w:cs="Nirmala UI"/>
        </w:rPr>
        <w:t>ख्रिस्टान</w:t>
      </w:r>
      <w:r>
        <w:rPr>
          <w:rFonts w:ascii="Times New Roman" w:hAnsi="Times New Roman" w:eastAsia="Times New Roman" w:cs="Times New Roman"/>
        </w:rPr>
        <w:t xml:space="preserve"> </w:t>
      </w:r>
      <w:r>
        <w:rPr>
          <w:rFonts w:ascii="Nirmala UI" w:hAnsi="Nirmala UI" w:eastAsia="Nirmala UI" w:cs="Nirmala UI"/>
        </w:rPr>
        <w:t>संस्था</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जिउ</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फावदों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w:t>
      </w:r>
      <w:r>
        <w:rPr>
          <w:rFonts w:ascii="Nirmala UI" w:hAnsi="Nirmala UI" w:eastAsia="Nirmala UI" w:cs="Nirmala UI"/>
        </w:rPr>
        <w:t>जोरजबरदस्ति</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रोमनवादनि</w:t>
      </w:r>
      <w:r>
        <w:rPr>
          <w:rFonts w:ascii="Times New Roman" w:hAnsi="Times New Roman" w:eastAsia="Times New Roman" w:cs="Times New Roman"/>
        </w:rPr>
        <w:t xml:space="preserve"> </w:t>
      </w:r>
      <w:r>
        <w:rPr>
          <w:rFonts w:ascii="Nirmala UI" w:hAnsi="Nirmala UI" w:eastAsia="Nirmala UI" w:cs="Nirmala UI"/>
        </w:rPr>
        <w:t>एकेबारे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भित्ति</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नीतिफोरखौ</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असोलैनो</w:t>
      </w:r>
      <w:r>
        <w:rPr>
          <w:rFonts w:ascii="Times New Roman" w:hAnsi="Times New Roman" w:eastAsia="Times New Roman" w:cs="Times New Roman"/>
        </w:rPr>
        <w:t xml:space="preserve"> </w:t>
      </w:r>
      <w:r>
        <w:rPr>
          <w:rFonts w:ascii="Nirmala UI" w:hAnsi="Nirmala UI" w:eastAsia="Nirmala UI" w:cs="Nirmala UI"/>
        </w:rPr>
        <w:t>स्वीकृति</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आमारि</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सरकारनि</w:t>
      </w:r>
      <w:r>
        <w:rPr>
          <w:rFonts w:ascii="Times New Roman" w:hAnsi="Times New Roman" w:eastAsia="Times New Roman" w:cs="Times New Roman"/>
        </w:rPr>
        <w:t xml:space="preserve"> </w:t>
      </w:r>
      <w:r>
        <w:rPr>
          <w:rFonts w:ascii="Nirmala UI" w:hAnsi="Nirmala UI" w:eastAsia="Nirmala UI" w:cs="Nirmala UI"/>
        </w:rPr>
        <w:t>नीतिफोरखौ</w:t>
      </w:r>
      <w:r>
        <w:rPr>
          <w:rFonts w:ascii="Times New Roman" w:hAnsi="Times New Roman" w:eastAsia="Times New Roman" w:cs="Times New Roman"/>
        </w:rPr>
        <w:t xml:space="preserve"> </w:t>
      </w:r>
      <w:r>
        <w:rPr>
          <w:rFonts w:ascii="Nirmala UI" w:hAnsi="Nirmala UI" w:eastAsia="Nirmala UI" w:cs="Nirmala UI"/>
        </w:rPr>
        <w:t>एतेखाय</w:t>
      </w:r>
      <w:r>
        <w:rPr>
          <w:rFonts w:ascii="Times New Roman" w:hAnsi="Times New Roman" w:eastAsia="Times New Roman" w:cs="Times New Roman"/>
        </w:rPr>
        <w:t xml:space="preserve"> </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खालामनानै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सन्डेनि</w:t>
      </w:r>
      <w:r>
        <w:rPr>
          <w:rFonts w:ascii="Times New Roman" w:hAnsi="Times New Roman" w:eastAsia="Times New Roman" w:cs="Times New Roman"/>
        </w:rPr>
        <w:t xml:space="preserve"> </w:t>
      </w:r>
      <w:r>
        <w:rPr>
          <w:rFonts w:ascii="Nirmala UI" w:hAnsi="Nirmala UI" w:eastAsia="Nirmala UI" w:cs="Nirmala UI"/>
        </w:rPr>
        <w:t>बिधान</w:t>
      </w:r>
      <w:r>
        <w:rPr>
          <w:rFonts w:ascii="Times New Roman" w:hAnsi="Times New Roman" w:eastAsia="Times New Roman" w:cs="Times New Roman"/>
        </w:rPr>
        <w:t xml:space="preserve"> </w:t>
      </w:r>
      <w:r>
        <w:rPr>
          <w:rFonts w:ascii="Nirmala UI" w:hAnsi="Nirmala UI" w:eastAsia="Nirmala UI" w:cs="Nirmala UI"/>
        </w:rPr>
        <w:t>फोरायगोन</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प्रोटेस्टान्टवाद</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खामानियाव</w:t>
      </w:r>
      <w:r>
        <w:rPr>
          <w:rFonts w:ascii="Times New Roman" w:hAnsi="Times New Roman" w:eastAsia="Times New Roman" w:cs="Times New Roman"/>
        </w:rPr>
        <w:t xml:space="preserve"> </w:t>
      </w:r>
      <w:r>
        <w:rPr>
          <w:rFonts w:ascii="Nirmala UI" w:hAnsi="Nirmala UI" w:eastAsia="Nirmala UI" w:cs="Nirmala UI"/>
        </w:rPr>
        <w:t>पोपरी</w:t>
      </w:r>
      <w:r>
        <w:rPr>
          <w:rFonts w:ascii="Times New Roman" w:hAnsi="Times New Roman" w:eastAsia="Times New Roman" w:cs="Times New Roman"/>
        </w:rPr>
        <w:t>-</w:t>
      </w:r>
      <w:r>
        <w:rPr>
          <w:rFonts w:ascii="Nirmala UI" w:hAnsi="Nirmala UI" w:eastAsia="Nirmala UI" w:cs="Nirmala UI"/>
        </w:rPr>
        <w:t>धर्मजों</w:t>
      </w:r>
      <w:r>
        <w:rPr>
          <w:rFonts w:ascii="Times New Roman" w:hAnsi="Times New Roman" w:eastAsia="Times New Roman" w:cs="Times New Roman"/>
        </w:rPr>
        <w:t xml:space="preserve"> </w:t>
      </w:r>
      <w:r>
        <w:rPr>
          <w:rFonts w:ascii="Nirmala UI" w:hAnsi="Nirmala UI" w:eastAsia="Nirmala UI" w:cs="Nirmala UI"/>
        </w:rPr>
        <w:t>जोंफां</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माबा</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बहुदिनजों</w:t>
      </w:r>
      <w:r>
        <w:rPr>
          <w:rFonts w:ascii="Times New Roman" w:hAnsi="Times New Roman" w:eastAsia="Times New Roman" w:cs="Times New Roman"/>
        </w:rPr>
        <w:t xml:space="preserve"> </w:t>
      </w:r>
      <w:r>
        <w:rPr>
          <w:rFonts w:ascii="Nirmala UI" w:hAnsi="Nirmala UI" w:eastAsia="Nirmala UI" w:cs="Nirmala UI"/>
        </w:rPr>
        <w:t>फारायफैनो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उन्दुखौ</w:t>
      </w:r>
      <w:r>
        <w:rPr>
          <w:rFonts w:ascii="Times New Roman" w:hAnsi="Times New Roman" w:eastAsia="Times New Roman" w:cs="Times New Roman"/>
        </w:rPr>
        <w:t xml:space="preserve"> </w:t>
      </w:r>
      <w:r>
        <w:rPr>
          <w:rFonts w:ascii="Nirmala UI" w:hAnsi="Nirmala UI" w:eastAsia="Nirmala UI" w:cs="Nirmala UI"/>
        </w:rPr>
        <w:t>लोरबायनाय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सक्रिय</w:t>
      </w:r>
      <w:r>
        <w:rPr>
          <w:rFonts w:ascii="Times New Roman" w:hAnsi="Times New Roman" w:eastAsia="Times New Roman" w:cs="Times New Roman"/>
        </w:rPr>
        <w:t xml:space="preserve"> </w:t>
      </w:r>
      <w:r>
        <w:rPr>
          <w:rFonts w:ascii="Nirmala UI" w:hAnsi="Nirmala UI" w:eastAsia="Nirmala UI" w:cs="Nirmala UI"/>
        </w:rPr>
        <w:t>निरंकुशतायाव</w:t>
      </w:r>
      <w:r>
        <w:rPr>
          <w:rFonts w:ascii="Times New Roman" w:hAnsi="Times New Roman" w:eastAsia="Times New Roman" w:cs="Times New Roman"/>
        </w:rPr>
        <w:t xml:space="preserve"> </w:t>
      </w:r>
      <w:r>
        <w:rPr>
          <w:rFonts w:ascii="Nirmala UI" w:hAnsi="Nirmala UI" w:eastAsia="Nirmala UI" w:cs="Nirmala UI"/>
        </w:rPr>
        <w:t>लाफाङावनो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उत्सुक</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त्या्रनीयखौ</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जिउ</w:t>
      </w:r>
      <w:r>
        <w:rPr>
          <w:rFonts w:ascii="Times New Roman" w:hAnsi="Times New Roman" w:eastAsia="Times New Roman" w:cs="Times New Roman"/>
        </w:rPr>
        <w:t xml:space="preserve"> </w:t>
      </w:r>
      <w:r>
        <w:rPr>
          <w:rFonts w:ascii="Nirmala UI" w:hAnsi="Nirmala UI" w:eastAsia="Nirmala UI" w:cs="Nirmala UI"/>
        </w:rPr>
        <w:t>होनोखानायनिफ्राय</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माबा</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«مێژووی ڕێکخستنی نیشتمانی»، کە دەسەڵاتی یاسادانانی ئایینی بەکار دەهێنێت، کاتێک بە تەواوی گەشە بکات، هەمان بێبەزەیی و زۆردارییەک دەردەخات کە لە سەردەمەکانی ڕابردوو زاڵ بووبوو. لەو کاتانەدا ئەنجوومەنە مرۆییەکان ماف و دەسەڵاتەکانی خوداوەندیان بۆ خۆیان گرت، و بە هێزی دەسەڵاتداریی ستەمکارانەی خۆیان ئازادیی ویژدانەیان پەست دەکرد؛ و زیندان، دەرچوون لە نیشتمان، و مردن بەدوادا هات بۆ ئەوانەی کە دژی فەرمانەکانیان وەستان. ئەگەر پاپایەتی یان بنەماکانی دیسان بە یاسا بخرێنە ناو دەسەڵاتەوە، ئاگری چەوساندنەوە دوبارە هەڵدەگیرسێت دژی ئەوانەی کە ناڕازین ویژدان و ڕاستی بکەنە قوربانی بۆ ڕێزگرتن لە هەڵە باوەکان. ئەم خراپەیە لەسەر خاڵی بەدیهاتنە.</w:t>
      </w:r>
    </w:p>
    <w:p>
      <w:pPr>
        <w:pStyle w:val="ArticleScripture"/>
        <w:jc w:val="left"/>
      </w:pPr>
      <w:r>
        <w:rPr>
          <w:rFonts w:ascii="Times New Roman" w:hAnsi="Times New Roman" w:eastAsia="Times New Roman" w:cs="Times New Roman"/>
        </w:rPr>
        <w:t>«Иеһыа ҳҿыҟаҵарақәа рзы иҟоу ашәарҭарақәа ҳгәасҭо лашара ҳзыҟанаҵахьазар, Аиҵашәарала Агәаҿы ҳаиҿкаара зеиԥшраз иҳамҩасыз, ҳхаҭа иаҳалшо зегь ҟаҳамҵар, уи ажәлар рҿаԥхьа иҳаргыло азы, ишаҟа ҳалшоз ҟаҳамҵар, Аиаҳара иҿаԥхьа ҳшаԥшуа изларылымшәои? Урҭ ари ахҭыс дуӡӡа, иҵегьы акыр аҵакы змоу азҵаара, рыгәраҽанӡамкәа ирԥылоз еиԥш, ҳгәы ҭынчны ҳрыжьыр ҳалшома?»</w:t>
      </w:r>
    </w:p>
    <w:p>
      <w:pPr>
        <w:pStyle w:val="ArticleScripture"/>
        <w:jc w:val="left"/>
      </w:pPr>
      <w:r>
        <w:rPr>
          <w:rFonts w:ascii="Times New Roman" w:hAnsi="Times New Roman" w:eastAsia="Times New Roman" w:cs="Times New Roman"/>
        </w:rPr>
        <w:t>“Əy qarşımızda, insanların qanunları tərəfindən qüvvədən salınan Allahın qanununu müdafiə etmək uğrunda həbs olunmaq, mal-mülkü itirmək və hətta həyatın özünü belə itirmək təhlükəsi altında davamlı bir mübarizə perspektivi vardır. Bu vəziyyətdə dünyəvi siyasət sülh və ahəng naminə ölkənin qanunlarına zahiri uyğunluğu təlqin edəcəkdir. Hətta bəziləri belə bir yolu Müqəddəs Yazıdan irəli sürərək müdafiə edəcəklər: ‘Hər kəs özündən yüksək hakimiyyətlərə tabe olsun.... Mövcud olan hakimiyyətlər Allah tərəfindən təyin edilmişdir.’”</w:t>
      </w:r>
    </w:p>
    <w:p>
      <w:pPr>
        <w:pStyle w:val="ArticleScripture"/>
        <w:jc w:val="left"/>
      </w:pPr>
      <w:r>
        <w:rPr>
          <w:rFonts w:ascii="Times New Roman" w:hAnsi="Times New Roman" w:eastAsia="Times New Roman" w:cs="Times New Roman"/>
        </w:rPr>
        <w:t>“Lakin keçmiş əsrlərdə Allahın qullarının yolu necə olmuşdur? Şagirdlər Məsihi və Onun çarmıxa çəkilmiş olduğunu, Onun dirilməsindən sonra təbliğ etdikdə, hakimiyyət sahibləri onlara İsanın adı ilə bir daha danışmağı və ya öyrətməyi qadağan etdilər. «Amma Peter və Yəhya onlara cavab verib dedilər: Sizin sözünüzə Allahın sözündən çox qulaq asmaq Allahın hüzurunda doğrudurmu, özünüz hökm edin. Çünki biz gördüklərimizi və eşitdiklərimizi danışmaya bilmərik.» Onlar Məsih vasitəsilə xilasın müjdə xəbərini təbliğ etməyə davam etdilər və Allahın qüdrəti bu xəbərə şahidlik etdi.” Testimonies, volume 5, 711–713.</w:t>
      </w:r>
    </w:p>
    <w:p>
      <w:pPr>
        <w:pStyle w:val="ArticleBody"/>
        <w:jc w:val="left"/>
      </w:pPr>
      <w:r>
        <w:rPr>
          <w:rFonts w:ascii="Times New Roman" w:hAnsi="Times New Roman" w:eastAsia="Times New Roman" w:cs="Times New Roman"/>
        </w:rPr>
        <w:t>سويتن ييين الله قه ه نۆك بيئة جل المجال الاجتماعي والاقتصادي والديني داخل الولايات المتحدة، بما ينتج عنه المنطق الذي يدفع القادة الدينيين إلى الشروع في المناداة بإحياء الأخلاق العامة، على نحو ما تمثّل في ثمانينيات وتسعينيات القرن التاسع عشر، ثم مرة أخرى في تاريخ الرئيس الذي حدّد زمن النهاية في عام 1989. «تنتظر شعب الله أزمة عظيمة. وتنتظر العالم أزمة.» وتطرح الأخت وايت سؤالين: «عندما يكون الله قد أعطانا نورًا يبيّن لنا الأخطار الماثلة أمامنا، فكيف يمكننا أن نقف أبرياء في نظره إذا أهملنا أن نبذل كل جهد في وسعنا لعرض ذلك أمام الناس؟ وهل يمكننا أن نرضى بتركهم يواجهون هذه المسألة الخطيرة الجليلة من غير إنذار؟»</w:t>
      </w:r>
    </w:p>
    <w:p>
      <w:pPr>
        <w:pStyle w:val="ArticleBody"/>
        <w:jc w:val="left"/>
      </w:pP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সম্মুখে</w:t>
      </w:r>
      <w:r>
        <w:rPr>
          <w:rFonts w:ascii="Times New Roman" w:hAnsi="Times New Roman" w:eastAsia="Times New Roman" w:cs="Times New Roman"/>
        </w:rPr>
        <w:t xml:space="preserve"> </w:t>
      </w:r>
      <w:r>
        <w:rPr>
          <w:rFonts w:ascii="Nirmala UI" w:hAnsi="Nirmala UI" w:eastAsia="Nirmala UI" w:cs="Nirmala UI"/>
        </w:rPr>
        <w:t>বিদ্যমান</w:t>
      </w:r>
      <w:r>
        <w:rPr>
          <w:rFonts w:ascii="Times New Roman" w:hAnsi="Times New Roman" w:eastAsia="Times New Roman" w:cs="Times New Roman"/>
        </w:rPr>
        <w:t xml:space="preserve"> </w:t>
      </w:r>
      <w:r>
        <w:rPr>
          <w:rFonts w:ascii="Nirmala UI" w:hAnsi="Nirmala UI" w:eastAsia="Nirmala UI" w:cs="Nirmala UI"/>
        </w:rPr>
        <w:t>বিপদসমূহ</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প্রেমময়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কীভাবে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জবাবদিহির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আনতে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নিজেরাই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সতর্কবার্তা</w:t>
      </w:r>
      <w:r>
        <w:rPr>
          <w:rFonts w:ascii="Times New Roman" w:hAnsi="Times New Roman" w:eastAsia="Times New Roman" w:cs="Times New Roman"/>
        </w:rPr>
        <w:t xml:space="preserve"> </w:t>
      </w:r>
      <w:r>
        <w:rPr>
          <w:rFonts w:ascii="Nirmala UI" w:hAnsi="Nirmala UI" w:eastAsia="Nirmala UI" w:cs="Nirmala UI"/>
        </w:rPr>
        <w:t>কখনো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পাঠক</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প্রবন্ধসমূহে</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আলোর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আপনাকে</w:t>
      </w:r>
      <w:r>
        <w:rPr>
          <w:rFonts w:ascii="Times New Roman" w:hAnsi="Times New Roman" w:eastAsia="Times New Roman" w:cs="Times New Roman"/>
        </w:rPr>
        <w:t xml:space="preserve"> </w:t>
      </w:r>
      <w:r>
        <w:rPr>
          <w:rFonts w:ascii="Nirmala UI" w:hAnsi="Nirmala UI" w:eastAsia="Nirmala UI" w:cs="Nirmala UI"/>
        </w:rPr>
        <w:t>জবাবদিহি</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হবে।</w:t>
      </w:r>
    </w:p>
    <w:p>
      <w:pPr>
        <w:pStyle w:val="ArticleBody"/>
        <w:jc w:val="left"/>
      </w:pPr>
      <w:r>
        <w:rPr>
          <w:rFonts w:ascii="Times New Roman" w:hAnsi="Times New Roman" w:eastAsia="Times New Roman" w:cs="Times New Roman"/>
        </w:rPr>
        <w:t>گۆڕانکارییە تایبەتییەکانی خاسیەتەکانی هێزی ئەژدەی دیموکرات، هێزی پێغەمبەری درۆزنەی کۆماری، هێزی پاپایەتی، ئیسلام و کڵێسای ئەدەڤێنتیستی لاودیکەیا، هەروەها ئیسرائیلی ڕاستەقینە لەم وتارانەدا لەلایەن هێزە دەسەڵاتدارەکانەوە بە وتاری ڕق ناودەبرێت، بەڵام ئەوانە پەیامی وشەی خودانن کە بە ڕێبازەکەی «هێڵ لەسەر هێڵ» سەلمێندراون، و ئەو هێڵانە هاوار دەکەن کە حوکمەکانی خودا خەریکە زیادتر ببن و لە دووبارەبوونەوەدا توندتر و خێراتر بن.</w:t>
      </w:r>
    </w:p>
    <w:p>
      <w:pPr>
        <w:pStyle w:val="ArticleBody"/>
        <w:jc w:val="left"/>
      </w:pPr>
      <w:r>
        <w:rPr>
          <w:rFonts w:ascii="Times New Roman" w:hAnsi="Times New Roman" w:eastAsia="Times New Roman" w:cs="Times New Roman"/>
        </w:rPr>
        <w:t>سۆرنەرایی‌وار، ئەو هاوپەیمانی مەسیحییەی کە لە مێژوودا تەنها پێش کاتی کۆتایی، لە ساڵی 1989دا، پێک هات، جێبەجێکردنێکی گرنگتر هەیە لەوەی تەنها هاوتاکردنەوەیەک بێت بە ساڵانی 1880 و 1890. لەو دەقەیەدا کە ئێمە هەر ئێستا لە Sister Whiteمان گواستەوە، ئەو ڕووحباوەڕی وەک یەکێک لە دوو ڕێگادا ناساندووە کە شەیتان بەهۆی ئەوانەوە جیهان دەکاتە دیل، پاشان چەند وشەیەک تەرخان دەکات بۆ ئەو پەرجوو و موعجیزانەی کە ئەو ئەنجامیان دەدات.</w:t>
      </w:r>
    </w:p>
    <w:p>
      <w:pPr>
        <w:pStyle w:val="ArticleBody"/>
        <w:jc w:val="left"/>
      </w:pPr>
      <w:r>
        <w:rPr>
          <w:rFonts w:ascii="Times New Roman" w:hAnsi="Times New Roman" w:eastAsia="Times New Roman" w:cs="Times New Roman"/>
        </w:rPr>
        <w:t>1988-жылдагы шайлоодон кийин, башкача айтканда, Христиандык коалициянын келиши менен, ажыдаардын чөйрөсүндө, жырткычтын чөйрөсүндө жана жалган пайгамбардын чөйрөсүндө шайтандын кереметтеринин зор көрүнүшү болду. Бул көрүнүштөрдү туура жайгаштыруу маанилүү, анткени алар Кошмо Штаттарда жакында келе турган жекшембилик мыйзамдан кийин Машаякты туурап чыга турган Шайтандын келишин типологиялык түрдө көрсөтөт.</w:t>
      </w:r>
    </w:p>
    <w:p>
      <w:pPr>
        <w:pStyle w:val="ArticleBody"/>
        <w:jc w:val="left"/>
      </w:pPr>
      <w:r>
        <w:rPr>
          <w:rFonts w:ascii="Times New Roman" w:hAnsi="Times New Roman" w:eastAsia="Times New Roman" w:cs="Times New Roman"/>
        </w:rPr>
        <w:t>كاتولیک‌باوراننىڭ ساھەسىدە، 1990-يىللاردا دۇنيا «باكِرە مەريەم» دەپ ئاتالغاننىڭ كۆرۈنۈشلىرىنى، شۇنىڭ بىلەن بىللە مۇقەددەسلەرنىڭ قان ئاققاندەك بولغان ھەيكەللىرى، ئاسماندا كۆرۈنۈش مۆجىزىلىرى، بۇلۇتسىز ئاسماندىن گۈل يۇپۇرماقلىرىنىڭ ياغىشى ۋە باشقا ئەخمەق شەيتانىي مۆجىزىلەرنى كۆردى. شۇ دەۋرلەردە دۇنيانىڭ ھەرقايسى جايلىرىدىن مىڭلىغان كىشىلەرنىڭ زىيارەت سەپەرلىرى ئاممىۋىي تۈردە ئېلىپ بېرىلىپ، بۇ ۋەقەلەر ئارقىلىق ئەمەلگە ئاشۇرۇلغان ئازدۇرۇشلارغا جەلپ قىلىندى. بۇلار ھەققىدە كىتابلار يېزىلدى، ژۇرنالچىلار تەكشۈرۈش ئېلىپ باردى، Time ۋە Newsweek قاتارلىق ژۇرناللار بۇ ئىشلارنى باش بەتلىرىدە يورۇتتى.</w:t>
      </w:r>
    </w:p>
    <w:p>
      <w:pPr>
        <w:pStyle w:val="ArticleBody"/>
        <w:jc w:val="left"/>
      </w:pPr>
      <w:r>
        <w:rPr>
          <w:rFonts w:ascii="Nirmala UI" w:hAnsi="Nirmala UI" w:eastAsia="Nirmala UI" w:cs="Nirmala UI"/>
        </w:rPr>
        <w:t>ड्रैगनको</w:t>
      </w:r>
      <w:r>
        <w:rPr>
          <w:rFonts w:ascii="Times New Roman" w:hAnsi="Times New Roman" w:eastAsia="Times New Roman" w:cs="Times New Roman"/>
        </w:rPr>
        <w:t xml:space="preserve"> </w:t>
      </w:r>
      <w:r>
        <w:rPr>
          <w:rFonts w:ascii="Nirmala UI" w:hAnsi="Nirmala UI" w:eastAsia="Nirmala UI" w:cs="Nirmala UI"/>
        </w:rPr>
        <w:t>क्षेत्रमा</w:t>
      </w:r>
      <w:r>
        <w:rPr>
          <w:rFonts w:ascii="Times New Roman" w:hAnsi="Times New Roman" w:eastAsia="Times New Roman" w:cs="Times New Roman"/>
        </w:rPr>
        <w:t xml:space="preserve"> </w:t>
      </w:r>
      <w:r>
        <w:rPr>
          <w:rFonts w:ascii="Nirmala UI" w:hAnsi="Nirmala UI" w:eastAsia="Nirmala UI" w:cs="Nirmala UI"/>
        </w:rPr>
        <w:t>भारतका</w:t>
      </w:r>
      <w:r>
        <w:rPr>
          <w:rFonts w:ascii="Times New Roman" w:hAnsi="Times New Roman" w:eastAsia="Times New Roman" w:cs="Times New Roman"/>
        </w:rPr>
        <w:t xml:space="preserve"> </w:t>
      </w:r>
      <w:r>
        <w:rPr>
          <w:rFonts w:ascii="Nirmala UI" w:hAnsi="Nirmala UI" w:eastAsia="Nirmala UI" w:cs="Nirmala UI"/>
        </w:rPr>
        <w:t>हिन्दू</w:t>
      </w:r>
      <w:r>
        <w:rPr>
          <w:rFonts w:ascii="Times New Roman" w:hAnsi="Times New Roman" w:eastAsia="Times New Roman" w:cs="Times New Roman"/>
        </w:rPr>
        <w:t xml:space="preserve"> </w:t>
      </w:r>
      <w:r>
        <w:rPr>
          <w:rFonts w:ascii="Nirmala UI" w:hAnsi="Nirmala UI" w:eastAsia="Nirmala UI" w:cs="Nirmala UI"/>
        </w:rPr>
        <w:t>मूर्तिहरूले</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चमत्कारहरू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मूर्तिहरूका</w:t>
      </w:r>
      <w:r>
        <w:rPr>
          <w:rFonts w:ascii="Times New Roman" w:hAnsi="Times New Roman" w:eastAsia="Times New Roman" w:cs="Times New Roman"/>
        </w:rPr>
        <w:t xml:space="preserve"> </w:t>
      </w:r>
      <w:r>
        <w:rPr>
          <w:rFonts w:ascii="Nirmala UI" w:hAnsi="Nirmala UI" w:eastAsia="Nirmala UI" w:cs="Nirmala UI"/>
        </w:rPr>
        <w:t>मुखमा</w:t>
      </w:r>
      <w:r>
        <w:rPr>
          <w:rFonts w:ascii="Times New Roman" w:hAnsi="Times New Roman" w:eastAsia="Times New Roman" w:cs="Times New Roman"/>
        </w:rPr>
        <w:t xml:space="preserve"> </w:t>
      </w:r>
      <w:r>
        <w:rPr>
          <w:rFonts w:ascii="Nirmala UI" w:hAnsi="Nirmala UI" w:eastAsia="Nirmala UI" w:cs="Nirmala UI"/>
        </w:rPr>
        <w:t>अर्पणस्वरूप</w:t>
      </w:r>
      <w:r>
        <w:rPr>
          <w:rFonts w:ascii="Times New Roman" w:hAnsi="Times New Roman" w:eastAsia="Times New Roman" w:cs="Times New Roman"/>
        </w:rPr>
        <w:t xml:space="preserve"> </w:t>
      </w:r>
      <w:r>
        <w:rPr>
          <w:rFonts w:ascii="Nirmala UI" w:hAnsi="Nirmala UI" w:eastAsia="Nirmala UI" w:cs="Nirmala UI"/>
        </w:rPr>
        <w:t>राखिएका</w:t>
      </w:r>
      <w:r>
        <w:rPr>
          <w:rFonts w:ascii="Times New Roman" w:hAnsi="Times New Roman" w:eastAsia="Times New Roman" w:cs="Times New Roman"/>
        </w:rPr>
        <w:t xml:space="preserve"> </w:t>
      </w:r>
      <w:r>
        <w:rPr>
          <w:rFonts w:ascii="Nirmala UI" w:hAnsi="Nirmala UI" w:eastAsia="Nirmala UI" w:cs="Nirmala UI"/>
        </w:rPr>
        <w:t>चम्चा</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पेयपदार्थका</w:t>
      </w:r>
      <w:r>
        <w:rPr>
          <w:rFonts w:ascii="Times New Roman" w:hAnsi="Times New Roman" w:eastAsia="Times New Roman" w:cs="Times New Roman"/>
        </w:rPr>
        <w:t xml:space="preserve"> </w:t>
      </w:r>
      <w:r>
        <w:rPr>
          <w:rFonts w:ascii="Nirmala UI" w:hAnsi="Nirmala UI" w:eastAsia="Nirmala UI" w:cs="Nirmala UI"/>
        </w:rPr>
        <w:t>गिलासहरू</w:t>
      </w:r>
      <w:r>
        <w:rPr>
          <w:rFonts w:ascii="Times New Roman" w:hAnsi="Times New Roman" w:eastAsia="Times New Roman" w:cs="Times New Roman"/>
        </w:rPr>
        <w:t xml:space="preserve"> </w:t>
      </w:r>
      <w:r>
        <w:rPr>
          <w:rFonts w:ascii="Nirmala UI" w:hAnsi="Nirmala UI" w:eastAsia="Nirmala UI" w:cs="Nirmala UI"/>
        </w:rPr>
        <w:t>मूर्तिहरूले</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भारतको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गाउँमा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मिस्रका</w:t>
      </w:r>
      <w:r>
        <w:rPr>
          <w:rFonts w:ascii="Times New Roman" w:hAnsi="Times New Roman" w:eastAsia="Times New Roman" w:cs="Times New Roman"/>
        </w:rPr>
        <w:t xml:space="preserve"> </w:t>
      </w:r>
      <w:r>
        <w:rPr>
          <w:rFonts w:ascii="Nirmala UI" w:hAnsi="Nirmala UI" w:eastAsia="Nirmala UI" w:cs="Nirmala UI"/>
        </w:rPr>
        <w:t>भ्यागुताहरूझैँ</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देशभरि</w:t>
      </w:r>
      <w:r>
        <w:rPr>
          <w:rFonts w:ascii="Times New Roman" w:hAnsi="Times New Roman" w:eastAsia="Times New Roman" w:cs="Times New Roman"/>
        </w:rPr>
        <w:t xml:space="preserve"> </w:t>
      </w:r>
      <w:r>
        <w:rPr>
          <w:rFonts w:ascii="Nirmala UI" w:hAnsi="Nirmala UI" w:eastAsia="Nirmala UI" w:cs="Nirmala UI"/>
        </w:rPr>
        <w:t>फैलियो।</w:t>
      </w:r>
      <w:r>
        <w:rPr>
          <w:rFonts w:ascii="Times New Roman" w:hAnsi="Times New Roman" w:eastAsia="Times New Roman" w:cs="Times New Roman"/>
        </w:rPr>
        <w:t xml:space="preserve"> </w:t>
      </w:r>
      <w:r>
        <w:rPr>
          <w:rFonts w:ascii="Nirmala UI" w:hAnsi="Nirmala UI" w:eastAsia="Nirmala UI" w:cs="Nirmala UI"/>
        </w:rPr>
        <w:t>बीबीसी</w:t>
      </w:r>
      <w:r>
        <w:rPr>
          <w:rFonts w:ascii="Times New Roman" w:hAnsi="Times New Roman" w:eastAsia="Times New Roman" w:cs="Times New Roman"/>
        </w:rPr>
        <w:t xml:space="preserve"> </w:t>
      </w:r>
      <w:r>
        <w:rPr>
          <w:rFonts w:ascii="Nirmala UI" w:hAnsi="Nirmala UI" w:eastAsia="Nirmala UI" w:cs="Nirmala UI"/>
        </w:rPr>
        <w:t>टेलिभिजन</w:t>
      </w:r>
      <w:r>
        <w:rPr>
          <w:rFonts w:ascii="Times New Roman" w:hAnsi="Times New Roman" w:eastAsia="Times New Roman" w:cs="Times New Roman"/>
        </w:rPr>
        <w:t xml:space="preserve"> </w:t>
      </w:r>
      <w:r>
        <w:rPr>
          <w:rFonts w:ascii="Nirmala UI" w:hAnsi="Nirmala UI" w:eastAsia="Nirmala UI" w:cs="Nirmala UI"/>
        </w:rPr>
        <w:t>समाचारले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घटनामाथि</w:t>
      </w:r>
      <w:r>
        <w:rPr>
          <w:rFonts w:ascii="Times New Roman" w:hAnsi="Times New Roman" w:eastAsia="Times New Roman" w:cs="Times New Roman"/>
        </w:rPr>
        <w:t xml:space="preserve"> </w:t>
      </w:r>
      <w:r>
        <w:rPr>
          <w:rFonts w:ascii="Nirmala UI" w:hAnsi="Nirmala UI" w:eastAsia="Nirmala UI" w:cs="Nirmala UI"/>
        </w:rPr>
        <w:t>टिप्पणी</w:t>
      </w:r>
      <w:r>
        <w:rPr>
          <w:rFonts w:ascii="Times New Roman" w:hAnsi="Times New Roman" w:eastAsia="Times New Roman" w:cs="Times New Roman"/>
        </w:rPr>
        <w:t xml:space="preserve"> </w:t>
      </w:r>
      <w:r>
        <w:rPr>
          <w:rFonts w:ascii="Nirmala UI" w:hAnsi="Nirmala UI" w:eastAsia="Nirmala UI" w:cs="Nirmala UI"/>
        </w:rPr>
        <w:t>प्रसारण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अन्तिमतिर</w:t>
      </w:r>
      <w:r>
        <w:rPr>
          <w:rFonts w:ascii="Times New Roman" w:hAnsi="Times New Roman" w:eastAsia="Times New Roman" w:cs="Times New Roman"/>
        </w:rPr>
        <w:t xml:space="preserve"> </w:t>
      </w:r>
      <w:r>
        <w:rPr>
          <w:rFonts w:ascii="Nirmala UI" w:hAnsi="Nirmala UI" w:eastAsia="Nirmala UI" w:cs="Nirmala UI"/>
        </w:rPr>
        <w:t>टेलिभिजनमा</w:t>
      </w:r>
      <w:r>
        <w:rPr>
          <w:rFonts w:ascii="Times New Roman" w:hAnsi="Times New Roman" w:eastAsia="Times New Roman" w:cs="Times New Roman"/>
        </w:rPr>
        <w:t xml:space="preserve"> </w:t>
      </w:r>
      <w:r>
        <w:rPr>
          <w:rFonts w:ascii="Nirmala UI" w:hAnsi="Nirmala UI" w:eastAsia="Nirmala UI" w:cs="Nirmala UI"/>
        </w:rPr>
        <w:t>बीबीसीका</w:t>
      </w:r>
      <w:r>
        <w:rPr>
          <w:rFonts w:ascii="Times New Roman" w:hAnsi="Times New Roman" w:eastAsia="Times New Roman" w:cs="Times New Roman"/>
        </w:rPr>
        <w:t xml:space="preserve"> </w:t>
      </w:r>
      <w:r>
        <w:rPr>
          <w:rFonts w:ascii="Nirmala UI" w:hAnsi="Nirmala UI" w:eastAsia="Nirmala UI" w:cs="Nirmala UI"/>
        </w:rPr>
        <w:t>संवाददाताले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उठाए</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सोच्दछु</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लन्डन</w:t>
      </w:r>
      <w:r>
        <w:rPr>
          <w:rFonts w:ascii="Times New Roman" w:hAnsi="Times New Roman" w:eastAsia="Times New Roman" w:cs="Times New Roman"/>
        </w:rPr>
        <w:t xml:space="preserve"> </w:t>
      </w:r>
      <w:r>
        <w:rPr>
          <w:rFonts w:ascii="Nirmala UI" w:hAnsi="Nirmala UI" w:eastAsia="Nirmala UI" w:cs="Nirmala UI"/>
        </w:rPr>
        <w:t>म्युजियममा</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हिन्दू</w:t>
      </w:r>
      <w:r>
        <w:rPr>
          <w:rFonts w:ascii="Times New Roman" w:hAnsi="Times New Roman" w:eastAsia="Times New Roman" w:cs="Times New Roman"/>
        </w:rPr>
        <w:t xml:space="preserve"> </w:t>
      </w:r>
      <w:r>
        <w:rPr>
          <w:rFonts w:ascii="Nirmala UI" w:hAnsi="Nirmala UI" w:eastAsia="Nirmala UI" w:cs="Nirmala UI"/>
        </w:rPr>
        <w:t>मूर्तिहरूमध्ये</w:t>
      </w:r>
      <w:r>
        <w:rPr>
          <w:rFonts w:ascii="Times New Roman" w:hAnsi="Times New Roman" w:eastAsia="Times New Roman" w:cs="Times New Roman"/>
        </w:rPr>
        <w:t xml:space="preserve"> </w:t>
      </w:r>
      <w:r>
        <w:rPr>
          <w:rFonts w:ascii="Nirmala UI" w:hAnsi="Nirmala UI" w:eastAsia="Nirmala UI" w:cs="Nirmala UI"/>
        </w:rPr>
        <w:t>एउटालाई</w:t>
      </w:r>
      <w:r>
        <w:rPr>
          <w:rFonts w:ascii="Times New Roman" w:hAnsi="Times New Roman" w:eastAsia="Times New Roman" w:cs="Times New Roman"/>
        </w:rPr>
        <w:t xml:space="preserve"> </w:t>
      </w:r>
      <w:r>
        <w:rPr>
          <w:rFonts w:ascii="Nirmala UI" w:hAnsi="Nirmala UI" w:eastAsia="Nirmala UI" w:cs="Nirmala UI"/>
        </w:rPr>
        <w:t>दूधको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गिलास</w:t>
      </w:r>
      <w:r>
        <w:rPr>
          <w:rFonts w:ascii="Times New Roman" w:hAnsi="Times New Roman" w:eastAsia="Times New Roman" w:cs="Times New Roman"/>
        </w:rPr>
        <w:t xml:space="preserve"> </w:t>
      </w:r>
      <w:r>
        <w:rPr>
          <w:rFonts w:ascii="Nirmala UI" w:hAnsi="Nirmala UI" w:eastAsia="Nirmala UI" w:cs="Nirmala UI"/>
        </w:rPr>
        <w:t>चढायौँ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भोलिपल्ट</w:t>
      </w:r>
      <w:r>
        <w:rPr>
          <w:rFonts w:ascii="Times New Roman" w:hAnsi="Times New Roman" w:eastAsia="Times New Roman" w:cs="Times New Roman"/>
        </w:rPr>
        <w:t xml:space="preserve"> </w:t>
      </w:r>
      <w:r>
        <w:rPr>
          <w:rFonts w:ascii="Nirmala UI" w:hAnsi="Nirmala UI" w:eastAsia="Nirmala UI" w:cs="Nirmala UI"/>
        </w:rPr>
        <w:t>साँझको</w:t>
      </w:r>
      <w:r>
        <w:rPr>
          <w:rFonts w:ascii="Times New Roman" w:hAnsi="Times New Roman" w:eastAsia="Times New Roman" w:cs="Times New Roman"/>
        </w:rPr>
        <w:t xml:space="preserve"> </w:t>
      </w:r>
      <w:r>
        <w:rPr>
          <w:rFonts w:ascii="Nirmala UI" w:hAnsi="Nirmala UI" w:eastAsia="Nirmala UI" w:cs="Nirmala UI"/>
        </w:rPr>
        <w:t>समाचारमा</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संवाददातालाई</w:t>
      </w:r>
      <w:r>
        <w:rPr>
          <w:rFonts w:ascii="Times New Roman" w:hAnsi="Times New Roman" w:eastAsia="Times New Roman" w:cs="Times New Roman"/>
        </w:rPr>
        <w:t xml:space="preserve"> </w:t>
      </w:r>
      <w:r>
        <w:rPr>
          <w:rFonts w:ascii="Nirmala UI" w:hAnsi="Nirmala UI" w:eastAsia="Nirmala UI" w:cs="Nirmala UI"/>
        </w:rPr>
        <w:t>लन्डन</w:t>
      </w:r>
      <w:r>
        <w:rPr>
          <w:rFonts w:ascii="Times New Roman" w:hAnsi="Times New Roman" w:eastAsia="Times New Roman" w:cs="Times New Roman"/>
        </w:rPr>
        <w:t xml:space="preserve"> </w:t>
      </w:r>
      <w:r>
        <w:rPr>
          <w:rFonts w:ascii="Nirmala UI" w:hAnsi="Nirmala UI" w:eastAsia="Nirmala UI" w:cs="Nirmala UI"/>
        </w:rPr>
        <w:t>म्युजियममा</w:t>
      </w:r>
      <w:r>
        <w:rPr>
          <w:rFonts w:ascii="Times New Roman" w:hAnsi="Times New Roman" w:eastAsia="Times New Roman" w:cs="Times New Roman"/>
        </w:rPr>
        <w:t xml:space="preserve"> </w:t>
      </w:r>
      <w:r>
        <w:rPr>
          <w:rFonts w:ascii="Nirmala UI" w:hAnsi="Nirmala UI" w:eastAsia="Nirmala UI" w:cs="Nirmala UI"/>
        </w:rPr>
        <w:t>देखाइयो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क्यामेराहरू</w:t>
      </w:r>
      <w:r>
        <w:rPr>
          <w:rFonts w:ascii="Times New Roman" w:hAnsi="Times New Roman" w:eastAsia="Times New Roman" w:cs="Times New Roman"/>
        </w:rPr>
        <w:t xml:space="preserve"> </w:t>
      </w:r>
      <w:r>
        <w:rPr>
          <w:rFonts w:ascii="Nirmala UI" w:hAnsi="Nirmala UI" w:eastAsia="Nirmala UI" w:cs="Nirmala UI"/>
        </w:rPr>
        <w:t>चलिरहेकै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हिन्दू</w:t>
      </w:r>
      <w:r>
        <w:rPr>
          <w:rFonts w:ascii="Times New Roman" w:hAnsi="Times New Roman" w:eastAsia="Times New Roman" w:cs="Times New Roman"/>
        </w:rPr>
        <w:t xml:space="preserve"> </w:t>
      </w:r>
      <w:r>
        <w:rPr>
          <w:rFonts w:ascii="Nirmala UI" w:hAnsi="Nirmala UI" w:eastAsia="Nirmala UI" w:cs="Nirmala UI"/>
        </w:rPr>
        <w:t>मूर्तिलाई</w:t>
      </w:r>
      <w:r>
        <w:rPr>
          <w:rFonts w:ascii="Times New Roman" w:hAnsi="Times New Roman" w:eastAsia="Times New Roman" w:cs="Times New Roman"/>
        </w:rPr>
        <w:t xml:space="preserve"> </w:t>
      </w:r>
      <w:r>
        <w:rPr>
          <w:rFonts w:ascii="Nirmala UI" w:hAnsi="Nirmala UI" w:eastAsia="Nirmala UI" w:cs="Nirmala UI"/>
        </w:rPr>
        <w:t>दूधको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गिलास</w:t>
      </w:r>
      <w:r>
        <w:rPr>
          <w:rFonts w:ascii="Times New Roman" w:hAnsi="Times New Roman" w:eastAsia="Times New Roman" w:cs="Times New Roman"/>
        </w:rPr>
        <w:t xml:space="preserve"> </w:t>
      </w:r>
      <w:r>
        <w:rPr>
          <w:rFonts w:ascii="Nirmala UI" w:hAnsi="Nirmala UI" w:eastAsia="Nirmala UI" w:cs="Nirmala UI"/>
        </w:rPr>
        <w:t>चढाए।</w:t>
      </w:r>
      <w:r>
        <w:rPr>
          <w:rFonts w:ascii="Times New Roman" w:hAnsi="Times New Roman" w:eastAsia="Times New Roman" w:cs="Times New Roman"/>
        </w:rPr>
        <w:t xml:space="preserve"> </w:t>
      </w:r>
      <w:r>
        <w:rPr>
          <w:rFonts w:ascii="Nirmala UI" w:hAnsi="Nirmala UI" w:eastAsia="Nirmala UI" w:cs="Nirmala UI"/>
        </w:rPr>
        <w:t>गिलास</w:t>
      </w:r>
      <w:r>
        <w:rPr>
          <w:rFonts w:ascii="Times New Roman" w:hAnsi="Times New Roman" w:eastAsia="Times New Roman" w:cs="Times New Roman"/>
        </w:rPr>
        <w:t xml:space="preserve"> </w:t>
      </w:r>
      <w:r>
        <w:rPr>
          <w:rFonts w:ascii="Nirmala UI" w:hAnsi="Nirmala UI" w:eastAsia="Nirmala UI" w:cs="Nirmala UI"/>
        </w:rPr>
        <w:t>मूर्तिको</w:t>
      </w:r>
      <w:r>
        <w:rPr>
          <w:rFonts w:ascii="Times New Roman" w:hAnsi="Times New Roman" w:eastAsia="Times New Roman" w:cs="Times New Roman"/>
        </w:rPr>
        <w:t xml:space="preserve"> </w:t>
      </w:r>
      <w:r>
        <w:rPr>
          <w:rFonts w:ascii="Nirmala UI" w:hAnsi="Nirmala UI" w:eastAsia="Nirmala UI" w:cs="Nirmala UI"/>
        </w:rPr>
        <w:t>ओठमा</w:t>
      </w:r>
      <w:r>
        <w:rPr>
          <w:rFonts w:ascii="Times New Roman" w:hAnsi="Times New Roman" w:eastAsia="Times New Roman" w:cs="Times New Roman"/>
        </w:rPr>
        <w:t xml:space="preserve"> </w:t>
      </w:r>
      <w:r>
        <w:rPr>
          <w:rFonts w:ascii="Nirmala UI" w:hAnsi="Nirmala UI" w:eastAsia="Nirmala UI" w:cs="Nirmala UI"/>
        </w:rPr>
        <w:t>छोएको</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दूध</w:t>
      </w:r>
      <w:r>
        <w:rPr>
          <w:rFonts w:ascii="Times New Roman" w:hAnsi="Times New Roman" w:eastAsia="Times New Roman" w:cs="Times New Roman"/>
        </w:rPr>
        <w:t xml:space="preserve"> </w:t>
      </w:r>
      <w:r>
        <w:rPr>
          <w:rFonts w:ascii="Nirmala UI" w:hAnsi="Nirmala UI" w:eastAsia="Nirmala UI" w:cs="Nirmala UI"/>
        </w:rPr>
        <w:t>तुरुन्तै</w:t>
      </w:r>
      <w:r>
        <w:rPr>
          <w:rFonts w:ascii="Times New Roman" w:hAnsi="Times New Roman" w:eastAsia="Times New Roman" w:cs="Times New Roman"/>
        </w:rPr>
        <w:t xml:space="preserve"> </w:t>
      </w:r>
      <w:r>
        <w:rPr>
          <w:rFonts w:ascii="Nirmala UI" w:hAnsi="Nirmala UI" w:eastAsia="Nirmala UI" w:cs="Nirmala UI"/>
        </w:rPr>
        <w:t>मूर्तिभित्र</w:t>
      </w:r>
      <w:r>
        <w:rPr>
          <w:rFonts w:ascii="Times New Roman" w:hAnsi="Times New Roman" w:eastAsia="Times New Roman" w:cs="Times New Roman"/>
        </w:rPr>
        <w:t xml:space="preserve"> </w:t>
      </w:r>
      <w:r>
        <w:rPr>
          <w:rFonts w:ascii="Nirmala UI" w:hAnsi="Nirmala UI" w:eastAsia="Nirmala UI" w:cs="Nirmala UI"/>
        </w:rPr>
        <w:t>तानियो।</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ምሕረት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ትንቢታት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ኣሜሪካውያን</w:t>
      </w:r>
      <w:r>
        <w:rPr>
          <w:rFonts w:ascii="Times New Roman" w:hAnsi="Times New Roman" w:eastAsia="Times New Roman" w:cs="Times New Roman"/>
        </w:rPr>
        <w:t xml:space="preserve"> </w:t>
      </w:r>
      <w:r>
        <w:rPr>
          <w:rFonts w:ascii="Ebrima" w:hAnsi="Ebrima" w:eastAsia="Ebrima" w:cs="Ebrima"/>
        </w:rPr>
        <w:t>ኢንድያኖች፡</w:t>
      </w:r>
      <w:r>
        <w:rPr>
          <w:rFonts w:ascii="Times New Roman" w:hAnsi="Times New Roman" w:eastAsia="Times New Roman" w:cs="Times New Roman"/>
        </w:rPr>
        <w:t xml:space="preserve"> “</w:t>
      </w:r>
      <w:r>
        <w:rPr>
          <w:rFonts w:ascii="Ebrima" w:hAnsi="Ebrima" w:eastAsia="Ebrima" w:cs="Ebrima"/>
        </w:rPr>
        <w:t>ሚራክል</w:t>
      </w:r>
      <w:r>
        <w:rPr>
          <w:rFonts w:ascii="Times New Roman" w:hAnsi="Times New Roman" w:eastAsia="Times New Roman" w:cs="Times New Roman"/>
        </w:rPr>
        <w:t xml:space="preserve">” </w:t>
      </w:r>
      <w:r>
        <w:rPr>
          <w:rFonts w:ascii="Ebrima" w:hAnsi="Ebrima" w:eastAsia="Ebrima" w:cs="Ebrima"/>
        </w:rPr>
        <w:t>ተባሂላ</w:t>
      </w:r>
      <w:r>
        <w:rPr>
          <w:rFonts w:ascii="Times New Roman" w:hAnsi="Times New Roman" w:eastAsia="Times New Roman" w:cs="Times New Roman"/>
        </w:rPr>
        <w:t xml:space="preserve"> </w:t>
      </w:r>
      <w:r>
        <w:rPr>
          <w:rFonts w:ascii="Ebrima" w:hAnsi="Ebrima" w:eastAsia="Ebrima" w:cs="Ebrima"/>
        </w:rPr>
        <w:t>እትፍለጥ</w:t>
      </w:r>
      <w:r>
        <w:rPr>
          <w:rFonts w:ascii="Times New Roman" w:hAnsi="Times New Roman" w:eastAsia="Times New Roman" w:cs="Times New Roman"/>
        </w:rPr>
        <w:t xml:space="preserve"> </w:t>
      </w:r>
      <w:r>
        <w:rPr>
          <w:rFonts w:ascii="Ebrima" w:hAnsi="Ebrima" w:eastAsia="Ebrima" w:cs="Ebrima"/>
        </w:rPr>
        <w:t>ጻዕዳ</w:t>
      </w:r>
      <w:r>
        <w:rPr>
          <w:rFonts w:ascii="Times New Roman" w:hAnsi="Times New Roman" w:eastAsia="Times New Roman" w:cs="Times New Roman"/>
        </w:rPr>
        <w:t xml:space="preserve"> </w:t>
      </w:r>
      <w:r>
        <w:rPr>
          <w:rFonts w:ascii="Ebrima" w:hAnsi="Ebrima" w:eastAsia="Ebrima" w:cs="Ebrima"/>
        </w:rPr>
        <w:t>ጎሽ</w:t>
      </w:r>
      <w:r>
        <w:rPr>
          <w:rFonts w:ascii="Times New Roman" w:hAnsi="Times New Roman" w:eastAsia="Times New Roman" w:cs="Times New Roman"/>
        </w:rPr>
        <w:t xml:space="preserve"> </w:t>
      </w:r>
      <w:r>
        <w:rPr>
          <w:rFonts w:ascii="Ebrima" w:hAnsi="Ebrima" w:eastAsia="Ebrima" w:cs="Ebrima"/>
        </w:rPr>
        <w:t>ብዕለት</w:t>
      </w:r>
      <w:r>
        <w:rPr>
          <w:rFonts w:ascii="Times New Roman" w:hAnsi="Times New Roman" w:eastAsia="Times New Roman" w:cs="Times New Roman"/>
        </w:rPr>
        <w:t xml:space="preserve"> 20 </w:t>
      </w:r>
      <w:r>
        <w:rPr>
          <w:rFonts w:ascii="Ebrima" w:hAnsi="Ebrima" w:eastAsia="Ebrima" w:cs="Ebrima"/>
        </w:rPr>
        <w:t>ነሓሰ</w:t>
      </w:r>
      <w:r>
        <w:rPr>
          <w:rFonts w:ascii="Times New Roman" w:hAnsi="Times New Roman" w:eastAsia="Times New Roman" w:cs="Times New Roman"/>
        </w:rPr>
        <w:t xml:space="preserve"> 1994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እርሻ</w:t>
      </w:r>
      <w:r>
        <w:rPr>
          <w:rFonts w:ascii="Times New Roman" w:hAnsi="Times New Roman" w:eastAsia="Times New Roman" w:cs="Times New Roman"/>
        </w:rPr>
        <w:t xml:space="preserve"> </w:t>
      </w:r>
      <w:r>
        <w:rPr>
          <w:rFonts w:ascii="Ebrima" w:hAnsi="Ebrima" w:eastAsia="Ebrima" w:cs="Ebrima"/>
        </w:rPr>
        <w:t>ዴቭን</w:t>
      </w:r>
      <w:r>
        <w:rPr>
          <w:rFonts w:ascii="Times New Roman" w:hAnsi="Times New Roman" w:eastAsia="Times New Roman" w:cs="Times New Roman"/>
        </w:rPr>
        <w:t xml:space="preserve"> </w:t>
      </w:r>
      <w:r>
        <w:rPr>
          <w:rFonts w:ascii="Ebrima" w:hAnsi="Ebrima" w:eastAsia="Ebrima" w:cs="Ebrima"/>
        </w:rPr>
        <w:t>ቫለሪ</w:t>
      </w:r>
      <w:r>
        <w:rPr>
          <w:rFonts w:ascii="Times New Roman" w:hAnsi="Times New Roman" w:eastAsia="Times New Roman" w:cs="Times New Roman"/>
        </w:rPr>
        <w:t xml:space="preserve"> </w:t>
      </w:r>
      <w:r>
        <w:rPr>
          <w:rFonts w:ascii="Ebrima" w:hAnsi="Ebrima" w:eastAsia="Ebrima" w:cs="Ebrima"/>
        </w:rPr>
        <w:t>ሃይደርን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ጄንስቪል፡</w:t>
      </w:r>
      <w:r>
        <w:rPr>
          <w:rFonts w:ascii="Times New Roman" w:hAnsi="Times New Roman" w:eastAsia="Times New Roman" w:cs="Times New Roman"/>
        </w:rPr>
        <w:t xml:space="preserve"> </w:t>
      </w:r>
      <w:r>
        <w:rPr>
          <w:rFonts w:ascii="Ebrima" w:hAnsi="Ebrima" w:eastAsia="Ebrima" w:cs="Ebrima"/>
        </w:rPr>
        <w:t>ዊስኮንሲን</w:t>
      </w:r>
      <w:r>
        <w:rPr>
          <w:rFonts w:ascii="Times New Roman" w:hAnsi="Times New Roman" w:eastAsia="Times New Roman" w:cs="Times New Roman"/>
        </w:rPr>
        <w:t xml:space="preserve"> </w:t>
      </w:r>
      <w:r>
        <w:rPr>
          <w:rFonts w:ascii="Ebrima" w:hAnsi="Ebrima" w:eastAsia="Ebrima" w:cs="Ebrima"/>
        </w:rPr>
        <w:t>ተወሊዳ።</w:t>
      </w:r>
      <w:r>
        <w:rPr>
          <w:rFonts w:ascii="Times New Roman" w:hAnsi="Times New Roman" w:eastAsia="Times New Roman" w:cs="Times New Roman"/>
        </w:rPr>
        <w:t xml:space="preserve"> </w:t>
      </w:r>
      <w:r>
        <w:rPr>
          <w:rFonts w:ascii="Ebrima" w:hAnsi="Ebrima" w:eastAsia="Ebrima" w:cs="Ebrima"/>
        </w:rPr>
        <w:t>ሚራክል</w:t>
      </w:r>
      <w:r>
        <w:rPr>
          <w:rFonts w:ascii="Times New Roman" w:hAnsi="Times New Roman" w:eastAsia="Times New Roman" w:cs="Times New Roman"/>
        </w:rPr>
        <w:t xml:space="preserve"> </w:t>
      </w:r>
      <w:r>
        <w:rPr>
          <w:rFonts w:ascii="Ebrima" w:hAnsi="Ebrima" w:eastAsia="Ebrima" w:cs="Ebrima"/>
        </w:rPr>
        <w:t>ጻዕዳ</w:t>
      </w:r>
      <w:r>
        <w:rPr>
          <w:rFonts w:ascii="Times New Roman" w:hAnsi="Times New Roman" w:eastAsia="Times New Roman" w:cs="Times New Roman"/>
        </w:rPr>
        <w:t xml:space="preserve"> </w:t>
      </w:r>
      <w:r>
        <w:rPr>
          <w:rFonts w:ascii="Ebrima" w:hAnsi="Ebrima" w:eastAsia="Ebrima" w:cs="Ebrima"/>
        </w:rPr>
        <w:t>ጸጉሪ</w:t>
      </w:r>
      <w:r>
        <w:rPr>
          <w:rFonts w:ascii="Times New Roman" w:hAnsi="Times New Roman" w:eastAsia="Times New Roman" w:cs="Times New Roman"/>
        </w:rPr>
        <w:t xml:space="preserve"> </w:t>
      </w:r>
      <w:r>
        <w:rPr>
          <w:rFonts w:ascii="Ebrima" w:hAnsi="Ebrima" w:eastAsia="Ebrima" w:cs="Ebrima"/>
        </w:rPr>
        <w:t>እናለዋ</w:t>
      </w:r>
      <w:r>
        <w:rPr>
          <w:rFonts w:ascii="Times New Roman" w:hAnsi="Times New Roman" w:eastAsia="Times New Roman" w:cs="Times New Roman"/>
        </w:rPr>
        <w:t xml:space="preserve"> </w:t>
      </w:r>
      <w:r>
        <w:rPr>
          <w:rFonts w:ascii="Ebrima" w:hAnsi="Ebrima" w:eastAsia="Ebrima" w:cs="Ebrima"/>
        </w:rPr>
        <w:t>ተወሊዳ፡</w:t>
      </w:r>
      <w:r>
        <w:rPr>
          <w:rFonts w:ascii="Times New Roman" w:hAnsi="Times New Roman" w:eastAsia="Times New Roman" w:cs="Times New Roman"/>
        </w:rPr>
        <w:t xml:space="preserve"> </w:t>
      </w:r>
      <w:r>
        <w:rPr>
          <w:rFonts w:ascii="Ebrima" w:hAnsi="Ebrima" w:eastAsia="Ebrima" w:cs="Ebrima"/>
        </w:rPr>
        <w:t>ልደታ</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ብገሊኦም</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ኔቲቭ</w:t>
      </w:r>
      <w:r>
        <w:rPr>
          <w:rFonts w:ascii="Times New Roman" w:hAnsi="Times New Roman" w:eastAsia="Times New Roman" w:cs="Times New Roman"/>
        </w:rPr>
        <w:t xml:space="preserve"> </w:t>
      </w:r>
      <w:r>
        <w:rPr>
          <w:rFonts w:ascii="Ebrima" w:hAnsi="Ebrima" w:eastAsia="Ebrima" w:cs="Ebrima"/>
        </w:rPr>
        <w:t>ኣሜሪካን</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ተቖጺሩ።</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ዝተፈላለዩ</w:t>
      </w:r>
      <w:r>
        <w:rPr>
          <w:rFonts w:ascii="Times New Roman" w:hAnsi="Times New Roman" w:eastAsia="Times New Roman" w:cs="Times New Roman"/>
        </w:rPr>
        <w:t xml:space="preserve"> </w:t>
      </w:r>
      <w:r>
        <w:rPr>
          <w:rFonts w:ascii="Ebrima" w:hAnsi="Ebrima" w:eastAsia="Ebrima" w:cs="Ebrima"/>
        </w:rPr>
        <w:t>ልምድታት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ኔቲቭ</w:t>
      </w:r>
      <w:r>
        <w:rPr>
          <w:rFonts w:ascii="Times New Roman" w:hAnsi="Times New Roman" w:eastAsia="Times New Roman" w:cs="Times New Roman"/>
        </w:rPr>
        <w:t xml:space="preserve"> </w:t>
      </w:r>
      <w:r>
        <w:rPr>
          <w:rFonts w:ascii="Ebrima" w:hAnsi="Ebrima" w:eastAsia="Ebrima" w:cs="Ebrima"/>
        </w:rPr>
        <w:t>ኣሜሪካን፡</w:t>
      </w:r>
      <w:r>
        <w:rPr>
          <w:rFonts w:ascii="Times New Roman" w:hAnsi="Times New Roman" w:eastAsia="Times New Roman" w:cs="Times New Roman"/>
        </w:rPr>
        <w:t xml:space="preserve"> </w:t>
      </w:r>
      <w:r>
        <w:rPr>
          <w:rFonts w:ascii="Ebrima" w:hAnsi="Ebrima" w:eastAsia="Ebrima" w:cs="Ebrima"/>
        </w:rPr>
        <w:t>ልደት</w:t>
      </w:r>
      <w:r>
        <w:rPr>
          <w:rFonts w:ascii="Times New Roman" w:hAnsi="Times New Roman" w:eastAsia="Times New Roman" w:cs="Times New Roman"/>
        </w:rPr>
        <w:t xml:space="preserve"> </w:t>
      </w:r>
      <w:r>
        <w:rPr>
          <w:rFonts w:ascii="Ebrima" w:hAnsi="Ebrima" w:eastAsia="Ebrima" w:cs="Ebrima"/>
        </w:rPr>
        <w:t>ጻዕዳ</w:t>
      </w:r>
      <w:r>
        <w:rPr>
          <w:rFonts w:ascii="Times New Roman" w:hAnsi="Times New Roman" w:eastAsia="Times New Roman" w:cs="Times New Roman"/>
        </w:rPr>
        <w:t xml:space="preserve"> </w:t>
      </w:r>
      <w:r>
        <w:rPr>
          <w:rFonts w:ascii="Ebrima" w:hAnsi="Ebrima" w:eastAsia="Ebrima" w:cs="Ebrima"/>
        </w:rPr>
        <w:t>ጎሽ</w:t>
      </w:r>
      <w:r>
        <w:rPr>
          <w:rFonts w:ascii="Times New Roman" w:hAnsi="Times New Roman" w:eastAsia="Times New Roman" w:cs="Times New Roman"/>
        </w:rPr>
        <w:t xml:space="preserve"> </w:t>
      </w:r>
      <w:r>
        <w:rPr>
          <w:rFonts w:ascii="Ebrima" w:hAnsi="Ebrima" w:eastAsia="Ebrima" w:cs="Ebrima"/>
        </w:rPr>
        <w:t>ቅዱስን</w:t>
      </w:r>
      <w:r>
        <w:rPr>
          <w:rFonts w:ascii="Times New Roman" w:hAnsi="Times New Roman" w:eastAsia="Times New Roman" w:cs="Times New Roman"/>
        </w:rPr>
        <w:t xml:space="preserve"> </w:t>
      </w:r>
      <w:r>
        <w:rPr>
          <w:rFonts w:ascii="Ebrima" w:hAnsi="Ebrima" w:eastAsia="Ebrima" w:cs="Ebrima"/>
        </w:rPr>
        <w:t>ገዚፍ</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ዘለዎን</w:t>
      </w:r>
      <w:r>
        <w:rPr>
          <w:rFonts w:ascii="Times New Roman" w:hAnsi="Times New Roman" w:eastAsia="Times New Roman" w:cs="Times New Roman"/>
        </w:rPr>
        <w:t xml:space="preserve"> </w:t>
      </w:r>
      <w:r>
        <w:rPr>
          <w:rFonts w:ascii="Ebrima" w:hAnsi="Ebrima" w:eastAsia="Ebrima" w:cs="Ebrima"/>
        </w:rPr>
        <w:t>ፍጻመ</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ተባሂሉ</w:t>
      </w:r>
      <w:r>
        <w:rPr>
          <w:rFonts w:ascii="Times New Roman" w:hAnsi="Times New Roman" w:eastAsia="Times New Roman" w:cs="Times New Roman"/>
        </w:rPr>
        <w:t xml:space="preserve"> </w:t>
      </w:r>
      <w:r>
        <w:rPr>
          <w:rFonts w:ascii="Ebrima" w:hAnsi="Ebrima" w:eastAsia="Ebrima" w:cs="Ebrima"/>
        </w:rPr>
        <w:t>ይርአ፣</w:t>
      </w:r>
      <w:r>
        <w:rPr>
          <w:rFonts w:ascii="Times New Roman" w:hAnsi="Times New Roman" w:eastAsia="Times New Roman" w:cs="Times New Roman"/>
        </w:rPr>
        <w:t xml:space="preserve"> </w:t>
      </w:r>
      <w:r>
        <w:rPr>
          <w:rFonts w:ascii="Ebrima" w:hAnsi="Ebrima" w:eastAsia="Ebrima" w:cs="Ebrima"/>
        </w:rPr>
        <w:t>ንሓድነትን</w:t>
      </w:r>
      <w:r>
        <w:rPr>
          <w:rFonts w:ascii="Times New Roman" w:hAnsi="Times New Roman" w:eastAsia="Times New Roman" w:cs="Times New Roman"/>
        </w:rPr>
        <w:t xml:space="preserve"> </w:t>
      </w:r>
      <w:r>
        <w:rPr>
          <w:rFonts w:ascii="Ebrima" w:hAnsi="Ebrima" w:eastAsia="Ebrima" w:cs="Ebrima"/>
        </w:rPr>
        <w:t>ሰላምን</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ምብራህን</w:t>
      </w:r>
      <w:r>
        <w:rPr>
          <w:rFonts w:ascii="Times New Roman" w:hAnsi="Times New Roman" w:eastAsia="Times New Roman" w:cs="Times New Roman"/>
        </w:rPr>
        <w:t xml:space="preserve"> </w:t>
      </w:r>
      <w:r>
        <w:rPr>
          <w:rFonts w:ascii="Ebrima" w:hAnsi="Ebrima" w:eastAsia="Ebrima" w:cs="Ebrima"/>
        </w:rPr>
        <w:t>ዘመልክት።</w:t>
      </w:r>
      <w:r>
        <w:rPr>
          <w:rFonts w:ascii="Times New Roman" w:hAnsi="Times New Roman" w:eastAsia="Times New Roman" w:cs="Times New Roman"/>
        </w:rPr>
        <w:t xml:space="preserve"> </w:t>
      </w:r>
      <w:r>
        <w:rPr>
          <w:rFonts w:ascii="Ebrima" w:hAnsi="Ebrima" w:eastAsia="Ebrima" w:cs="Ebrima"/>
        </w:rPr>
        <w:t>ሚራክል</w:t>
      </w:r>
      <w:r>
        <w:rPr>
          <w:rFonts w:ascii="Times New Roman" w:hAnsi="Times New Roman" w:eastAsia="Times New Roman" w:cs="Times New Roman"/>
        </w:rPr>
        <w:t xml:space="preserve"> </w:t>
      </w:r>
      <w:r>
        <w:rPr>
          <w:rFonts w:ascii="Ebrima" w:hAnsi="Ebrima" w:eastAsia="Ebrima" w:cs="Ebrima"/>
        </w:rPr>
        <w:t>ሰፊሕ</w:t>
      </w:r>
      <w:r>
        <w:rPr>
          <w:rFonts w:ascii="Times New Roman" w:hAnsi="Times New Roman" w:eastAsia="Times New Roman" w:cs="Times New Roman"/>
        </w:rPr>
        <w:t xml:space="preserve"> </w:t>
      </w:r>
      <w:r>
        <w:rPr>
          <w:rFonts w:ascii="Ebrima" w:hAnsi="Ebrima" w:eastAsia="Ebrima" w:cs="Ebrima"/>
        </w:rPr>
        <w:t>ትኩረት</w:t>
      </w:r>
      <w:r>
        <w:rPr>
          <w:rFonts w:ascii="Times New Roman" w:hAnsi="Times New Roman" w:eastAsia="Times New Roman" w:cs="Times New Roman"/>
        </w:rPr>
        <w:t xml:space="preserve"> </w:t>
      </w:r>
      <w:r>
        <w:rPr>
          <w:rFonts w:ascii="Ebrima" w:hAnsi="Ebrima" w:eastAsia="Ebrima" w:cs="Ebrima"/>
        </w:rPr>
        <w:t>ረኺባ፡</w:t>
      </w:r>
      <w:r>
        <w:rPr>
          <w:rFonts w:ascii="Times New Roman" w:hAnsi="Times New Roman" w:eastAsia="Times New Roman" w:cs="Times New Roman"/>
        </w:rPr>
        <w:t xml:space="preserve"> </w:t>
      </w:r>
      <w:r>
        <w:rPr>
          <w:rFonts w:ascii="Ebrima" w:hAnsi="Ebrima" w:eastAsia="Ebrima" w:cs="Ebrima"/>
        </w:rPr>
        <w:t>ንብዙሓት</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ተስፋን</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ኣገዳስነትን</w:t>
      </w:r>
      <w:r>
        <w:rPr>
          <w:rFonts w:ascii="Times New Roman" w:hAnsi="Times New Roman" w:eastAsia="Times New Roman" w:cs="Times New Roman"/>
        </w:rPr>
        <w:t xml:space="preserve"> </w:t>
      </w:r>
      <w:r>
        <w:rPr>
          <w:rFonts w:ascii="Ebrima" w:hAnsi="Ebrima" w:eastAsia="Ebrima" w:cs="Ebrima"/>
        </w:rPr>
        <w:t>ኮይና</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ናይታ</w:t>
      </w:r>
      <w:r>
        <w:rPr>
          <w:rFonts w:ascii="Times New Roman" w:hAnsi="Times New Roman" w:eastAsia="Times New Roman" w:cs="Times New Roman"/>
        </w:rPr>
        <w:t xml:space="preserve"> </w:t>
      </w:r>
      <w:r>
        <w:rPr>
          <w:rFonts w:ascii="Ebrima" w:hAnsi="Ebrima" w:eastAsia="Ebrima" w:cs="Ebrima"/>
        </w:rPr>
        <w:t>ጻዕዳ</w:t>
      </w:r>
      <w:r>
        <w:rPr>
          <w:rFonts w:ascii="Times New Roman" w:hAnsi="Times New Roman" w:eastAsia="Times New Roman" w:cs="Times New Roman"/>
        </w:rPr>
        <w:t xml:space="preserve"> </w:t>
      </w:r>
      <w:r>
        <w:rPr>
          <w:rFonts w:ascii="Ebrima" w:hAnsi="Ebrima" w:eastAsia="Ebrima" w:cs="Ebrima"/>
        </w:rPr>
        <w:t>ጎሽ</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ድሕሪት</w:t>
      </w:r>
      <w:r>
        <w:rPr>
          <w:rFonts w:ascii="Times New Roman" w:hAnsi="Times New Roman" w:eastAsia="Times New Roman" w:cs="Times New Roman"/>
        </w:rPr>
        <w:t xml:space="preserve"> </w:t>
      </w:r>
      <w:r>
        <w:rPr>
          <w:rFonts w:ascii="Ebrima" w:hAnsi="Ebrima" w:eastAsia="Ebrima" w:cs="Ebrima"/>
        </w:rPr>
        <w:t>ይመለስ፡</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ብቐጥታ</w:t>
      </w:r>
      <w:r>
        <w:rPr>
          <w:rFonts w:ascii="Times New Roman" w:hAnsi="Times New Roman" w:eastAsia="Times New Roman" w:cs="Times New Roman"/>
        </w:rPr>
        <w:t xml:space="preserve"> </w:t>
      </w:r>
      <w:r>
        <w:rPr>
          <w:rFonts w:ascii="Ebrima" w:hAnsi="Ebrima" w:eastAsia="Ebrima" w:cs="Ebrima"/>
        </w:rPr>
        <w:t>ምስቲ</w:t>
      </w:r>
      <w:r>
        <w:rPr>
          <w:rFonts w:ascii="Times New Roman" w:hAnsi="Times New Roman" w:eastAsia="Times New Roman" w:cs="Times New Roman"/>
        </w:rPr>
        <w:t xml:space="preserve"> </w:t>
      </w:r>
      <w:r>
        <w:rPr>
          <w:rFonts w:ascii="Ebrima" w:hAnsi="Ebrima" w:eastAsia="Ebrima" w:cs="Ebrima"/>
        </w:rPr>
        <w:t>ኣዝዩ</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ቅርሲ</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መንፈሳዊ</w:t>
      </w:r>
      <w:r>
        <w:rPr>
          <w:rFonts w:ascii="Times New Roman" w:hAnsi="Times New Roman" w:eastAsia="Times New Roman" w:cs="Times New Roman"/>
        </w:rPr>
        <w:t xml:space="preserve"> </w:t>
      </w:r>
      <w:r>
        <w:rPr>
          <w:rFonts w:ascii="Ebrima" w:hAnsi="Ebrima" w:eastAsia="Ebrima" w:cs="Ebrima"/>
        </w:rPr>
        <w:t>ሃይማኖት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ኔቲቭ</w:t>
      </w:r>
      <w:r>
        <w:rPr>
          <w:rFonts w:ascii="Times New Roman" w:hAnsi="Times New Roman" w:eastAsia="Times New Roman" w:cs="Times New Roman"/>
        </w:rPr>
        <w:t xml:space="preserve"> </w:t>
      </w:r>
      <w:r>
        <w:rPr>
          <w:rFonts w:ascii="Ebrima" w:hAnsi="Ebrima" w:eastAsia="Ebrima" w:cs="Ebrima"/>
        </w:rPr>
        <w:t>ኣሜሪካን</w:t>
      </w:r>
      <w:r>
        <w:rPr>
          <w:rFonts w:ascii="Times New Roman" w:hAnsi="Times New Roman" w:eastAsia="Times New Roman" w:cs="Times New Roman"/>
        </w:rPr>
        <w:t xml:space="preserve"> </w:t>
      </w:r>
      <w:r>
        <w:rPr>
          <w:rFonts w:ascii="Ebrima" w:hAnsi="Ebrima" w:eastAsia="Ebrima" w:cs="Ebrima"/>
        </w:rPr>
        <w:t>ይተሓሓዝ፤</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ኣብታ</w:t>
      </w:r>
      <w:r>
        <w:rPr>
          <w:rFonts w:ascii="Times New Roman" w:hAnsi="Times New Roman" w:eastAsia="Times New Roman" w:cs="Times New Roman"/>
        </w:rPr>
        <w:t xml:space="preserve"> </w:t>
      </w:r>
      <w:r>
        <w:rPr>
          <w:rFonts w:ascii="Ebrima" w:hAnsi="Ebrima" w:eastAsia="Ebrima" w:cs="Ebrima"/>
        </w:rPr>
        <w:t>መበቆላዊት</w:t>
      </w:r>
      <w:r>
        <w:rPr>
          <w:rFonts w:ascii="Times New Roman" w:hAnsi="Times New Roman" w:eastAsia="Times New Roman" w:cs="Times New Roman"/>
        </w:rPr>
        <w:t xml:space="preserve"> </w:t>
      </w:r>
      <w:r>
        <w:rPr>
          <w:rFonts w:ascii="Ebrima" w:hAnsi="Ebrima" w:eastAsia="Ebrima" w:cs="Ebrima"/>
        </w:rPr>
        <w:t>ዛንታ</w:t>
      </w:r>
      <w:r>
        <w:rPr>
          <w:rFonts w:ascii="Times New Roman" w:hAnsi="Times New Roman" w:eastAsia="Times New Roman" w:cs="Times New Roman"/>
        </w:rPr>
        <w:t xml:space="preserve"> </w:t>
      </w:r>
      <w:r>
        <w:rPr>
          <w:rFonts w:ascii="Ebrima" w:hAnsi="Ebrima" w:eastAsia="Ebrima" w:cs="Ebrima"/>
        </w:rPr>
        <w:t>ናይታ</w:t>
      </w:r>
      <w:r>
        <w:rPr>
          <w:rFonts w:ascii="Times New Roman" w:hAnsi="Times New Roman" w:eastAsia="Times New Roman" w:cs="Times New Roman"/>
        </w:rPr>
        <w:t xml:space="preserve"> </w:t>
      </w:r>
      <w:r>
        <w:rPr>
          <w:rFonts w:ascii="Ebrima" w:hAnsi="Ebrima" w:eastAsia="Ebrima" w:cs="Ebrima"/>
        </w:rPr>
        <w:t>ጻዕዳ</w:t>
      </w:r>
      <w:r>
        <w:rPr>
          <w:rFonts w:ascii="Times New Roman" w:hAnsi="Times New Roman" w:eastAsia="Times New Roman" w:cs="Times New Roman"/>
        </w:rPr>
        <w:t xml:space="preserve"> </w:t>
      </w:r>
      <w:r>
        <w:rPr>
          <w:rFonts w:ascii="Ebrima" w:hAnsi="Ebrima" w:eastAsia="Ebrima" w:cs="Ebrima"/>
        </w:rPr>
        <w:t>ጎሽ፡</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“piece pipe”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ባህሊ</w:t>
      </w:r>
      <w:r>
        <w:rPr>
          <w:rFonts w:ascii="Times New Roman" w:hAnsi="Times New Roman" w:eastAsia="Times New Roman" w:cs="Times New Roman"/>
        </w:rPr>
        <w:t xml:space="preserve"> </w:t>
      </w:r>
      <w:r>
        <w:rPr>
          <w:rFonts w:ascii="Ebrima" w:hAnsi="Ebrima" w:eastAsia="Ebrima" w:cs="Ebrima"/>
        </w:rPr>
        <w:t>ኣተወ።</w:t>
      </w:r>
    </w:p>
    <w:p>
      <w:pPr>
        <w:pStyle w:val="ArticleBody"/>
        <w:jc w:val="left"/>
      </w:pPr>
      <w:r>
        <w:rPr>
          <w:rFonts w:ascii="Times New Roman" w:hAnsi="Times New Roman" w:eastAsia="Times New Roman" w:cs="Times New Roman"/>
        </w:rPr>
        <w:t>No ano de 1994, no âmbito do falso profeta do protestantismo apóstata, o movimento do Riso Santo, também conhecido como a Bênção de Toronto, começou em janeiro de 1994 na Toronto Airport Vineyard Church (agora conhecida como Catch The Fire Toronto), em Toronto, Ontário, Canadá. Foi durante uma série de reuniões de avivamento dirigidas pelos pastores John e Carol Arnott que o fenômeno do riso incontrolável, juntamente com outras manifestações, tais como tremores, choro e quedas ao chão, ou a imitação de animais e dos sons de animais (frequentemente referido como ser “morto no Espírito” ou “embriagado no Senhor”), começou a ocorrer entre os congregantes.</w:t>
      </w:r>
    </w:p>
    <w:p>
      <w:pPr>
        <w:pStyle w:val="ArticleBody"/>
        <w:jc w:val="left"/>
      </w:pPr>
      <w:r>
        <w:rPr>
          <w:rFonts w:ascii="Times New Roman" w:hAnsi="Times New Roman" w:eastAsia="Times New Roman" w:cs="Times New Roman"/>
        </w:rPr>
        <w:t>Escq'ja'k ewla'qtmk aq nmu'ltimk na igtigewey aqq ta'n telilasitknu'k ewi'kik we'jit teli wen naji-wjit mniju'ji'j Mimajuinu, aq ta'n teli apoqnmatultijik na “Mimajuinu-ji'j Eskmulu'k” ewi'kik nmu'ltimk na teliaqel. Na mimajuinu-tepknu'k mawiomi aq Toronto Airport Vineyard Church ewikasik asit naji aq wenji mawijik eyk wenjikwite'tasultijik apoqnmatultijik ta'n mawi'kik weji'tu'tijik, aq naji telimu'tijik na movement ula aq etli-koqqoey aq wikkuomk. Wjit na'taqna'tijik wenji mawi'kik naji wjit eskmulu'k, aq apoqnmatultijik mawaqsi'kek ntlukwaqn aqq ta'n etlutoqwa'tijik, na wikkuomk ta'n teli wenji piskwa'qeliajik na same demonic manifestations.</w:t>
      </w:r>
    </w:p>
    <w:p>
      <w:pPr>
        <w:pStyle w:val="ArticleBody"/>
        <w:jc w:val="left"/>
      </w:pPr>
      <w:r>
        <w:rPr>
          <w:rFonts w:ascii="Times New Roman" w:hAnsi="Times New Roman" w:eastAsia="Times New Roman" w:cs="Times New Roman"/>
        </w:rPr>
        <w:t>Pat Robertson, 1960 yılında Christian Broadcasting Network’ü (CBN) kurdu. CBN, Hristiyan programcılığına adanmış ilk televizyon ağlarından biriydi ve Amerika Birleşik Devletleri’nde Hristiyan yayıncılık endüstrisinin büyümesinde önemli bir rol oynadı. Yıllar içinde CBN, televizyon, radyo ve dijital medya aracılığıyla erişim alanını ve etkisini genişleterek dünyanın en büyük Hristiyan medya kuruluşlarından biri hâline geldi.</w:t>
      </w:r>
    </w:p>
    <w:p>
      <w:pPr>
        <w:pStyle w:val="ArticleBody"/>
        <w:jc w:val="left"/>
      </w:pPr>
      <w:r>
        <w:rPr>
          <w:rFonts w:ascii="Times New Roman" w:hAnsi="Times New Roman" w:eastAsia="Times New Roman" w:cs="Times New Roman"/>
        </w:rPr>
        <w:t>1988 թվականին նա հիմնադրեց «Քրիստոնեական կոալիցիան» և առաջադրվեց Միացյալ Նահանգների նախագահի պաշտոնում։ Նրա համոզմունքների արմատները հասնում են մինչև Ազգային բարեփոխման շարժումը և Տիրոջ օրվա դաշինքը։ Այդ երկու կազմակերպություններն էլ հիմնադրվել էին 1888 թվականին և պաշտպանել էին քրիստոնեական սկզբունքների վրա հիմնված զանազան հասարակական բարեփոխումներ, ներառյալ ալկոհոլի արգելքը, կանանց ընտրական իրավունքը և շաբաթի (կիրակիի) պահպանումը որպես հանգստի և պաշտամունքի օր։ Շարժումը կրել էր ավետարանական բողոքականության ազդեցությունը և նպատակ ուներ հաստատելու «քրիստոնեական ազգ», որը կառաջնորդվեր աստվածաշնչյան սկզբունքներով։ Ռոբերթսոնը ներկայացնում էր նույն սկզբունքները, ինչ Ազգային բարեփոխման շարժումն ու Տիրոջ օրվա դաշինքը։ Այդ պատճառով նա հիմնադրեց նաև Ռեջենթ համալսարանը։</w:t>
      </w:r>
    </w:p>
    <w:p>
      <w:pPr>
        <w:pStyle w:val="ArticleBody"/>
        <w:jc w:val="left"/>
      </w:pPr>
      <w:r>
        <w:rPr>
          <w:rFonts w:ascii="Times New Roman" w:hAnsi="Times New Roman" w:eastAsia="Times New Roman" w:cs="Times New Roman"/>
        </w:rPr>
        <w:t>Pat Robertson 1977-ին հիմնեց Regent University-ը՝ համամիտ լինելով այն կաթոլիկական վարդապետությանը, որին William Miller-ը այնքան համարձակորեն ընդդիմացավ։ Կաթոլիկությունը և ուրացող բողոքականությունը գործածում են սատանայական աստվածաշնչյան մեթոդաբանություն, որը, ի թիվս այլ չսրբագործված պտուղների, ծնում է այն հավատը, թե Հիսուսի իրական վերադարձից առաջ լինելու է հազար տարվա խաղաղություն։ Robertson-ը հավատում է, որ իր համալսարանը կրթում է տղամարդկանց և կանանց, որպեսզի նրանք լինեն նրանք, ովքեր կվարեն Քրիստոսի հազարամյա կառավարությունը աստվածաշնչյան Հազարամյակի ընթացքում։ «Regent» եզրը նշանակում է մի անձ, որը գործում է որպես երկրի սահմաններից դուրս գտնվող իշխանի կամ միապետի ներկայացուցիչ կամ տեղակալ։</w:t>
      </w:r>
    </w:p>
    <w:p>
      <w:pPr>
        <w:pStyle w:val="ArticleBody"/>
        <w:jc w:val="left"/>
      </w:pPr>
      <w:r>
        <w:rPr>
          <w:rFonts w:ascii="Times New Roman" w:hAnsi="Times New Roman" w:eastAsia="Times New Roman" w:cs="Times New Roman"/>
        </w:rPr>
        <w:t xml:space="preserve">1989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w:t>
      </w:r>
      <w:r>
        <w:rPr>
          <w:rFonts w:ascii="Nirmala UI" w:hAnsi="Nirmala UI" w:eastAsia="Nirmala UI" w:cs="Nirmala UI"/>
        </w:rPr>
        <w:t>कम</w:t>
      </w:r>
      <w:r>
        <w:rPr>
          <w:rFonts w:ascii="Times New Roman" w:hAnsi="Times New Roman" w:eastAsia="Times New Roman" w:cs="Times New Roman"/>
        </w:rPr>
        <w:t xml:space="preserve"> 1960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संगठनों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समकक्ष</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1888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दबाव</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1989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प्रकटताओं</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तत्वों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झकझोर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1989,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इकतालीसवें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शिखर</w:t>
      </w:r>
      <w:r>
        <w:rPr>
          <w:rFonts w:ascii="Times New Roman" w:hAnsi="Times New Roman" w:eastAsia="Times New Roman" w:cs="Times New Roman"/>
        </w:rPr>
        <w:t>-</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चंगाइयों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p>
    <w:p>
      <w:pPr>
        <w:pStyle w:val="ArticleBody"/>
        <w:jc w:val="left"/>
      </w:pPr>
      <w:r>
        <w:rPr>
          <w:rFonts w:ascii="Times New Roman" w:hAnsi="Times New Roman" w:eastAsia="Times New Roman" w:cs="Times New Roman"/>
        </w:rPr>
        <w:t>Tarihin që e fillon ajo periudhë profetike e identifikon një vepër të një lëvizjeje protestante apostate, e cila çon te ligji i së dielës, që u tipizua nga viti 1989, fillimi i asaj periudhe. Në vitin 1989, “muri” i “perdes së hekurt” ra, dhe në fund të kësaj periudhe bie “muri i ndarjes së Kishës dhe Shtetit”. Fillimi i periudhës shënon dy presidentët e parë të tetë presidentëve të fundit. Fillimi shënon papatin duke mposhtur armikun e vet, ateizmin, në Bashkimin Sovjetik, ndërsa i fundit shënon papatin duke mposhtur armikun e vet, protestantizmin, në Shtetet e Bashkuara. Fillimi e identifikon të parin nga ata tetë presidentë (një republikan), duke shtrënguar duart me antikrishtin e profecisë biblike, dhe përfundimi shënon të fundit nga ata tetë presidentë duke shtrënguar duart me antikrishtin e profecisë biblike. Ai presidenti i parë kuptohet se është përgjegjës për rrëzimin e murit, dhe i fundit është ai që do ta ndërtojë murin.</w:t>
      </w:r>
    </w:p>
    <w:p>
      <w:pPr>
        <w:pStyle w:val="ArticleBody"/>
        <w:jc w:val="left"/>
      </w:pPr>
      <w:r>
        <w:rPr>
          <w:rFonts w:ascii="Times New Roman" w:hAnsi="Times New Roman" w:eastAsia="Times New Roman" w:cs="Times New Roman"/>
        </w:rPr>
        <w:t>En 1960, y hasta el tiempo del fin en 1989, comenzó el moderno Movimiento de Reforma Nacional. Después de la elección, comenzaron milagros satánicos. Antes de la ley dominical, la manifestación final de los reformadores nacionales volverá a alzar su cabeza política. En la ley dominical, ha llegado el tiempo de la obra maravillosa de Satanás. Antes de la ley dominical, por necesidad profética, tendrá que haber juicios que no solo quiten la prosperidad nacional de los Estados Unidos, sino que, por necesidad profética, esos juicios tendrán que ser tan severos y terribles que quede establecida la lógica que permita a los que están en el movimiento final de reforma nacional, los Nacionalistas Cristianos, identificar como la razón de esos juicios a los ciudadanos que profanan lo que ellos llaman el Día del Señor.</w:t>
      </w:r>
    </w:p>
    <w:p>
      <w:pPr>
        <w:pStyle w:val="ArticleBody"/>
        <w:jc w:val="left"/>
      </w:pPr>
      <w:r>
        <w:rPr>
          <w:rFonts w:ascii="Times New Roman" w:hAnsi="Times New Roman" w:eastAsia="Times New Roman" w:cs="Times New Roman"/>
        </w:rPr>
        <w:t>Yimna nðäriŋu ga ŋunhi marŋgikunhamirr rom dhuwalŋur guyaŋanhamirr djorra’ŋur.</w:t>
      </w:r>
    </w:p>
    <w:p>
      <w:pPr>
        <w:pStyle w:val="ArticleScripture"/>
        <w:jc w:val="left"/>
      </w:pPr>
      <w:r>
        <w:rPr>
          <w:rFonts w:ascii="Times New Roman" w:hAnsi="Times New Roman" w:eastAsia="Times New Roman" w:cs="Times New Roman"/>
        </w:rPr>
        <w:t>“</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নিস্পৃহ</w:t>
      </w:r>
      <w:r>
        <w:rPr>
          <w:rFonts w:ascii="Times New Roman" w:hAnsi="Times New Roman" w:eastAsia="Times New Roman" w:cs="Times New Roman"/>
        </w:rPr>
        <w:t xml:space="preserve"> </w:t>
      </w:r>
      <w:r>
        <w:rPr>
          <w:rFonts w:ascii="Nirmala UI" w:hAnsi="Nirmala UI" w:eastAsia="Nirmala UI" w:cs="Nirmala UI"/>
        </w:rPr>
        <w:t>মনোভাবেই</w:t>
      </w:r>
      <w:r>
        <w:rPr>
          <w:rFonts w:ascii="Times New Roman" w:hAnsi="Times New Roman" w:eastAsia="Times New Roman" w:cs="Times New Roman"/>
        </w:rPr>
        <w:t xml:space="preserve"> </w:t>
      </w:r>
      <w:r>
        <w:rPr>
          <w:rFonts w:ascii="Nirmala UI" w:hAnsi="Nirmala UI" w:eastAsia="Nirmala UI" w:cs="Nirmala UI"/>
        </w:rPr>
        <w:t>চলতে</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এতদিন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বর্ষণ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পারবেন</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সহযোগিতা</w:t>
      </w:r>
      <w:r>
        <w:rPr>
          <w:rFonts w:ascii="Times New Roman" w:hAnsi="Times New Roman" w:eastAsia="Times New Roman" w:cs="Times New Roman"/>
        </w:rPr>
        <w:t xml:space="preserve"> </w:t>
      </w:r>
      <w:r>
        <w:rPr>
          <w:rFonts w:ascii="Nirmala UI" w:hAnsi="Nirmala UI" w:eastAsia="Nirmala UI" w:cs="Nirmala UI"/>
        </w:rPr>
        <w:t>করিবার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নহে।</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পরিস্থিতি</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জাগ্রত</w:t>
      </w:r>
      <w:r>
        <w:rPr>
          <w:rFonts w:ascii="Times New Roman" w:hAnsi="Times New Roman" w:eastAsia="Times New Roman" w:cs="Times New Roman"/>
        </w:rPr>
        <w:t xml:space="preserve"> </w:t>
      </w:r>
      <w:r>
        <w:rPr>
          <w:rFonts w:ascii="Nirmala UI" w:hAnsi="Nirmala UI" w:eastAsia="Nirmala UI" w:cs="Nirmala UI"/>
        </w:rPr>
        <w:t>নহে</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বিপদের</w:t>
      </w:r>
      <w:r>
        <w:rPr>
          <w:rFonts w:ascii="Times New Roman" w:hAnsi="Times New Roman" w:eastAsia="Times New Roman" w:cs="Times New Roman"/>
        </w:rPr>
        <w:t xml:space="preserve"> </w:t>
      </w:r>
      <w:r>
        <w:rPr>
          <w:rFonts w:ascii="Nirmala UI" w:hAnsi="Nirmala UI" w:eastAsia="Nirmala UI" w:cs="Nirmala UI"/>
        </w:rPr>
        <w:t>ভয়াবহতা</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আগের</w:t>
      </w:r>
      <w:r>
        <w:rPr>
          <w:rFonts w:ascii="Times New Roman" w:hAnsi="Times New Roman" w:eastAsia="Times New Roman" w:cs="Times New Roman"/>
        </w:rPr>
        <w:t xml:space="preserve"> </w:t>
      </w:r>
      <w:r>
        <w:rPr>
          <w:rFonts w:ascii="Nirmala UI" w:hAnsi="Nirmala UI" w:eastAsia="Nirmala UI" w:cs="Nirmala UI"/>
        </w:rPr>
        <w:t>যেকোনো</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চেয়ে</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সতর্কতা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সম্মিলিত</w:t>
      </w:r>
      <w:r>
        <w:rPr>
          <w:rFonts w:ascii="Times New Roman" w:hAnsi="Times New Roman" w:eastAsia="Times New Roman" w:cs="Times New Roman"/>
        </w:rPr>
        <w:t xml:space="preserve"> </w:t>
      </w:r>
      <w:r>
        <w:rPr>
          <w:rFonts w:ascii="Nirmala UI" w:hAnsi="Nirmala UI" w:eastAsia="Nirmala UI" w:cs="Nirmala UI"/>
        </w:rPr>
        <w:t>কার্যপ্রচেষ্টার</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অনুভব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উচিত।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«El ministerio singular del tercer ángel no ha sido reconocido en su importancia. Dios quiso que su pueblo estuviera muy por delante de la posición que hoy ocupa. Pero ahora, cuando ha llegado el tiempo de que entre en acción, tiene preparación que hacer. Cuando los Reformadores Nacionales comenzaron a impulsar medidas para restringir la libertad religiosa, nuestros dirigentes debieron haber estado plenamente conscientes de la situación y debieron haber trabajado con fervor para contrarrestar esos esfuerzos. No está en el orden de Dios que la luz haya sido retenida de nuestro pueblo: la verdad presente misma que necesitaban para este tiempo. No todos nuestros ministros que proclaman el mensaje del tercer ángel comprenden realmente en qué consiste ese mensaje. El movimiento de Reforma Nacional ha sido considerado por algunos como de tan poca importancia, que no han pensado necesario prestarle mucha atención y hasta han creído que, al hacerlo, estarían dedicando tiempo a cuestiones distintas del mensaje del tercer ángel. Que el Señor perdone a nuestros hermanos por interpretar así el mensaje mismo para este tiempo.».</w:t>
      </w:r>
    </w:p>
    <w:p>
      <w:pPr>
        <w:pStyle w:val="ArticleScripture"/>
        <w:jc w:val="left"/>
      </w:pPr>
      <w:r>
        <w:rPr>
          <w:rFonts w:ascii="Times New Roman" w:hAnsi="Times New Roman" w:eastAsia="Times New Roman" w:cs="Times New Roman"/>
        </w:rPr>
        <w:t>«Хæххон адæмæн фæндæй уыд æвдисын ныры заманæн курдиæттæй. Сæххорæгтæ хъæуы. Нæ уæлæмæг йыл фæстæ цæуын æртæ азы. Уæд сæйраг сæххорæгтæ уарзондæр хъуамæ сæхицæн хъус дарой, цæмæй сæ бар нæ уа уыцы форсæй, куыдæр сын радтой, æрæджы фæцæуынмæ курдиæттæ.»</w:t>
      </w:r>
    </w:p>
    <w:p>
      <w:pPr>
        <w:pStyle w:val="ArticleScripture"/>
        <w:jc w:val="left"/>
      </w:pPr>
      <w:r>
        <w:rPr>
          <w:rFonts w:ascii="Times New Roman" w:hAnsi="Times New Roman" w:eastAsia="Times New Roman" w:cs="Times New Roman"/>
        </w:rPr>
        <w:t>“Конференсэн манлай хүнүүд өнөөдөр Бурханаас өөрсдөд нь илгээгдсэн мэдээг хүлээн авахгүй, үйл хэрэгт нэгэн эгнээнд орон зогсохгүй аваас, чуулганууд асар их гарз хохирол амсах болно. Харуулч илд ирж буйг хараад бүрээгээ тод дуугаргавал, шугам дагуух ард олон тэр сэрэмжлүүлгийг цуурайтуулан дамжуулж, бүгд тэмцэлд бэлтгэх боломжтой болно. Гэвч дэндүү олонтаа удирдагч эргэлзэн тээнэгэлзэж зогсоод, “Хэт яарах хэрэггүй. Эндүүрэл байж мэднэ. Худал түгшүүр бүү дэгдээе, болгоомжтой байх ёстой” хэмээн хэлэх мэт байдаг. Түүний тэрхүү эргэлзээ ба тодорхой бус байдал нь үнэндээ: “‘Амар тайван, аюулгүй байдал.’ Бүү догдол. Бүү цочирд. Энэхүү шашны нэмэлт өөрчлөлтийн асуудлыг шаардлагатайгаас нь хавьгүй дөвийлгөн ярьж байна. Энэ шуугиан бүхэн аяндаа намжчихна” хэмээн хашхирч буйтай адил юм. Ийнхүү тэрээр Бурханаас илгээгдсэн мэдээг бодитоор үгүйсгэж, чуулгануудыг сэрээхээр зориулагдсан сэрэмжлүүлэг үүргээ гүйцэтгэж чадалгүй өнгөрдөг. Харуулчийн бүрээ тодорхой дуугарахгүй тул ард олон тулалдаанд бэлтгэдэггүй. Харуулч, өөрийн эргэлзээ ба саатлаас болж хүмүүс мөхөн үрэгдэхэд хүрч, тэдний цусыг өөрийн гараас нэхэх вий гэдгээс болгоомжилог.”</w:t>
      </w:r>
    </w:p>
    <w:p>
      <w:pPr>
        <w:pStyle w:val="ArticleScripture"/>
        <w:jc w:val="left"/>
      </w:pPr>
      <w:r>
        <w:rPr>
          <w:rFonts w:ascii="Times New Roman" w:hAnsi="Times New Roman" w:eastAsia="Times New Roman" w:cs="Times New Roman"/>
        </w:rPr>
        <w:t>“</w:t>
      </w:r>
      <w:r>
        <w:rPr>
          <w:rFonts w:ascii="Nirmala UI" w:hAnsi="Nirmala UI" w:eastAsia="Nirmala UI" w:cs="Nirmala UI"/>
        </w:rPr>
        <w:t>યોહમ</w:t>
      </w:r>
      <w:r>
        <w:rPr>
          <w:rFonts w:ascii="Times New Roman" w:hAnsi="Times New Roman" w:eastAsia="Times New Roman" w:cs="Times New Roman"/>
        </w:rPr>
        <w:t xml:space="preserve"> </w:t>
      </w:r>
      <w:r>
        <w:rPr>
          <w:rFonts w:ascii="Nirmala UI" w:hAnsi="Nirmala UI" w:eastAsia="Nirmala UI" w:cs="Nirmala UI"/>
        </w:rPr>
        <w:t>ઘણા</w:t>
      </w:r>
      <w:r>
        <w:rPr>
          <w:rFonts w:ascii="Times New Roman" w:hAnsi="Times New Roman" w:eastAsia="Times New Roman" w:cs="Times New Roman"/>
        </w:rPr>
        <w:t xml:space="preserve"> </w:t>
      </w:r>
      <w:r>
        <w:rPr>
          <w:rFonts w:ascii="Nirmala UI" w:hAnsi="Nirmala UI" w:eastAsia="Nirmala UI" w:cs="Nirmala UI"/>
        </w:rPr>
        <w:t>વર્ષોથી</w:t>
      </w:r>
      <w:r>
        <w:rPr>
          <w:rFonts w:ascii="Times New Roman" w:hAnsi="Times New Roman" w:eastAsia="Times New Roman" w:cs="Times New Roman"/>
        </w:rPr>
        <w:t xml:space="preserve"> </w:t>
      </w:r>
      <w:r>
        <w:rPr>
          <w:rFonts w:ascii="Nirmala UI" w:hAnsi="Nirmala UI" w:eastAsia="Nirmala UI" w:cs="Nirmala UI"/>
        </w:rPr>
        <w:t>આપના</w:t>
      </w:r>
      <w:r>
        <w:rPr>
          <w:rFonts w:ascii="Times New Roman" w:hAnsi="Times New Roman" w:eastAsia="Times New Roman" w:cs="Times New Roman"/>
        </w:rPr>
        <w:t xml:space="preserve"> </w:t>
      </w:r>
      <w:r>
        <w:rPr>
          <w:rFonts w:ascii="Nirmala UI" w:hAnsi="Nirmala UI" w:eastAsia="Nirmala UI" w:cs="Nirmala UI"/>
        </w:rPr>
        <w:t>દેશમાં</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કાનૂન</w:t>
      </w:r>
      <w:r>
        <w:rPr>
          <w:rFonts w:ascii="Times New Roman" w:hAnsi="Times New Roman" w:eastAsia="Times New Roman" w:cs="Times New Roman"/>
        </w:rPr>
        <w:t xml:space="preserve"> </w:t>
      </w:r>
      <w:r>
        <w:rPr>
          <w:rFonts w:ascii="Nirmala UI" w:hAnsi="Nirmala UI" w:eastAsia="Nirmala UI" w:cs="Nirmala UI"/>
        </w:rPr>
        <w:t>અમલમાં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તેવી</w:t>
      </w:r>
      <w:r>
        <w:rPr>
          <w:rFonts w:ascii="Times New Roman" w:hAnsi="Times New Roman" w:eastAsia="Times New Roman" w:cs="Times New Roman"/>
        </w:rPr>
        <w:t xml:space="preserve"> </w:t>
      </w:r>
      <w:r>
        <w:rPr>
          <w:rFonts w:ascii="Nirmala UI" w:hAnsi="Nirmala UI" w:eastAsia="Nirmala UI" w:cs="Nirmala UI"/>
        </w:rPr>
        <w:t>રાહ</w:t>
      </w:r>
      <w:r>
        <w:rPr>
          <w:rFonts w:ascii="Times New Roman" w:hAnsi="Times New Roman" w:eastAsia="Times New Roman" w:cs="Times New Roman"/>
        </w:rPr>
        <w:t xml:space="preserve"> </w:t>
      </w:r>
      <w:r>
        <w:rPr>
          <w:rFonts w:ascii="Nirmala UI" w:hAnsi="Nirmala UI" w:eastAsia="Nirmala UI" w:cs="Nirmala UI"/>
        </w:rPr>
        <w:t>જોતાં</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ચળવળ</w:t>
      </w:r>
      <w:r>
        <w:rPr>
          <w:rFonts w:ascii="Times New Roman" w:hAnsi="Times New Roman" w:eastAsia="Times New Roman" w:cs="Times New Roman"/>
        </w:rPr>
        <w:t xml:space="preserve"> </w:t>
      </w:r>
      <w:r>
        <w:rPr>
          <w:rFonts w:ascii="Nirmala UI" w:hAnsi="Nirmala UI" w:eastAsia="Nirmala UI" w:cs="Nirmala UI"/>
        </w:rPr>
        <w:t>એકદમ</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પહોંચી</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પૂછીએ</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આપના</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બાબતમાં</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ફરજ</w:t>
      </w:r>
      <w:r>
        <w:rPr>
          <w:rFonts w:ascii="Times New Roman" w:hAnsi="Times New Roman" w:eastAsia="Times New Roman" w:cs="Times New Roman"/>
        </w:rPr>
        <w:t xml:space="preserve"> </w:t>
      </w:r>
      <w:r>
        <w:rPr>
          <w:rFonts w:ascii="Nirmala UI" w:hAnsi="Nirmala UI" w:eastAsia="Nirmala UI" w:cs="Nirmala UI"/>
        </w:rPr>
        <w:t>નિભાવશે</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ધ્વજ</w:t>
      </w:r>
      <w:r>
        <w:rPr>
          <w:rFonts w:ascii="Times New Roman" w:hAnsi="Times New Roman" w:eastAsia="Times New Roman" w:cs="Times New Roman"/>
        </w:rPr>
        <w:t xml:space="preserve"> </w:t>
      </w:r>
      <w:r>
        <w:rPr>
          <w:rFonts w:ascii="Nirmala UI" w:hAnsi="Nirmala UI" w:eastAsia="Nirmala UI" w:cs="Nirmala UI"/>
        </w:rPr>
        <w:t>ઊંચો</w:t>
      </w:r>
      <w:r>
        <w:rPr>
          <w:rFonts w:ascii="Times New Roman" w:hAnsi="Times New Roman" w:eastAsia="Times New Roman" w:cs="Times New Roman"/>
        </w:rPr>
        <w:t xml:space="preserve"> </w:t>
      </w:r>
      <w:r>
        <w:rPr>
          <w:rFonts w:ascii="Nirmala UI" w:hAnsi="Nirmala UI" w:eastAsia="Nirmala UI" w:cs="Nirmala UI"/>
        </w:rPr>
        <w:t>ઉઠાવવામાં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ધાર્મિક</w:t>
      </w:r>
      <w:r>
        <w:rPr>
          <w:rFonts w:ascii="Times New Roman" w:hAnsi="Times New Roman" w:eastAsia="Times New Roman" w:cs="Times New Roman"/>
        </w:rPr>
        <w:t xml:space="preserve"> </w:t>
      </w:r>
      <w:r>
        <w:rPr>
          <w:rFonts w:ascii="Nirmala UI" w:hAnsi="Nirmala UI" w:eastAsia="Nirmala UI" w:cs="Nirmala UI"/>
        </w:rPr>
        <w:t>હક્કો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વિશેષાધિકારો</w:t>
      </w:r>
      <w:r>
        <w:rPr>
          <w:rFonts w:ascii="Times New Roman" w:hAnsi="Times New Roman" w:eastAsia="Times New Roman" w:cs="Times New Roman"/>
        </w:rPr>
        <w:t xml:space="preserve"> </w:t>
      </w:r>
      <w:r>
        <w:rPr>
          <w:rFonts w:ascii="Nirmala UI" w:hAnsi="Nirmala UI" w:eastAsia="Nirmala UI" w:cs="Nirmala UI"/>
        </w:rPr>
        <w:t>પ્રત્યે</w:t>
      </w:r>
      <w:r>
        <w:rPr>
          <w:rFonts w:ascii="Times New Roman" w:hAnsi="Times New Roman" w:eastAsia="Times New Roman" w:cs="Times New Roman"/>
        </w:rPr>
        <w:t xml:space="preserve"> </w:t>
      </w:r>
      <w:r>
        <w:rPr>
          <w:rFonts w:ascii="Nirmala UI" w:hAnsi="Nirmala UI" w:eastAsia="Nirmala UI" w:cs="Nirmala UI"/>
        </w:rPr>
        <w:t>આદર</w:t>
      </w:r>
      <w:r>
        <w:rPr>
          <w:rFonts w:ascii="Times New Roman" w:hAnsi="Times New Roman" w:eastAsia="Times New Roman" w:cs="Times New Roman"/>
        </w:rPr>
        <w:t xml:space="preserve"> </w:t>
      </w:r>
      <w:r>
        <w:rPr>
          <w:rFonts w:ascii="Nirmala UI" w:hAnsi="Nirmala UI" w:eastAsia="Nirmala UI" w:cs="Nirmala UI"/>
        </w:rPr>
        <w:t>ધરાવનારાઓને</w:t>
      </w:r>
      <w:r>
        <w:rPr>
          <w:rFonts w:ascii="Times New Roman" w:hAnsi="Times New Roman" w:eastAsia="Times New Roman" w:cs="Times New Roman"/>
        </w:rPr>
        <w:t xml:space="preserve"> </w:t>
      </w:r>
      <w:r>
        <w:rPr>
          <w:rFonts w:ascii="Nirmala UI" w:hAnsi="Nirmala UI" w:eastAsia="Nirmala UI" w:cs="Nirmala UI"/>
        </w:rPr>
        <w:t>આગળ</w:t>
      </w:r>
      <w:r>
        <w:rPr>
          <w:rFonts w:ascii="Times New Roman" w:hAnsi="Times New Roman" w:eastAsia="Times New Roman" w:cs="Times New Roman"/>
        </w:rPr>
        <w:t xml:space="preserve"> </w:t>
      </w:r>
      <w:r>
        <w:rPr>
          <w:rFonts w:ascii="Nirmala UI" w:hAnsi="Nirmala UI" w:eastAsia="Nirmala UI" w:cs="Nirmala UI"/>
        </w:rPr>
        <w:t>બોલાવવામાં</w:t>
      </w:r>
      <w:r>
        <w:rPr>
          <w:rFonts w:ascii="Times New Roman" w:hAnsi="Times New Roman" w:eastAsia="Times New Roman" w:cs="Times New Roman"/>
        </w:rPr>
        <w:t xml:space="preserve"> </w:t>
      </w:r>
      <w:r>
        <w:rPr>
          <w:rFonts w:ascii="Nirmala UI" w:hAnsi="Nirmala UI" w:eastAsia="Nirmala UI" w:cs="Nirmala UI"/>
        </w:rPr>
        <w:t>સહાય</w:t>
      </w:r>
      <w:r>
        <w:rPr>
          <w:rFonts w:ascii="Times New Roman" w:hAnsi="Times New Roman" w:eastAsia="Times New Roman" w:cs="Times New Roman"/>
        </w:rPr>
        <w:t xml:space="preserve"> </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શકીએ</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ઝડપી</w:t>
      </w:r>
      <w:r>
        <w:rPr>
          <w:rFonts w:ascii="Times New Roman" w:hAnsi="Times New Roman" w:eastAsia="Times New Roman" w:cs="Times New Roman"/>
        </w:rPr>
        <w:t xml:space="preserve"> </w:t>
      </w:r>
      <w:r>
        <w:rPr>
          <w:rFonts w:ascii="Nirmala UI" w:hAnsi="Nirmala UI" w:eastAsia="Nirmala UI" w:cs="Nirmala UI"/>
        </w:rPr>
        <w:t>ગતિએ</w:t>
      </w:r>
      <w:r>
        <w:rPr>
          <w:rFonts w:ascii="Times New Roman" w:hAnsi="Times New Roman" w:eastAsia="Times New Roman" w:cs="Times New Roman"/>
        </w:rPr>
        <w:t xml:space="preserve"> </w:t>
      </w:r>
      <w:r>
        <w:rPr>
          <w:rFonts w:ascii="Nirmala UI" w:hAnsi="Nirmala UI" w:eastAsia="Nirmala UI" w:cs="Nirmala UI"/>
        </w:rPr>
        <w:t>નજીક</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માણસ</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આજ્ઞા</w:t>
      </w:r>
      <w:r>
        <w:rPr>
          <w:rFonts w:ascii="Times New Roman" w:hAnsi="Times New Roman" w:eastAsia="Times New Roman" w:cs="Times New Roman"/>
        </w:rPr>
        <w:t xml:space="preserve"> </w:t>
      </w:r>
      <w:r>
        <w:rPr>
          <w:rFonts w:ascii="Nirmala UI" w:hAnsi="Nirmala UI" w:eastAsia="Nirmala UI" w:cs="Nirmala UI"/>
        </w:rPr>
        <w:t>પાળવાનું</w:t>
      </w:r>
      <w:r>
        <w:rPr>
          <w:rFonts w:ascii="Times New Roman" w:hAnsi="Times New Roman" w:eastAsia="Times New Roman" w:cs="Times New Roman"/>
        </w:rPr>
        <w:t xml:space="preserve"> </w:t>
      </w:r>
      <w:r>
        <w:rPr>
          <w:rFonts w:ascii="Nirmala UI" w:hAnsi="Nirmala UI" w:eastAsia="Nirmala UI" w:cs="Nirmala UI"/>
        </w:rPr>
        <w:t>પસંદ</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 xml:space="preserve"> </w:t>
      </w:r>
      <w:r>
        <w:rPr>
          <w:rFonts w:ascii="Nirmala UI" w:hAnsi="Nirmala UI" w:eastAsia="Nirmala UI" w:cs="Nirmala UI"/>
        </w:rPr>
        <w:t>તેઓને</w:t>
      </w:r>
      <w:r>
        <w:rPr>
          <w:rFonts w:ascii="Times New Roman" w:hAnsi="Times New Roman" w:eastAsia="Times New Roman" w:cs="Times New Roman"/>
        </w:rPr>
        <w:t xml:space="preserve"> </w:t>
      </w:r>
      <w:r>
        <w:rPr>
          <w:rFonts w:ascii="Nirmala UI" w:hAnsi="Nirmala UI" w:eastAsia="Nirmala UI" w:cs="Nirmala UI"/>
        </w:rPr>
        <w:t>દમનનો</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અનુભવાડવામાં</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આજ્ઞાઓ</w:t>
      </w:r>
      <w:r>
        <w:rPr>
          <w:rFonts w:ascii="Times New Roman" w:hAnsi="Times New Roman" w:eastAsia="Times New Roman" w:cs="Times New Roman"/>
        </w:rPr>
        <w:t xml:space="preserve"> </w:t>
      </w:r>
      <w:r>
        <w:rPr>
          <w:rFonts w:ascii="Nirmala UI" w:hAnsi="Nirmala UI" w:eastAsia="Nirmala UI" w:cs="Nirmala UI"/>
        </w:rPr>
        <w:t>પગતળે</w:t>
      </w:r>
      <w:r>
        <w:rPr>
          <w:rFonts w:ascii="Times New Roman" w:hAnsi="Times New Roman" w:eastAsia="Times New Roman" w:cs="Times New Roman"/>
        </w:rPr>
        <w:t xml:space="preserve"> </w:t>
      </w:r>
      <w:r>
        <w:rPr>
          <w:rFonts w:ascii="Nirmala UI" w:hAnsi="Nirmala UI" w:eastAsia="Nirmala UI" w:cs="Nirmala UI"/>
        </w:rPr>
        <w:t>કચડી</w:t>
      </w:r>
      <w:r>
        <w:rPr>
          <w:rFonts w:ascii="Times New Roman" w:hAnsi="Times New Roman" w:eastAsia="Times New Roman" w:cs="Times New Roman"/>
        </w:rPr>
        <w:t xml:space="preserve"> </w:t>
      </w:r>
      <w:r>
        <w:rPr>
          <w:rFonts w:ascii="Nirmala UI" w:hAnsi="Nirmala UI" w:eastAsia="Nirmala UI" w:cs="Nirmala UI"/>
        </w:rPr>
        <w:t>નાખવામાં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મૌન</w:t>
      </w:r>
      <w:r>
        <w:rPr>
          <w:rFonts w:ascii="Times New Roman" w:hAnsi="Times New Roman" w:eastAsia="Times New Roman" w:cs="Times New Roman"/>
        </w:rPr>
        <w:t xml:space="preserve"> </w:t>
      </w:r>
      <w:r>
        <w:rPr>
          <w:rFonts w:ascii="Nirmala UI" w:hAnsi="Nirmala UI" w:eastAsia="Nirmala UI" w:cs="Nirmala UI"/>
        </w:rPr>
        <w:t>રહીને</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અપમાન</w:t>
      </w:r>
      <w:r>
        <w:rPr>
          <w:rFonts w:ascii="Times New Roman" w:hAnsi="Times New Roman" w:eastAsia="Times New Roman" w:cs="Times New Roman"/>
        </w:rPr>
        <w:t xml:space="preserve"> </w:t>
      </w:r>
      <w:r>
        <w:rPr>
          <w:rFonts w:ascii="Nirmala UI" w:hAnsi="Nirmala UI" w:eastAsia="Nirmala UI" w:cs="Nirmala UI"/>
        </w:rPr>
        <w:t>કરશો</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“Kàmanga ọ̀nwà nke ụwa Protestant na-eme nkwenye nye Rom, ka anyị tetakwa ghọta ọnọdụ a ma hụ ọgụ dị n’ihu anyị n’ezi ọnọdụ ya. Ka ndị nche ugbu a bulie olu ha ma kwusaa ozi ahụ nke bụ eziokwu dị ugbu a maka oge a. Ka anyị gosi ndị mmadụ ebe anyị nọ n’akụkọ amụma ma chọọ ịkpọlite mmụọ nke ezi Protestantism, na-eme ka ụwa teta mata uru nke ohere nnwere onwe okpukpe ndị a ewerela ogologo oge na-enwe.”</w:t>
      </w:r>
    </w:p>
    <w:p>
      <w:pPr>
        <w:pStyle w:val="ArticleScripture"/>
        <w:jc w:val="left"/>
      </w:pPr>
      <w:r>
        <w:rPr>
          <w:rFonts w:ascii="Times New Roman" w:hAnsi="Times New Roman" w:eastAsia="Times New Roman" w:cs="Times New Roman"/>
        </w:rPr>
        <w:t>“</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ᎣᎦᏯᎵᎭ</w:t>
      </w:r>
      <w:r>
        <w:rPr>
          <w:rFonts w:ascii="Times New Roman" w:hAnsi="Times New Roman" w:eastAsia="Times New Roman" w:cs="Times New Roman"/>
        </w:rPr>
        <w:t xml:space="preserve"> </w:t>
      </w:r>
      <w:r>
        <w:rPr>
          <w:rFonts w:ascii="Gadugi" w:hAnsi="Gadugi" w:eastAsia="Gadugi" w:cs="Gadugi"/>
        </w:rPr>
        <w:t>ᎢᏗᏰᎵᏎᏗᏱ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ᎤᎵᏍᏆᎸᎢ</w:t>
      </w:r>
      <w:r>
        <w:rPr>
          <w:rFonts w:ascii="Times New Roman" w:hAnsi="Times New Roman" w:eastAsia="Times New Roman" w:cs="Times New Roman"/>
        </w:rPr>
        <w:t xml:space="preserve"> </w:t>
      </w:r>
      <w:r>
        <w:rPr>
          <w:rFonts w:ascii="Gadugi" w:hAnsi="Gadugi" w:eastAsia="Gadugi" w:cs="Gadugi"/>
        </w:rPr>
        <w:t>ᎾᎥᏉ</w:t>
      </w:r>
      <w:r>
        <w:rPr>
          <w:rFonts w:ascii="Times New Roman" w:hAnsi="Times New Roman" w:eastAsia="Times New Roman" w:cs="Times New Roman"/>
        </w:rPr>
        <w:t xml:space="preserve"> </w:t>
      </w:r>
      <w:r>
        <w:rPr>
          <w:rFonts w:ascii="Gadugi" w:hAnsi="Gadugi" w:eastAsia="Gadugi" w:cs="Gadugi"/>
        </w:rPr>
        <w:t>ᎡᎭ</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ᎢᏳᏟ</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ᏑᏟᎶᏛ</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ᎤᏕᏯᏙᏗ</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ᎢᎦᏛᎢ</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ᎤᏛᏅᎢᏍᏙᏗ</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ᎤᏪᏴᎢ</w:t>
      </w:r>
      <w:r>
        <w:rPr>
          <w:rFonts w:ascii="Times New Roman" w:hAnsi="Times New Roman" w:eastAsia="Times New Roman" w:cs="Times New Roman"/>
        </w:rPr>
        <w:t xml:space="preserve"> </w:t>
      </w:r>
      <w:r>
        <w:rPr>
          <w:rFonts w:ascii="Gadugi" w:hAnsi="Gadugi" w:eastAsia="Gadugi" w:cs="Gadugi"/>
        </w:rPr>
        <w:t>ᏧᎾᏓᏡᎬ</w:t>
      </w:r>
      <w:r>
        <w:rPr>
          <w:rFonts w:ascii="Times New Roman" w:hAnsi="Times New Roman" w:eastAsia="Times New Roman" w:cs="Times New Roman"/>
        </w:rPr>
        <w:t xml:space="preserve"> </w:t>
      </w:r>
      <w:r>
        <w:rPr>
          <w:rFonts w:ascii="Gadugi" w:hAnsi="Gadugi" w:eastAsia="Gadugi" w:cs="Gadugi"/>
        </w:rPr>
        <w:t>ᎠᏂᏍᏆᏂᎪᏗᏱ</w:t>
      </w:r>
      <w:r>
        <w:rPr>
          <w:rFonts w:ascii="Times New Roman" w:hAnsi="Times New Roman" w:eastAsia="Times New Roman" w:cs="Times New Roman"/>
        </w:rPr>
        <w:t xml:space="preserve"> </w:t>
      </w:r>
      <w:r>
        <w:rPr>
          <w:rFonts w:ascii="Gadugi" w:hAnsi="Gadugi" w:eastAsia="Gadugi" w:cs="Gadugi"/>
        </w:rPr>
        <w:t>ᎤᏂᎵᏍᏓᏴᏗ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ᎡᏉᎩ</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ᏧᎵᏰᎯ</w:t>
      </w:r>
      <w:r>
        <w:rPr>
          <w:rFonts w:ascii="Times New Roman" w:hAnsi="Times New Roman" w:eastAsia="Times New Roman" w:cs="Times New Roman"/>
        </w:rPr>
        <w:t xml:space="preserve"> </w:t>
      </w:r>
      <w:r>
        <w:rPr>
          <w:rFonts w:ascii="Gadugi" w:hAnsi="Gadugi" w:eastAsia="Gadugi" w:cs="Gadugi"/>
        </w:rPr>
        <w:t>ᏗᎵᏍᏓᏴᏗ</w:t>
      </w:r>
      <w:r>
        <w:rPr>
          <w:rFonts w:ascii="Times New Roman" w:hAnsi="Times New Roman" w:eastAsia="Times New Roman" w:cs="Times New Roman"/>
        </w:rPr>
        <w:t xml:space="preserve"> </w:t>
      </w:r>
      <w:r>
        <w:rPr>
          <w:rFonts w:ascii="Gadugi" w:hAnsi="Gadugi" w:eastAsia="Gadugi" w:cs="Gadugi"/>
        </w:rPr>
        <w:t>ᎢᏤᎲᎢ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ᏓᏳᏖᎸᎲ</w:t>
      </w:r>
      <w:r>
        <w:rPr>
          <w:rFonts w:ascii="Times New Roman" w:hAnsi="Times New Roman" w:eastAsia="Times New Roman" w:cs="Times New Roman"/>
        </w:rPr>
        <w:t xml:space="preserve"> </w:t>
      </w:r>
      <w:r>
        <w:rPr>
          <w:rFonts w:ascii="Gadugi" w:hAnsi="Gadugi" w:eastAsia="Gadugi" w:cs="Gadugi"/>
        </w:rPr>
        <w:t>ᏑᏟᎶᏛ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ᎢᏗᎬᏩᎶᏗ</w:t>
      </w:r>
      <w:r>
        <w:rPr>
          <w:rFonts w:ascii="Times New Roman" w:hAnsi="Times New Roman" w:eastAsia="Times New Roman" w:cs="Times New Roman"/>
        </w:rPr>
        <w:t xml:space="preserve"> </w:t>
      </w:r>
      <w:r>
        <w:rPr>
          <w:rFonts w:ascii="Gadugi" w:hAnsi="Gadugi" w:eastAsia="Gadugi" w:cs="Gadugi"/>
        </w:rPr>
        <w:t>ᎤᏂᏲᎢ</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ᏣᏤᎵᎦ</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ᎤᏓᎵᏓᏍᏗ</w:t>
      </w:r>
      <w:r>
        <w:rPr>
          <w:rFonts w:ascii="Times New Roman" w:hAnsi="Times New Roman" w:eastAsia="Times New Roman" w:cs="Times New Roman"/>
        </w:rPr>
        <w:t xml:space="preserve"> </w:t>
      </w:r>
      <w:r>
        <w:rPr>
          <w:rFonts w:ascii="Gadugi" w:hAnsi="Gadugi" w:eastAsia="Gadugi" w:cs="Gadugi"/>
        </w:rPr>
        <w:t>ᎤᏂᏩᏛ</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ᎤᏬᏢᏒ</w:t>
      </w:r>
      <w:r>
        <w:rPr>
          <w:rFonts w:ascii="Times New Roman" w:hAnsi="Times New Roman" w:eastAsia="Times New Roman" w:cs="Times New Roman"/>
        </w:rPr>
        <w:t xml:space="preserve"> </w:t>
      </w:r>
      <w:r>
        <w:rPr>
          <w:rFonts w:ascii="Gadugi" w:hAnsi="Gadugi" w:eastAsia="Gadugi" w:cs="Gadugi"/>
        </w:rPr>
        <w:t>ᏓᏂᏲᎵ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ᏧᎾᏓᏅᏙ</w:t>
      </w:r>
      <w:r>
        <w:rPr>
          <w:rFonts w:ascii="Times New Roman" w:hAnsi="Times New Roman" w:eastAsia="Times New Roman" w:cs="Times New Roman"/>
        </w:rPr>
        <w:t xml:space="preserve"> </w:t>
      </w:r>
      <w:r>
        <w:rPr>
          <w:rFonts w:ascii="Gadugi" w:hAnsi="Gadugi" w:eastAsia="Gadugi" w:cs="Gadugi"/>
        </w:rPr>
        <w:t>ᎤᏃᎯᏳᏗ</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ᎬᏃᎯᏳᏗ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ᎠᏲᎱᏍᏗ</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ᎢᏓᏛᏁᎵ</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ᏕᎦᏂᎦᏅᎢ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ᏗᎦᎸᏫᏍᏓᏁᎸ</w:t>
      </w:r>
      <w:r>
        <w:rPr>
          <w:rFonts w:ascii="Times New Roman" w:hAnsi="Times New Roman" w:eastAsia="Times New Roman" w:cs="Times New Roman"/>
        </w:rPr>
        <w:t xml:space="preserve"> </w:t>
      </w:r>
      <w:r>
        <w:rPr>
          <w:rFonts w:ascii="Gadugi" w:hAnsi="Gadugi" w:eastAsia="Gadugi" w:cs="Gadugi"/>
        </w:rPr>
        <w:t>ᎢᏓᏛᏁᎭ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ᎠᏕᏲᎲᏍᎩ</w:t>
      </w:r>
      <w:r>
        <w:rPr>
          <w:rFonts w:ascii="Times New Roman" w:hAnsi="Times New Roman" w:eastAsia="Times New Roman" w:cs="Times New Roman"/>
        </w:rPr>
        <w:t xml:space="preserve"> </w:t>
      </w:r>
      <w:r>
        <w:rPr>
          <w:rFonts w:ascii="Gadugi" w:hAnsi="Gadugi" w:eastAsia="Gadugi" w:cs="Gadugi"/>
        </w:rPr>
        <w:t>ᏗᎧᏃᎮᏗ</w:t>
      </w:r>
      <w:r>
        <w:rPr>
          <w:rFonts w:ascii="Times New Roman" w:hAnsi="Times New Roman" w:eastAsia="Times New Roman" w:cs="Times New Roman"/>
        </w:rPr>
        <w:t xml:space="preserve"> </w:t>
      </w:r>
      <w:r>
        <w:rPr>
          <w:rFonts w:ascii="Gadugi" w:hAnsi="Gadugi" w:eastAsia="Gadugi" w:cs="Gadugi"/>
        </w:rPr>
        <w:t>ᎢᏗᏲᎯᏎᎭ</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ᎠᏓᎾᏄᎪᏫᏍᏗ</w:t>
      </w:r>
      <w:r>
        <w:rPr>
          <w:rFonts w:ascii="Times New Roman" w:hAnsi="Times New Roman" w:eastAsia="Times New Roman" w:cs="Times New Roman"/>
        </w:rPr>
        <w:t xml:space="preserve"> </w:t>
      </w:r>
      <w:r>
        <w:rPr>
          <w:rFonts w:ascii="Gadugi" w:hAnsi="Gadugi" w:eastAsia="Gadugi" w:cs="Gadugi"/>
        </w:rPr>
        <w:t>ᎬᏃᎯᏳᏗ</w:t>
      </w:r>
      <w:r>
        <w:rPr>
          <w:rFonts w:ascii="Times New Roman" w:hAnsi="Times New Roman" w:eastAsia="Times New Roman" w:cs="Times New Roman"/>
        </w:rPr>
        <w:t xml:space="preserve"> </w:t>
      </w:r>
      <w:r>
        <w:rPr>
          <w:rFonts w:ascii="Gadugi" w:hAnsi="Gadugi" w:eastAsia="Gadugi" w:cs="Gadugi"/>
        </w:rPr>
        <w:t>ᏗᎬᏩᎵᏍᏔᏅ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ᎠᏲᎱᏍᏗ</w:t>
      </w:r>
      <w:r>
        <w:rPr>
          <w:rFonts w:ascii="Times New Roman" w:hAnsi="Times New Roman" w:eastAsia="Times New Roman" w:cs="Times New Roman"/>
        </w:rPr>
        <w:t xml:space="preserve"> </w:t>
      </w:r>
      <w:r>
        <w:rPr>
          <w:rFonts w:ascii="Gadugi" w:hAnsi="Gadugi" w:eastAsia="Gadugi" w:cs="Gadugi"/>
        </w:rPr>
        <w:t>ᏗᎬᏩᎵᏍᏔᏅ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«Էղբայրնե՛րս, գիտակցո՞ւմ եք արդյոք, որ ձեր իսկ փրկությունը, ինչպես նաև այլ հոգիների ճակատագիրը, կախված է այն պատրաստությունից, որ այժմ անում եք մեզ սպասվող փորձության համար։ Ունե՞ք արդյոք այդ եռանդի լարվածությունը, այդ բարեպաշտությունն ու նվիրումը, որոնք ձեզ հնարավորություն կտան հաստատ կանգնելու, երբ ընդդիմությունը ձեր դեմ բարձրացվի։ Եթե Աստված երբևէ իմ միջոցով խոսել է, ապա ժամանակը կգա, երբ ձեզ կբերեն խորհուրդների առաջ, և ճշմարտության ամեն մի դիրք, որ դուք պահում եք, խստորեն կքննադատվի։ Այն ժամանակը, որ այժմ այսքան շատերը թույլ են տալիս իզուր անցնել, պետք է նվիրաբերվի այն հանձնարարությանը, որ Աստված տվել է մեզ՝ պատրաստվելու մոտեցող ճգնաժամին»։ Վկայություններ, հատոր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صد و چهل و هفتم</dc:title>
  <dc:subject>দেবচেত আন্দোলনসমূহ আমেরিকান রাজনীতিকে গঠনে ভূমিকা: Pat Robertson থৈকে Christian Coalition অৱধি</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