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یەک سەد و شەست و نۆ</w:t>
      </w:r>
    </w:p>
    <w:p>
      <w:pPr>
        <w:pStyle w:val="ArticleSubtitle"/>
        <w:jc w:val="left"/>
      </w:pPr>
      <w:r>
        <w:rPr>
          <w:rFonts w:ascii="Arial" w:hAnsi="Arial" w:eastAsia="Arial" w:cs="Arial"/>
        </w:rPr>
        <w:t>Nangʻoʻoka i ngaahi filo fakakikite: Ko e mahinoʻi ʻo e fakataipe ʻo e “ʻOlo Mālohi” ʻi he Tēniela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دەنیئاڵی ١١-بابنىڭ ئونىنچى ئايىتى «قورغان» دېگەن سۆز ئارقىلىق ئىچكى ۋە تاشقى ئۇچۇرنى بىر يەرگە جەم قىلىدۇ. ئۇنىڭ ئىساياھنىڭ ئاتمىش بەش يىللىق بېشارىتى بىلەن باغلىنىشى، تاشقى بېشارتتىكى «قورغان»نىڭ روسىيە ئىكەنلىكىنى، شۇنداقلا مەسىھ شۇ تارىخنىڭ ئۆزىدە قەدىم قىلىدىغان ئىبادەتخانىنىڭ ئىچكى «قورغان»ىنى كۆرسىتىپ بېرىدۇ. ئوتتۇز بىرىنچى ئايەتتە كۆرۈلگەن تاشقى قورغان، يەنى «كۈچ-قۇۋۋەت مۇقەددەس جايى» دەپ تونۇشتۇرۇلغان بۇ نەرسە، يەر يۈزىدىكى بىر پادىشاھ ياكى پادىشاھلىققا ۋەكىللىك قىلىدۇ. ئىچكى قورغان، ياكى كۈچ-قۇۋۋەتنىڭ ئىچكى مۇقەددەس جايى بولسا، ئەھدە ئەلچىسى قىرىق ئالتە يىلدا قەدىم قىلىدىغان ئىبادەتخانىدۇر.</w:t>
      </w:r>
    </w:p>
    <w:p>
      <w:pPr>
        <w:pStyle w:val="ArticleBody"/>
        <w:jc w:val="left"/>
      </w:pP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ምሽግ</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በሰማያዊ</w:t>
      </w:r>
      <w:r>
        <w:rPr>
          <w:rFonts w:ascii="Times New Roman" w:hAnsi="Times New Roman" w:eastAsia="Times New Roman" w:cs="Times New Roman"/>
        </w:rPr>
        <w:t xml:space="preserve"> </w:t>
      </w:r>
      <w:r>
        <w:rPr>
          <w:rFonts w:ascii="Ebrima" w:hAnsi="Ebrima" w:eastAsia="Ebrima" w:cs="Ebrima"/>
        </w:rPr>
        <w:t>ስፍራዎች</w:t>
      </w:r>
      <w:r>
        <w:rPr>
          <w:rFonts w:ascii="Times New Roman" w:hAnsi="Times New Roman" w:eastAsia="Times New Roman" w:cs="Times New Roman"/>
        </w:rPr>
        <w:t xml:space="preserve"> </w:t>
      </w:r>
      <w:r>
        <w:rPr>
          <w:rFonts w:ascii="Ebrima" w:hAnsi="Ebrima" w:eastAsia="Ebrima" w:cs="Ebrima"/>
        </w:rPr>
        <w:t>ተቀምጦአል።</w:t>
      </w:r>
    </w:p>
    <w:p>
      <w:pPr>
        <w:pStyle w:val="ArticleBody"/>
        <w:jc w:val="left"/>
      </w:pPr>
      <w:r>
        <w:rPr>
          <w:rFonts w:ascii="Times New Roman" w:hAnsi="Times New Roman" w:eastAsia="Times New Roman" w:cs="Times New Roman"/>
        </w:rPr>
        <w:t>Mu kitabo cya Daniyeli harimo amagambo abiri y’Igiheburayo yombi yahinduwemo “ahera.” Rimwe ni “miqdash,” irindi ni “qodesh.” “Miqdash” ishobora guhagararira ahera h’abapagani, cyangwa ahera h’Imana, cyangwa ndetse n’igihome. “Qodesh” yo ikoreshwa gusa mu guhagararira ahera h’Imana muri Bibiliya. “Ahera” (miqdash) h’imbaraga (igihome), mu murongo wa mirongo itatu n’umwe wo mu gice cya cumi na kimwe cya Daniyeli, hahinduwemo ngo “ahera h’imbaraga,” kandi ijambo ry’Igiheburayo ryahinduwemo ahera aho ni “miqdash,” rikaba rihagararira Umujyi wa Roma, ari wo kimenyetso cy’imbaraga z’Abaroma mu mateka ya Roma ya gipagani ndetse na Roma ya gipapa. Daniyeli yakoresheje ayo magambo abiri y’Igiheburayo mu buryo bwitondewe cyane. Mu mirongo igize inkingi y’ingenzi y’Abadiventisiti, dusangamo ijambo “ahera.”</w:t>
      </w:r>
    </w:p>
    <w:p>
      <w:pPr>
        <w:pStyle w:val="ArticleScripture"/>
        <w:jc w:val="left"/>
      </w:pPr>
      <w:r>
        <w:rPr>
          <w:rFonts w:ascii="Times New Roman" w:hAnsi="Times New Roman" w:eastAsia="Times New Roman" w:cs="Times New Roman"/>
        </w:rPr>
        <w:t>Сонсоход, нэгэн ариун хүн ярьж байхад, өөр нэгэн ариун хүн тэр ярьж байсан тодорхой ариун хүнд хандан: Өдөр тутмын тахилын тухай, мөн сүйрлийн гэм нүглийн тухай үзэгдэл — ариун газрыг болон цэргийг хөл дор гишгүүлэн өгүүлэх нь — хэзээ хүртэл үргэлжлэх вэ? гэж асуулаа. Тэр надад: Хоёр мянга гурван зуун өдрийн дараа ариун газар цэвэршигдэх болно гэж хэлэв. Даниел 8:13, 14.</w:t>
      </w:r>
    </w:p>
    <w:p>
      <w:pPr>
        <w:pStyle w:val="ArticleBody"/>
        <w:jc w:val="left"/>
      </w:pPr>
      <w:r>
        <w:rPr>
          <w:rFonts w:ascii="Times New Roman" w:hAnsi="Times New Roman" w:eastAsia="Times New Roman" w:cs="Times New Roman"/>
        </w:rPr>
        <w:t>Қоргоо «мукаддас жай» деп которулган эврей сөзү эки аятта тең «qodesh» болуп, ал Кудайдын ыйык жайын гана билдирүү үчүн колдонулат. Он биринчи аятта, бутпарас Римди, тактап айтканда Рим шаарындагы Пантеон ибадатканасын аныктоодо, «мукаддас жай» деген сөз кездешет, бирок ал аятта бул эврейче «miqdash» деген сөз.</w:t>
      </w:r>
    </w:p>
    <w:p>
      <w:pPr>
        <w:pStyle w:val="ArticleScripture"/>
        <w:jc w:val="left"/>
      </w:pPr>
      <w:r>
        <w:rPr>
          <w:rFonts w:ascii="Times New Roman" w:hAnsi="Times New Roman" w:eastAsia="Times New Roman" w:cs="Times New Roman"/>
        </w:rPr>
        <w:t>او آسمان لشکرنۉڭ امیرۉغیچه ده اۆزینی اولۇغلادی، و آرقالیق دائمی قربانلیق یوق ائتیلدی، و اونۉڭ مقدس جایۉنۉڭ اورنی یرلته‌پ تاشلاندی. دانیال 8:11.</w:t>
      </w:r>
    </w:p>
    <w:p>
      <w:pPr>
        <w:pStyle w:val="ArticleBody"/>
        <w:jc w:val="left"/>
      </w:pPr>
      <w:r>
        <w:rPr>
          <w:rFonts w:ascii="Times New Roman" w:hAnsi="Times New Roman" w:eastAsia="Times New Roman" w:cs="Times New Roman"/>
        </w:rPr>
        <w:t>دانىيال ئون بىرىنچى بابنىڭ ئوتتۇز بىرىنچى ئايىتىدىكى «قۇدرەتلىك مۇقەددەس جاي» دېگەن ئىپادە ئىبرانىيچە «مىقداش» دېگەن سۆزدۇر، ۋە ئۇ ئون بىرىنچى بابنىڭ يەتتىنچى ۋە ئونىنچى ئايەتلىرىدە «قەلئە» دەپ تەرجىمە قىلىنغان ئىبرانىيچە سۆز بىلەن باغلىنىشلىق ھالدا كۆرۈلىدۇ. يەتتىنچى ئايەتتە جەنۇب پادىشاھى رىم شەھىرىنىڭ ئىچىگىچە كىرىپ، شىمال پادىشاھىنى ئەسىرگە ئالدى، چۈنكى ئۇ ئۇنىڭ قەلئەسىگە كىردى؛ لېكىن ئونىنچى ئايەتتە شىمال پادىشاھى پەقەت «قەلئە»گە «قەدەر» چىقىدۇ، چۈنكى ئۇ ئۆز پادىشاھلىقى بىلەن مىسىرنىڭ چېگرا سىزىقىدا توختىدى. كېيىنكى ئايەت سۆز قىلماقچى بولغان جاي دەل رافىيە چېگراسىدۇر. ئوتتۇز بىرىنچى ئايەتتىكى «قۇدرەتلىك مۇقەددەس جاي» بولسا «قەلئە»نىڭ «مىقداش»ىدۇر.</w:t>
      </w:r>
    </w:p>
    <w:p>
      <w:pPr>
        <w:pStyle w:val="ArticleBody"/>
        <w:jc w:val="left"/>
      </w:pPr>
      <w:r>
        <w:rPr>
          <w:rFonts w:ascii="Times New Roman" w:hAnsi="Times New Roman" w:eastAsia="Times New Roman" w:cs="Times New Roman"/>
        </w:rPr>
        <w:t>Nksi ya nsímu na Ráfia ikeñisa nksi ya nsímu na Ucrania. Nsima a uprofeta awu amamanyeka mwa kusosola kuti “mutu” ni ufumu panji mfumu; ndi linga la mphamvu yake; koma uprofeta uwu ukuŵelenga choonadi cha mkati ndiponso cha kunja. “Malo opatulika a mphamvu” a mzere wa kunja akuimilidwa ndi malo opatulika a “miqdash,” ndipo malo opatulika a mphamvu a mzere wa mkati akuimilidwa ndi malo opatulika a “qodesh.”</w:t>
      </w:r>
    </w:p>
    <w:p>
      <w:pPr>
        <w:pStyle w:val="ArticleBody"/>
        <w:jc w:val="left"/>
      </w:pPr>
      <w:r>
        <w:rPr>
          <w:rFonts w:ascii="Times New Roman" w:hAnsi="Times New Roman" w:eastAsia="Times New Roman" w:cs="Times New Roman"/>
        </w:rPr>
        <w:t>1844 tik 1863 mɛ yɛ nkɔmhyɛ abakɔsɛm kwan bi a ɛda ɔha ne aduanan anan mpem no sɔano-hyɛ no adi. Mfe mpem abien ahanum ne aduonu a wɔde petee atifi ahenni no baa awiei wɔ 1798 mu, na saa mfe mpem abien ahanum ne aduonu kwan koro no ara a etia anafo ahenni no nso baa awiei wɔ 1844 mu. Saa kwan abien yi gyina hɔ ma adesamma suban a ɛwɔ fam ne adesamma suban a ɛkorɔn no. Suban a ɛwɔ fam no, a atifi ahenni no gyina hɔ ma no, ne nipadua no, na suban a ɛkorɔn no ne ti no. Ti no ne ahenni no kurowpɔn, na ɛno ara ne ɔhene no. Saa mfatoho yi mu no, Kristo paw Yuda, anafo ahenni no, sɛ ɔmfa Ne din nto hɔ, na kurowpɔn no ne Yerusalem. Yerusalem ne baabi a kronkronbea nokwafo a ahoɔden wɔ mu no wɔ, na saa kronkronbea no mu no, ahengua dan bi wɔ hɔ ma ɔhene no, a ɔne ti no.</w:t>
      </w:r>
    </w:p>
    <w:p>
      <w:pPr>
        <w:pStyle w:val="ArticleBody"/>
        <w:jc w:val="left"/>
      </w:pPr>
      <w:r>
        <w:rPr>
          <w:rFonts w:ascii="Times New Roman" w:hAnsi="Times New Roman" w:eastAsia="Times New Roman" w:cs="Times New Roman"/>
        </w:rPr>
        <w:t>Ang “pitong panahon” ng Levitico beinte-sais ang pangwakas na katotohanang pantatak noong 1856, na nilayong magbigay-kapangyarihan sa isang watawat upang tapusin ang gawain. Mula 1844 hanggang 1863, nilayon ni Cristo na pag-isahin ang Kaniyang pagka-Diyos sa sangkatauhan magpakailanman, ngunit naghimagsik ang sangkatauhan.</w:t>
      </w:r>
    </w:p>
    <w:p>
      <w:pPr>
        <w:pStyle w:val="ArticleBody"/>
        <w:jc w:val="left"/>
      </w:pPr>
      <w:r>
        <w:rPr>
          <w:rFonts w:ascii="Times New Roman" w:hAnsi="Times New Roman" w:eastAsia="Times New Roman" w:cs="Times New Roman"/>
        </w:rPr>
        <w:t>ایشان در آن زمان نتوانست سرشتِ فروترِ انسان را دگرگون سازد، زیرا این امر در آمدنِ دومِ او واقع می‌شود. آنگاه سرشتِ برترِ انسان را به صورتِ خویش دگرگون خواهد ساخت، از راهِ پیوند دادنِ سرِ نوعِ بشر با سرِ الوهیت. سرْ پایتختِ پادشاهی بود. سرْ پادشاه بود، و چون مسیح آن دگرگونیِ اتحادِ الوهیت با انسانیت را به انجام رسانَد، سرِ هر دو، یعنی انسانیت و الوهیت، را در قُدسِ مَقدَسِ مَعبَدِ اورشلیم، جایی که مسیح با پدرِ خود نشسته است، به هم می‌پیوندد.</w:t>
      </w:r>
    </w:p>
    <w:p>
      <w:pPr>
        <w:pStyle w:val="ArticleScripture"/>
        <w:jc w:val="left"/>
      </w:pPr>
      <w:r>
        <w:rPr>
          <w:rFonts w:ascii="Ebrima" w:hAnsi="Ebrima" w:eastAsia="Ebrima" w:cs="Ebrima"/>
        </w:rPr>
        <w:t>የሚያሸንፍለት</w:t>
      </w:r>
      <w:r>
        <w:rPr>
          <w:rFonts w:ascii="Times New Roman" w:hAnsi="Times New Roman" w:eastAsia="Times New Roman" w:cs="Times New Roman"/>
        </w:rPr>
        <w:t xml:space="preserve"> </w:t>
      </w:r>
      <w:r>
        <w:rPr>
          <w:rFonts w:ascii="Ebrima" w:hAnsi="Ebrima" w:eastAsia="Ebrima" w:cs="Ebrima"/>
        </w:rPr>
        <w:t>ከእኔ</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በዙፋኔ</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እንዲቀመጥ</w:t>
      </w:r>
      <w:r>
        <w:rPr>
          <w:rFonts w:ascii="Times New Roman" w:hAnsi="Times New Roman" w:eastAsia="Times New Roman" w:cs="Times New Roman"/>
        </w:rPr>
        <w:t xml:space="preserve"> </w:t>
      </w:r>
      <w:r>
        <w:rPr>
          <w:rFonts w:ascii="Ebrima" w:hAnsi="Ebrima" w:eastAsia="Ebrima" w:cs="Ebrima"/>
        </w:rPr>
        <w:t>እሰጠዋለሁ፤</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አሸነፍሁ</w:t>
      </w:r>
      <w:r>
        <w:rPr>
          <w:rFonts w:ascii="Times New Roman" w:hAnsi="Times New Roman" w:eastAsia="Times New Roman" w:cs="Times New Roman"/>
        </w:rPr>
        <w:t xml:space="preserve"> </w:t>
      </w:r>
      <w:r>
        <w:rPr>
          <w:rFonts w:ascii="Ebrima" w:hAnsi="Ebrima" w:eastAsia="Ebrima" w:cs="Ebrima"/>
        </w:rPr>
        <w:t>ከአባቴ</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በዙፋኑ</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ተቀምጫለሁ።</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ለአብያተ</w:t>
      </w:r>
      <w:r>
        <w:rPr>
          <w:rFonts w:ascii="Times New Roman" w:hAnsi="Times New Roman" w:eastAsia="Times New Roman" w:cs="Times New Roman"/>
        </w:rPr>
        <w:t xml:space="preserve"> </w:t>
      </w:r>
      <w:r>
        <w:rPr>
          <w:rFonts w:ascii="Ebrima" w:hAnsi="Ebrima" w:eastAsia="Ebrima" w:cs="Ebrima"/>
        </w:rPr>
        <w:t>ክርስቲያናት</w:t>
      </w:r>
      <w:r>
        <w:rPr>
          <w:rFonts w:ascii="Times New Roman" w:hAnsi="Times New Roman" w:eastAsia="Times New Roman" w:cs="Times New Roman"/>
        </w:rPr>
        <w:t xml:space="preserve">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የሚሰማ</w:t>
      </w:r>
      <w:r>
        <w:rPr>
          <w:rFonts w:ascii="Times New Roman" w:hAnsi="Times New Roman" w:eastAsia="Times New Roman" w:cs="Times New Roman"/>
        </w:rPr>
        <w:t xml:space="preserve"> </w:t>
      </w:r>
      <w:r>
        <w:rPr>
          <w:rFonts w:ascii="Ebrima" w:hAnsi="Ebrima" w:eastAsia="Ebrima" w:cs="Ebrima"/>
        </w:rPr>
        <w:t>ጆሮ</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ይስማ።</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3</w:t>
      </w:r>
      <w:r>
        <w:rPr>
          <w:rFonts w:ascii="Ebrima" w:hAnsi="Ebrima" w:eastAsia="Ebrima" w:cs="Ebrima"/>
        </w:rPr>
        <w:t>፡</w:t>
      </w:r>
      <w:r>
        <w:rPr>
          <w:rFonts w:ascii="Times New Roman" w:hAnsi="Times New Roman" w:eastAsia="Times New Roman" w:cs="Times New Roman"/>
        </w:rPr>
        <w:t>21, 22</w:t>
      </w:r>
      <w:r>
        <w:rPr>
          <w:rFonts w:ascii="Ebrima" w:hAnsi="Ebrima" w:eastAsia="Ebrima" w:cs="Ebrima"/>
        </w:rPr>
        <w:t>።</w:t>
      </w:r>
    </w:p>
    <w:p>
      <w:pPr>
        <w:pStyle w:val="ArticleBody"/>
        <w:jc w:val="left"/>
      </w:pPr>
      <w:r>
        <w:rPr>
          <w:rFonts w:ascii="Times New Roman" w:hAnsi="Times New Roman" w:eastAsia="Times New Roman" w:cs="Times New Roman"/>
        </w:rPr>
        <w:t>Christo kausachin Laodicea runakunata, Pay atipashqanta hina atipanqaku chayqa (hinaspa Filadelfiakuna kanqaku), paywan kuska hanaq pachapi tiyanankupaq.</w:t>
      </w:r>
    </w:p>
    <w:p>
      <w:pPr>
        <w:pStyle w:val="ArticleScripture"/>
        <w:jc w:val="left"/>
      </w:pPr>
      <w:r>
        <w:rPr>
          <w:rFonts w:ascii="Times New Roman" w:hAnsi="Times New Roman" w:eastAsia="Times New Roman" w:cs="Times New Roman"/>
        </w:rPr>
        <w:t>Kristoda amalğa aşırğan qudrätiniñ nami, Onı ölikler arasınan tiriltip, asmandıq orunlarda Öziniñ oñ jağına olturğuzğanıda, … jäne bizdi de birge tiriltip, Mäsih Īsa’da asmandıq orunlarda birge olturtquzdı. Efesliklerge 1:20, 2:6.</w:t>
      </w:r>
    </w:p>
    <w:p>
      <w:pPr>
        <w:pStyle w:val="ArticleBody"/>
        <w:jc w:val="left"/>
      </w:pPr>
      <w:r>
        <w:rPr>
          <w:rFonts w:ascii="Gadugi" w:hAnsi="Gadugi" w:eastAsia="Gadugi" w:cs="Gadugi"/>
        </w:rPr>
        <w:t>ᎢᏤᎩᏫ</w:t>
      </w:r>
      <w:r>
        <w:rPr>
          <w:rFonts w:ascii="Times New Roman" w:hAnsi="Times New Roman" w:eastAsia="Times New Roman" w:cs="Times New Roman"/>
        </w:rPr>
        <w:t xml:space="preserve"> </w:t>
      </w:r>
      <w:r>
        <w:rPr>
          <w:rFonts w:ascii="Gadugi" w:hAnsi="Gadugi" w:eastAsia="Gadugi" w:cs="Gadugi"/>
        </w:rPr>
        <w:t>ᎤᎵᏏᎲᏍᎬ</w:t>
      </w:r>
      <w:r>
        <w:rPr>
          <w:rFonts w:ascii="Times New Roman" w:hAnsi="Times New Roman" w:eastAsia="Times New Roman" w:cs="Times New Roman"/>
        </w:rPr>
        <w:t xml:space="preserve"> </w:t>
      </w:r>
      <w:r>
        <w:rPr>
          <w:rFonts w:ascii="Gadugi" w:hAnsi="Gadugi" w:eastAsia="Gadugi" w:cs="Gadugi"/>
        </w:rPr>
        <w:t>ᎢᏤᎩᏫ</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ᏗᏓᏍᏗ</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ᎦᎸᎳᏗᏢ</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ᎠᎵᏍᏆᏂᎪᏗ</w:t>
      </w:r>
      <w:r>
        <w:rPr>
          <w:rFonts w:ascii="Times New Roman" w:hAnsi="Times New Roman" w:eastAsia="Times New Roman" w:cs="Times New Roman"/>
        </w:rPr>
        <w:t xml:space="preserve"> </w:t>
      </w:r>
      <w:r>
        <w:rPr>
          <w:rFonts w:ascii="Gadugi" w:hAnsi="Gadugi" w:eastAsia="Gadugi" w:cs="Gadugi"/>
        </w:rPr>
        <w:t>ᎤᏓᏅᏅ</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ᎤᎶᏒᏍᏗ</w:t>
      </w:r>
      <w:r>
        <w:rPr>
          <w:rFonts w:ascii="Times New Roman" w:hAnsi="Times New Roman" w:eastAsia="Times New Roman" w:cs="Times New Roman"/>
        </w:rPr>
        <w:t xml:space="preserve"> </w:t>
      </w:r>
      <w:r>
        <w:rPr>
          <w:rFonts w:ascii="Gadugi" w:hAnsi="Gadugi" w:eastAsia="Gadugi" w:cs="Gadugi"/>
        </w:rPr>
        <w:t>ᎤᏍᏓᏱᏗ</w:t>
      </w:r>
      <w:r>
        <w:rPr>
          <w:rFonts w:ascii="Times New Roman" w:hAnsi="Times New Roman" w:eastAsia="Times New Roman" w:cs="Times New Roman"/>
        </w:rPr>
        <w:t xml:space="preserve"> (qodesh) </w:t>
      </w:r>
      <w:r>
        <w:rPr>
          <w:rFonts w:ascii="Gadugi" w:hAnsi="Gadugi" w:eastAsia="Gadugi" w:cs="Gadugi"/>
        </w:rPr>
        <w:t>ᎭᏫᏂᎬᏁᎸ</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Ꮙ</w:t>
      </w:r>
      <w:r>
        <w:rPr>
          <w:rFonts w:ascii="Times New Roman" w:hAnsi="Times New Roman" w:eastAsia="Times New Roman" w:cs="Times New Roman"/>
        </w:rPr>
        <w:t xml:space="preserve"> </w:t>
      </w:r>
      <w:r>
        <w:rPr>
          <w:rFonts w:ascii="Gadugi" w:hAnsi="Gadugi" w:eastAsia="Gadugi" w:cs="Gadugi"/>
        </w:rPr>
        <w:t>ᏕᎦᎵᏍᏔᏅ</w:t>
      </w:r>
      <w:r>
        <w:rPr>
          <w:rFonts w:ascii="Times New Roman" w:hAnsi="Times New Roman" w:eastAsia="Times New Roman" w:cs="Times New Roman"/>
        </w:rPr>
        <w:t xml:space="preserve"> </w:t>
      </w:r>
      <w:r>
        <w:rPr>
          <w:rFonts w:ascii="Gadugi" w:hAnsi="Gadugi" w:eastAsia="Gadugi" w:cs="Gadugi"/>
        </w:rPr>
        <w:t>ᎤᏍᏓᏱᏗ</w:t>
      </w:r>
      <w:r>
        <w:rPr>
          <w:rFonts w:ascii="Times New Roman" w:hAnsi="Times New Roman" w:eastAsia="Times New Roman" w:cs="Times New Roman"/>
        </w:rPr>
        <w:t xml:space="preserve"> </w:t>
      </w:r>
      <w:r>
        <w:rPr>
          <w:rFonts w:ascii="Gadugi" w:hAnsi="Gadugi" w:eastAsia="Gadugi" w:cs="Gadugi"/>
        </w:rPr>
        <w:t>ᎠᏓᏍᎦᎸᎢ</w:t>
      </w:r>
      <w:r>
        <w:rPr>
          <w:rFonts w:ascii="Times New Roman" w:hAnsi="Times New Roman" w:eastAsia="Times New Roman" w:cs="Times New Roman"/>
        </w:rPr>
        <w:t xml:space="preserve"> (miqdash)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ᎠᏙᎴᎰᏍᎩ</w:t>
      </w:r>
      <w:r>
        <w:rPr>
          <w:rFonts w:ascii="Times New Roman" w:hAnsi="Times New Roman" w:eastAsia="Times New Roman" w:cs="Times New Roman"/>
        </w:rPr>
        <w:t xml:space="preserve"> </w:t>
      </w:r>
      <w:r>
        <w:rPr>
          <w:rFonts w:ascii="Gadugi" w:hAnsi="Gadugi" w:eastAsia="Gadugi" w:cs="Gadugi"/>
        </w:rPr>
        <w:t>ᎢᎬᏁᏗ</w:t>
      </w:r>
      <w:r>
        <w:rPr>
          <w:rFonts w:ascii="Times New Roman" w:hAnsi="Times New Roman" w:eastAsia="Times New Roman" w:cs="Times New Roman"/>
        </w:rPr>
        <w:t xml:space="preserve"> </w:t>
      </w:r>
      <w:r>
        <w:rPr>
          <w:rFonts w:ascii="Gadugi" w:hAnsi="Gadugi" w:eastAsia="Gadugi" w:cs="Gadugi"/>
        </w:rPr>
        <w:t>ᎤᏃᎯᏳᏍᏗ</w:t>
      </w:r>
      <w:r>
        <w:rPr>
          <w:rFonts w:ascii="Times New Roman" w:hAnsi="Times New Roman" w:eastAsia="Times New Roman" w:cs="Times New Roman"/>
        </w:rPr>
        <w:t xml:space="preserve"> </w:t>
      </w:r>
      <w:r>
        <w:rPr>
          <w:rFonts w:ascii="Gadugi" w:hAnsi="Gadugi" w:eastAsia="Gadugi" w:cs="Gadugi"/>
        </w:rPr>
        <w:t>ᏧᏓᎴᎿᎭᎢ</w:t>
      </w:r>
      <w:r>
        <w:rPr>
          <w:rFonts w:ascii="Times New Roman" w:hAnsi="Times New Roman" w:eastAsia="Times New Roman" w:cs="Times New Roman"/>
        </w:rPr>
        <w:t xml:space="preserve"> </w:t>
      </w:r>
      <w:r>
        <w:rPr>
          <w:rFonts w:ascii="Gadugi" w:hAnsi="Gadugi" w:eastAsia="Gadugi" w:cs="Gadugi"/>
        </w:rPr>
        <w:t>ᎠᏖᎸᎲ</w:t>
      </w:r>
      <w:r>
        <w:rPr>
          <w:rFonts w:ascii="Times New Roman" w:hAnsi="Times New Roman" w:eastAsia="Times New Roman" w:cs="Times New Roman"/>
        </w:rPr>
        <w:t xml:space="preserve"> </w:t>
      </w:r>
      <w:r>
        <w:rPr>
          <w:rFonts w:ascii="Gadugi" w:hAnsi="Gadugi" w:eastAsia="Gadugi" w:cs="Gadugi"/>
        </w:rPr>
        <w:t>ᏔᎵᏍᎩᏂ</w:t>
      </w:r>
      <w:r>
        <w:rPr>
          <w:rFonts w:ascii="Times New Roman" w:hAnsi="Times New Roman" w:eastAsia="Times New Roman" w:cs="Times New Roman"/>
        </w:rPr>
        <w:t xml:space="preserve"> </w:t>
      </w:r>
      <w:r>
        <w:rPr>
          <w:rFonts w:ascii="Gadugi" w:hAnsi="Gadugi" w:eastAsia="Gadugi" w:cs="Gadugi"/>
        </w:rPr>
        <w:t>ᎠᏯᏙᎴᎰᏒ</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ᎠᏙᎴᎰᏍᎬ</w:t>
      </w:r>
      <w:r>
        <w:rPr>
          <w:rFonts w:ascii="Times New Roman" w:hAnsi="Times New Roman" w:eastAsia="Times New Roman" w:cs="Times New Roman"/>
        </w:rPr>
        <w:t xml:space="preserve"> </w:t>
      </w:r>
      <w:r>
        <w:rPr>
          <w:rFonts w:ascii="Gadugi" w:hAnsi="Gadugi" w:eastAsia="Gadugi" w:cs="Gadugi"/>
        </w:rPr>
        <w:t>ᎦᏉᏈᎵᎥᎵ</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ᏕᏥᏁᎵᏙᏂᏗ</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w:t>
      </w:r>
      <w:r>
        <w:rPr>
          <w:rFonts w:ascii="Gadugi" w:hAnsi="Gadugi" w:eastAsia="Gadugi" w:cs="Gadugi"/>
        </w:rPr>
        <w:t>ᎤᏛᎾᏗᏍᎬᎢ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ᎦᏙ</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ᎦᎵᏃᎮᏍᏗ</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ᎤᏓᏄᎪᏙᏗ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ᎠᏂᏍᎪᎯ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ᎦᎵᏆᎳᏅᎯ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ᎢᏯᏍᏆᏍᎪᎯ</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ᎤᏚᎵᏍᎨ</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ᏗᎨᏥᏍᏆᏂᎪᏙᏗ</w:t>
      </w:r>
      <w:r>
        <w:rPr>
          <w:rFonts w:ascii="Times New Roman" w:hAnsi="Times New Roman" w:eastAsia="Times New Roman" w:cs="Times New Roman"/>
        </w:rPr>
        <w:t xml:space="preserve"> </w:t>
      </w:r>
      <w:r>
        <w:rPr>
          <w:rFonts w:ascii="Gadugi" w:hAnsi="Gadugi" w:eastAsia="Gadugi" w:cs="Gadugi"/>
        </w:rPr>
        <w:t>ᎠᏰᎸᏒ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ᎻᎳᎵᏗ</w:t>
      </w:r>
      <w:r>
        <w:rPr>
          <w:rFonts w:ascii="Times New Roman" w:hAnsi="Times New Roman" w:eastAsia="Times New Roman" w:cs="Times New Roman"/>
        </w:rPr>
        <w:t xml:space="preserve"> </w:t>
      </w:r>
      <w:r>
        <w:rPr>
          <w:rFonts w:ascii="Gadugi" w:hAnsi="Gadugi" w:eastAsia="Gadugi" w:cs="Gadugi"/>
        </w:rPr>
        <w:t>ᏗᎧᏃᎮᏙᏗ</w:t>
      </w:r>
      <w:r>
        <w:rPr>
          <w:rFonts w:ascii="Times New Roman" w:hAnsi="Times New Roman" w:eastAsia="Times New Roman" w:cs="Times New Roman"/>
        </w:rPr>
        <w:t xml:space="preserve"> </w:t>
      </w:r>
      <w:r>
        <w:rPr>
          <w:rFonts w:ascii="Gadugi" w:hAnsi="Gadugi" w:eastAsia="Gadugi" w:cs="Gadugi"/>
        </w:rPr>
        <w:t>ᎠᏰᎸᏒᎢ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ᏚᎸᏫᏍᏓᏁᎸ</w:t>
      </w:r>
      <w:r>
        <w:rPr>
          <w:rFonts w:ascii="Times New Roman" w:hAnsi="Times New Roman" w:eastAsia="Times New Roman" w:cs="Times New Roman"/>
        </w:rPr>
        <w:t xml:space="preserve"> </w:t>
      </w:r>
      <w:r>
        <w:rPr>
          <w:rFonts w:ascii="Gadugi" w:hAnsi="Gadugi" w:eastAsia="Gadugi" w:cs="Gadugi"/>
        </w:rPr>
        <w:t>ᎤᏲᏍᏔᏅ</w:t>
      </w:r>
      <w:r>
        <w:rPr>
          <w:rFonts w:ascii="Times New Roman" w:hAnsi="Times New Roman" w:eastAsia="Times New Roman" w:cs="Times New Roman"/>
        </w:rPr>
        <w:t xml:space="preserve"> 1863 </w:t>
      </w:r>
      <w:r>
        <w:rPr>
          <w:rFonts w:ascii="Gadugi" w:hAnsi="Gadugi" w:eastAsia="Gadugi" w:cs="Gadugi"/>
        </w:rPr>
        <w:t>ᎤᏂᏃᎮᏍᏗ</w:t>
      </w:r>
      <w:r>
        <w:rPr>
          <w:rFonts w:ascii="Times New Roman" w:hAnsi="Times New Roman" w:eastAsia="Times New Roman" w:cs="Times New Roman"/>
        </w:rPr>
        <w:t xml:space="preserve"> </w:t>
      </w:r>
      <w:r>
        <w:rPr>
          <w:rFonts w:ascii="Gadugi" w:hAnsi="Gadugi" w:eastAsia="Gadugi" w:cs="Gadugi"/>
        </w:rPr>
        <w:t>ᎤᏂᏍᎦᏅᏨᎢ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1844 </w:t>
      </w:r>
      <w:r>
        <w:rPr>
          <w:rFonts w:ascii="Gadugi" w:hAnsi="Gadugi" w:eastAsia="Gadugi" w:cs="Gadugi"/>
        </w:rPr>
        <w:t>ᎠᏓᏟᎶᏍᏔᏅ</w:t>
      </w:r>
      <w:r>
        <w:rPr>
          <w:rFonts w:ascii="Times New Roman" w:hAnsi="Times New Roman" w:eastAsia="Times New Roman" w:cs="Times New Roman"/>
        </w:rPr>
        <w:t xml:space="preserve"> 1863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ᎬᏙᎭ</w:t>
      </w:r>
      <w:r>
        <w:rPr>
          <w:rFonts w:ascii="Times New Roman" w:hAnsi="Times New Roman" w:eastAsia="Times New Roman" w:cs="Times New Roman"/>
        </w:rPr>
        <w:t xml:space="preserve"> </w:t>
      </w:r>
      <w:r>
        <w:rPr>
          <w:rFonts w:ascii="Gadugi" w:hAnsi="Gadugi" w:eastAsia="Gadugi" w:cs="Gadugi"/>
        </w:rPr>
        <w:t>ᎠᏙᎴᎰᏒ</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ᎤᏎᎪᎩᏍᎩ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ᎤᏲᎦ</w:t>
      </w:r>
      <w:r>
        <w:rPr>
          <w:rFonts w:ascii="Times New Roman" w:hAnsi="Times New Roman" w:eastAsia="Times New Roman" w:cs="Times New Roman"/>
        </w:rPr>
        <w:t xml:space="preserve"> </w:t>
      </w:r>
      <w:r>
        <w:rPr>
          <w:rFonts w:ascii="Gadugi" w:hAnsi="Gadugi" w:eastAsia="Gadugi" w:cs="Gadugi"/>
        </w:rPr>
        <w:t>ᎤᏚᎵᏍᎬ</w:t>
      </w:r>
      <w:r>
        <w:rPr>
          <w:rFonts w:ascii="Times New Roman" w:hAnsi="Times New Roman" w:eastAsia="Times New Roman" w:cs="Times New Roman"/>
        </w:rPr>
        <w:t xml:space="preserve"> </w:t>
      </w:r>
      <w:r>
        <w:rPr>
          <w:rFonts w:ascii="Gadugi" w:hAnsi="Gadugi" w:eastAsia="Gadugi" w:cs="Gadugi"/>
        </w:rPr>
        <w:t>ᏚᎸᏫᏍᏓᏁᎸᎢ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دانیال باب یازدە‌ین ئایەتی دە، کلیلی تێگەیشتن بە پەیامی ناوخۆیی و دەرەکیی ئایەتەکانی یازدە تا پانزدە لەخۆدەگرێت، کە لە ساڵی 2014 هاتنە ناو مێژووی پێغەمبەرانەی ئێمە. ئایەتی دە ساڵی 1989 دیاری دەکات، کە کاتی کۆتاییە لە بزووتنەوەی چاکسازیی سەد و چل و چوار هەزار، بەڵام هەروەها ئەو کلیلیش لەخۆدەگرێت کە ڕێگا دەدات 2014 وەک نیشانەیەکی ڕێگا لە مێژووی مۆرکردندا بناسرێت.</w:t>
      </w:r>
    </w:p>
    <w:p>
      <w:pPr>
        <w:pStyle w:val="ArticleBody"/>
        <w:jc w:val="left"/>
      </w:pPr>
      <w:r>
        <w:rPr>
          <w:rFonts w:ascii="Times New Roman" w:hAnsi="Times New Roman" w:eastAsia="Times New Roman" w:cs="Times New Roman"/>
        </w:rPr>
        <w:t>1844-шы илниң 22-өктәбиридә, Әһдиниң Хәвәрчиси Өзи тиклигән ибадәтханигә туюқсиз кәлди. Бу йол бәлгиси 2001-чи йили 11-сентәбирни типик көрситиду; шу күни үчинчи пәрштә йәнә кәлди вә йәттинчи карнай йәнә челинишқа башлиди. Андин 1840-тин 1844-кичә болған тарихму тәкрарлиниши керәк еди, чүнки 1840-чы йили 11-авғустта чүшкән пәрштә Әйсa Мәсиһтин һеч кәм болмиған Улуқ Затниң Өзи еди, вә Униң хизмити йәр йүзини Өзиниң шан-шәриви билән йорутуш еди.</w:t>
      </w:r>
    </w:p>
    <w:p>
      <w:pPr>
        <w:pStyle w:val="ArticleBody"/>
        <w:jc w:val="left"/>
      </w:pPr>
      <w:r>
        <w:rPr>
          <w:rFonts w:ascii="Times New Roman" w:hAnsi="Times New Roman" w:eastAsia="Times New Roman" w:cs="Times New Roman"/>
        </w:rPr>
        <w:t xml:space="preserve">1840 </w:t>
      </w:r>
      <w:r>
        <w:rPr>
          <w:rFonts w:ascii="Ebrima" w:hAnsi="Ebrima" w:eastAsia="Ebrima" w:cs="Ebrima"/>
        </w:rPr>
        <w:t>ክሳብ</w:t>
      </w:r>
      <w:r>
        <w:rPr>
          <w:rFonts w:ascii="Times New Roman" w:hAnsi="Times New Roman" w:eastAsia="Times New Roman" w:cs="Times New Roman"/>
        </w:rPr>
        <w:t xml:space="preserve"> 1844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11 </w:t>
      </w:r>
      <w:r>
        <w:rPr>
          <w:rFonts w:ascii="Ebrima" w:hAnsi="Ebrima" w:eastAsia="Ebrima" w:cs="Ebrima"/>
        </w:rPr>
        <w:t>መስከረም</w:t>
      </w:r>
      <w:r>
        <w:rPr>
          <w:rFonts w:ascii="Times New Roman" w:hAnsi="Times New Roman" w:eastAsia="Times New Roman" w:cs="Times New Roman"/>
        </w:rPr>
        <w:t xml:space="preserve"> 2001 </w:t>
      </w:r>
      <w:r>
        <w:rPr>
          <w:rFonts w:ascii="Ebrima" w:hAnsi="Ebrima" w:eastAsia="Ebrima" w:cs="Ebrima"/>
        </w:rPr>
        <w:t>ክሳብ</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ቀረባ</w:t>
      </w:r>
      <w:r>
        <w:rPr>
          <w:rFonts w:ascii="Times New Roman" w:hAnsi="Times New Roman" w:eastAsia="Times New Roman" w:cs="Times New Roman"/>
        </w:rPr>
        <w:t xml:space="preserve"> </w:t>
      </w:r>
      <w:r>
        <w:rPr>
          <w:rFonts w:ascii="Ebrima" w:hAnsi="Ebrima" w:eastAsia="Ebrima" w:cs="Ebrima"/>
        </w:rPr>
        <w:t>ዝመጽእ</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ይውክል፤</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w:t>
      </w:r>
      <w:r>
        <w:rPr>
          <w:rFonts w:ascii="Ebrima" w:hAnsi="Ebrima" w:eastAsia="Ebrima" w:cs="Ebrima"/>
        </w:rPr>
        <w:t>ውን</w:t>
      </w:r>
      <w:r>
        <w:rPr>
          <w:rFonts w:ascii="Times New Roman" w:hAnsi="Times New Roman" w:eastAsia="Times New Roman" w:cs="Times New Roman"/>
        </w:rPr>
        <w:t xml:space="preserve"> 1844 </w:t>
      </w:r>
      <w:r>
        <w:rPr>
          <w:rFonts w:ascii="Ebrima" w:hAnsi="Ebrima" w:eastAsia="Ebrima" w:cs="Ebrima"/>
        </w:rPr>
        <w:t>ክሳብ</w:t>
      </w:r>
      <w:r>
        <w:rPr>
          <w:rFonts w:ascii="Times New Roman" w:hAnsi="Times New Roman" w:eastAsia="Times New Roman" w:cs="Times New Roman"/>
        </w:rPr>
        <w:t xml:space="preserve"> 1863 </w:t>
      </w:r>
      <w:r>
        <w:rPr>
          <w:rFonts w:ascii="Ebrima" w:hAnsi="Ebrima" w:eastAsia="Ebrima" w:cs="Ebrima"/>
        </w:rPr>
        <w:t>ድማ</w:t>
      </w:r>
      <w:r>
        <w:rPr>
          <w:rFonts w:ascii="Times New Roman" w:hAnsi="Times New Roman" w:eastAsia="Times New Roman" w:cs="Times New Roman"/>
        </w:rPr>
        <w:t xml:space="preserve"> 11 </w:t>
      </w:r>
      <w:r>
        <w:rPr>
          <w:rFonts w:ascii="Ebrima" w:hAnsi="Ebrima" w:eastAsia="Ebrima" w:cs="Ebrima"/>
        </w:rPr>
        <w:t>መስከረም</w:t>
      </w:r>
      <w:r>
        <w:rPr>
          <w:rFonts w:ascii="Times New Roman" w:hAnsi="Times New Roman" w:eastAsia="Times New Roman" w:cs="Times New Roman"/>
        </w:rPr>
        <w:t xml:space="preserve"> 2001 </w:t>
      </w:r>
      <w:r>
        <w:rPr>
          <w:rFonts w:ascii="Ebrima" w:hAnsi="Ebrima" w:eastAsia="Ebrima" w:cs="Ebrima"/>
        </w:rPr>
        <w:t>ክሳብ</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ቀረባ</w:t>
      </w:r>
      <w:r>
        <w:rPr>
          <w:rFonts w:ascii="Times New Roman" w:hAnsi="Times New Roman" w:eastAsia="Times New Roman" w:cs="Times New Roman"/>
        </w:rPr>
        <w:t xml:space="preserve"> </w:t>
      </w:r>
      <w:r>
        <w:rPr>
          <w:rFonts w:ascii="Ebrima" w:hAnsi="Ebrima" w:eastAsia="Ebrima" w:cs="Ebrima"/>
        </w:rPr>
        <w:t>ዝመጽእ</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ይውክል።</w:t>
      </w:r>
      <w:r>
        <w:rPr>
          <w:rFonts w:ascii="Times New Roman" w:hAnsi="Times New Roman" w:eastAsia="Times New Roman" w:cs="Times New Roman"/>
        </w:rPr>
        <w:t xml:space="preserve"> </w:t>
      </w:r>
      <w:r>
        <w:rPr>
          <w:rFonts w:ascii="Ebrima" w:hAnsi="Ebrima" w:eastAsia="Ebrima" w:cs="Ebrima"/>
        </w:rPr>
        <w:t>እኅት</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1844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መስቀል</w:t>
      </w:r>
      <w:r>
        <w:rPr>
          <w:rFonts w:ascii="Times New Roman" w:hAnsi="Times New Roman" w:eastAsia="Times New Roman" w:cs="Times New Roman"/>
        </w:rPr>
        <w:t xml:space="preserve"> </w:t>
      </w:r>
      <w:r>
        <w:rPr>
          <w:rFonts w:ascii="Ebrima" w:hAnsi="Ebrima" w:eastAsia="Ebrima" w:cs="Ebrima"/>
        </w:rPr>
        <w:t>ተሰማሚዓ</w:t>
      </w:r>
      <w:r>
        <w:rPr>
          <w:rFonts w:ascii="Times New Roman" w:hAnsi="Times New Roman" w:eastAsia="Times New Roman" w:cs="Times New Roman"/>
        </w:rPr>
        <w:t xml:space="preserve"> </w:t>
      </w:r>
      <w:r>
        <w:rPr>
          <w:rFonts w:ascii="Ebrima" w:hAnsi="Ebrima" w:eastAsia="Ebrima" w:cs="Ebrima"/>
        </w:rPr>
        <w:t>ትገብሮ፤</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መስቀል</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ዓመትን</w:t>
      </w:r>
      <w:r>
        <w:rPr>
          <w:rFonts w:ascii="Times New Roman" w:hAnsi="Times New Roman" w:eastAsia="Times New Roman" w:cs="Times New Roman"/>
        </w:rPr>
        <w:t xml:space="preserve"> </w:t>
      </w:r>
      <w:r>
        <w:rPr>
          <w:rFonts w:ascii="Ebrima" w:hAnsi="Ebrima" w:eastAsia="Ebrima" w:cs="Ebrima"/>
        </w:rPr>
        <w:t>ፈረቓን</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ታሪኻት</w:t>
      </w:r>
      <w:r>
        <w:rPr>
          <w:rFonts w:ascii="Times New Roman" w:hAnsi="Times New Roman" w:eastAsia="Times New Roman" w:cs="Times New Roman"/>
        </w:rPr>
        <w:t xml:space="preserve"> </w:t>
      </w:r>
      <w:r>
        <w:rPr>
          <w:rFonts w:ascii="Ebrima" w:hAnsi="Ebrima" w:eastAsia="Ebrima" w:cs="Ebrima"/>
        </w:rPr>
        <w:t>ዝፈላልይ</w:t>
      </w:r>
      <w:r>
        <w:rPr>
          <w:rFonts w:ascii="Times New Roman" w:hAnsi="Times New Roman" w:eastAsia="Times New Roman" w:cs="Times New Roman"/>
        </w:rPr>
        <w:t xml:space="preserve"> </w:t>
      </w:r>
      <w:r>
        <w:rPr>
          <w:rFonts w:ascii="Ebrima" w:hAnsi="Ebrima" w:eastAsia="Ebrima" w:cs="Ebrima"/>
        </w:rPr>
        <w:t>ምዃኑ</w:t>
      </w:r>
      <w:r>
        <w:rPr>
          <w:rFonts w:ascii="Times New Roman" w:hAnsi="Times New Roman" w:eastAsia="Times New Roman" w:cs="Times New Roman"/>
        </w:rPr>
        <w:t xml:space="preserve"> </w:t>
      </w:r>
      <w:r>
        <w:rPr>
          <w:rFonts w:ascii="Ebrima" w:hAnsi="Ebrima" w:eastAsia="Ebrima" w:cs="Ebrima"/>
        </w:rPr>
        <w:t>ይውክል፣</w:t>
      </w:r>
      <w:r>
        <w:rPr>
          <w:rFonts w:ascii="Times New Roman" w:hAnsi="Times New Roman" w:eastAsia="Times New Roman" w:cs="Times New Roman"/>
        </w:rPr>
        <w:t xml:space="preserve"> </w:t>
      </w:r>
      <w:r>
        <w:rPr>
          <w:rFonts w:ascii="Ebrima" w:hAnsi="Ebrima" w:eastAsia="Ebrima" w:cs="Ebrima"/>
        </w:rPr>
        <w:t>እዚኦም</w:t>
      </w:r>
      <w:r>
        <w:rPr>
          <w:rFonts w:ascii="Times New Roman" w:hAnsi="Times New Roman" w:eastAsia="Times New Roman" w:cs="Times New Roman"/>
        </w:rPr>
        <w:t xml:space="preserve"> </w:t>
      </w:r>
      <w:r>
        <w:rPr>
          <w:rFonts w:ascii="Ebrima" w:hAnsi="Ebrima" w:eastAsia="Ebrima" w:cs="Ebrima"/>
        </w:rPr>
        <w:t>ክልቲኦም</w:t>
      </w:r>
      <w:r>
        <w:rPr>
          <w:rFonts w:ascii="Times New Roman" w:hAnsi="Times New Roman" w:eastAsia="Times New Roman" w:cs="Times New Roman"/>
        </w:rPr>
        <w:t xml:space="preserve"> </w:t>
      </w:r>
      <w:r>
        <w:rPr>
          <w:rFonts w:ascii="Ebrima" w:hAnsi="Ebrima" w:eastAsia="Ebrima" w:cs="Ebrima"/>
        </w:rPr>
        <w:t>ንሓድሕዶም</w:t>
      </w:r>
      <w:r>
        <w:rPr>
          <w:rFonts w:ascii="Times New Roman" w:hAnsi="Times New Roman" w:eastAsia="Times New Roman" w:cs="Times New Roman"/>
        </w:rPr>
        <w:t xml:space="preserve"> </w:t>
      </w:r>
      <w:r>
        <w:rPr>
          <w:rFonts w:ascii="Ebrima" w:hAnsi="Ebrima" w:eastAsia="Ebrima" w:cs="Ebrima"/>
        </w:rPr>
        <w:t>ይሰማምዑ</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መስቀል</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ቅድሚኡ</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1840 </w:t>
      </w:r>
      <w:r>
        <w:rPr>
          <w:rFonts w:ascii="Ebrima" w:hAnsi="Ebrima" w:eastAsia="Ebrima" w:cs="Ebrima"/>
        </w:rPr>
        <w:t>ጀሚሩ</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1844 </w:t>
      </w:r>
      <w:r>
        <w:rPr>
          <w:rFonts w:ascii="Ebrima" w:hAnsi="Ebrima" w:eastAsia="Ebrima" w:cs="Ebrima"/>
        </w:rPr>
        <w:t>ዝውድእ፣</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w:t>
      </w:r>
      <w:r>
        <w:rPr>
          <w:rFonts w:ascii="Ebrima" w:hAnsi="Ebrima" w:eastAsia="Ebrima" w:cs="Ebrima"/>
        </w:rPr>
        <w:t>ውን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ዝስዕብ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ክሳብ</w:t>
      </w:r>
      <w:r>
        <w:rPr>
          <w:rFonts w:ascii="Times New Roman" w:hAnsi="Times New Roman" w:eastAsia="Times New Roman" w:cs="Times New Roman"/>
        </w:rPr>
        <w:t xml:space="preserve"> 1863 </w:t>
      </w:r>
      <w:r>
        <w:rPr>
          <w:rFonts w:ascii="Ebrima" w:hAnsi="Ebrima" w:eastAsia="Ebrima" w:cs="Ebrima"/>
        </w:rPr>
        <w:t>ዝበጽሕ፣</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ማዕረ</w:t>
      </w:r>
      <w:r>
        <w:rPr>
          <w:rFonts w:ascii="Times New Roman" w:hAnsi="Times New Roman" w:eastAsia="Times New Roman" w:cs="Times New Roman"/>
        </w:rPr>
        <w:t xml:space="preserve"> </w:t>
      </w:r>
      <w:r>
        <w:rPr>
          <w:rFonts w:ascii="Ebrima" w:hAnsi="Ebrima" w:eastAsia="Ebrima" w:cs="Ebrima"/>
        </w:rPr>
        <w:t>ዝኾኑ</w:t>
      </w:r>
      <w:r>
        <w:rPr>
          <w:rFonts w:ascii="Times New Roman" w:hAnsi="Times New Roman" w:eastAsia="Times New Roman" w:cs="Times New Roman"/>
        </w:rPr>
        <w:t xml:space="preserve"> </w:t>
      </w:r>
      <w:r>
        <w:rPr>
          <w:rFonts w:ascii="Ebrima" w:hAnsi="Ebrima" w:eastAsia="Ebrima" w:cs="Ebrima"/>
        </w:rPr>
        <w:t>ታሪኻት</w:t>
      </w:r>
      <w:r>
        <w:rPr>
          <w:rFonts w:ascii="Times New Roman" w:hAnsi="Times New Roman" w:eastAsia="Times New Roman" w:cs="Times New Roman"/>
        </w:rPr>
        <w:t xml:space="preserve"> </w:t>
      </w:r>
      <w:r>
        <w:rPr>
          <w:rFonts w:ascii="Ebrima" w:hAnsi="Ebrima" w:eastAsia="Ebrima" w:cs="Ebrima"/>
        </w:rPr>
        <w:t>ምዃኖም</w:t>
      </w:r>
      <w:r>
        <w:rPr>
          <w:rFonts w:ascii="Times New Roman" w:hAnsi="Times New Roman" w:eastAsia="Times New Roman" w:cs="Times New Roman"/>
        </w:rPr>
        <w:t xml:space="preserve"> </w:t>
      </w:r>
      <w:r>
        <w:rPr>
          <w:rFonts w:ascii="Ebrima" w:hAnsi="Ebrima" w:eastAsia="Ebrima" w:cs="Ebrima"/>
        </w:rPr>
        <w:t>ይመስርት፤</w:t>
      </w:r>
      <w:r>
        <w:rPr>
          <w:rFonts w:ascii="Times New Roman" w:hAnsi="Times New Roman" w:eastAsia="Times New Roman" w:cs="Times New Roman"/>
        </w:rPr>
        <w:t xml:space="preserve"> </w:t>
      </w:r>
      <w:r>
        <w:rPr>
          <w:rFonts w:ascii="Ebrima" w:hAnsi="Ebrima" w:eastAsia="Ebrima" w:cs="Ebrima"/>
        </w:rPr>
        <w:t>እዚኦም</w:t>
      </w:r>
      <w:r>
        <w:rPr>
          <w:rFonts w:ascii="Times New Roman" w:hAnsi="Times New Roman" w:eastAsia="Times New Roman" w:cs="Times New Roman"/>
        </w:rPr>
        <w:t xml:space="preserve"> </w:t>
      </w:r>
      <w:r>
        <w:rPr>
          <w:rFonts w:ascii="Ebrima" w:hAnsi="Ebrima" w:eastAsia="Ebrima" w:cs="Ebrima"/>
        </w:rPr>
        <w:t>ክልቲኦም</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ምሕታም</w:t>
      </w:r>
      <w:r>
        <w:rPr>
          <w:rFonts w:ascii="Times New Roman" w:hAnsi="Times New Roman" w:eastAsia="Times New Roman" w:cs="Times New Roman"/>
        </w:rPr>
        <w:t xml:space="preserve"> </w:t>
      </w:r>
      <w:r>
        <w:rPr>
          <w:rFonts w:ascii="Ebrima" w:hAnsi="Ebrima" w:eastAsia="Ebrima" w:cs="Ebrima"/>
        </w:rPr>
        <w:t>ይውክሉ።</w:t>
      </w:r>
    </w:p>
    <w:p>
      <w:pPr>
        <w:pStyle w:val="ArticleBody"/>
        <w:jc w:val="left"/>
      </w:pPr>
      <w:r>
        <w:rPr>
          <w:rFonts w:ascii="Times New Roman" w:hAnsi="Times New Roman" w:eastAsia="Times New Roman" w:cs="Times New Roman"/>
        </w:rPr>
        <w:t>1840-р саха 1844 сылга диэри бастакы сирэй Филадельфияньскай адвентистар кыайыыларын көрдөрөр, атын сирэй 1844-тэн 1863 сылга диэри Лаодикияньскай адвентистар сэттэриитин көрдөрөр. Икки бөлөхтөөхү Даниил онус баһаалыгар көрдөрүллүбүт, тоҕо диэтэххэ Даниил, 144 тыһыынча киһини бэлиэтээһин кэминээҕи кыайыылаах өйдөөх кыргыттары бэлиэтээн, көстүүһү көрдө, ол эрээри кинини кытта буолбут дьон ол көстүүһүттэн куттанан кытта сыттылар.</w:t>
      </w:r>
    </w:p>
    <w:p>
      <w:pPr>
        <w:pStyle w:val="ArticleScripture"/>
        <w:jc w:val="left"/>
      </w:pPr>
      <w:r>
        <w:rPr>
          <w:rFonts w:ascii="Times New Roman" w:hAnsi="Times New Roman" w:eastAsia="Times New Roman" w:cs="Times New Roman"/>
        </w:rPr>
        <w:t>And on the four and twentieth day of the first month, as I was by the bank of the great river, which is Hiddekel; then I lifted up mine eyes, and looked, and behold, a certain man clothed in linen, whose loins were girded with fine gold of Uphaz: and his body also was like the beryl, and his face as the appearance of lightning, and his eyes as lamps of fire, and his arms and his feet like the colour of polished brass, and the voice of his words like the voice of a multitude. And I, Daniel, alone saw the vision: for the men that were with me saw not the vision; but a great trembling fell upon them, so that they fled to hide themselves. Daniel 10:4–7.</w:t>
      </w:r>
    </w:p>
    <w:p>
      <w:pPr>
        <w:pStyle w:val="ArticleBody"/>
        <w:jc w:val="left"/>
      </w:pPr>
      <w:r>
        <w:rPr>
          <w:rFonts w:ascii="Times New Roman" w:hAnsi="Times New Roman" w:eastAsia="Times New Roman" w:cs="Times New Roman"/>
        </w:rPr>
        <w:t>دە دانیال خەبر هەفتا، پاش ئەوەی دانیال بینینی ئاژەڵانی ڕاوکەر بینی، جبرائیل هات بۆ ئەوەی بینینەکە ڕوون بکاتەوە.</w:t>
      </w:r>
    </w:p>
    <w:p>
      <w:pPr>
        <w:pStyle w:val="ArticleScripture"/>
        <w:jc w:val="left"/>
      </w:pPr>
      <w:r>
        <w:rPr>
          <w:rFonts w:ascii="Times New Roman" w:hAnsi="Times New Roman" w:eastAsia="Times New Roman" w:cs="Times New Roman"/>
        </w:rPr>
        <w:t>Mən, Daniel, bədənimin daxilində ruhumda qəmgin oldum və başımın görüntüləri məni təşvişə saldı. Orada duranlardan birinə yaxınlaşıb bütün bunların həqiqətini ondan soruşdum. O da mənə söylədi və bu şeylərin təfsirini mənə bildirdi. Daniel 7:15, 16.</w:t>
      </w:r>
    </w:p>
    <w:p>
      <w:pPr>
        <w:pStyle w:val="ArticleBody"/>
        <w:jc w:val="left"/>
      </w:pPr>
      <w:r>
        <w:rPr>
          <w:rFonts w:ascii="Times New Roman" w:hAnsi="Times New Roman" w:eastAsia="Times New Roman" w:cs="Times New Roman"/>
        </w:rPr>
        <w:t>Di Daniel bab waluh, sanggeus Daniel ningali tetenjoan ngeunaan sato-sato ti Bait Suci, Jibril sumping pikeun ngajelaskeun tetenjoan éta.</w:t>
      </w:r>
    </w:p>
    <w:p>
      <w:pPr>
        <w:pStyle w:val="ArticleScripture"/>
        <w:jc w:val="left"/>
      </w:pPr>
      <w:r>
        <w:rPr>
          <w:rFonts w:ascii="Times New Roman" w:hAnsi="Times New Roman" w:eastAsia="Times New Roman" w:cs="Times New Roman"/>
        </w:rPr>
        <w:t>Ay xhê, dema ku ez, ez Danîel, dîtina xewnê dîtim û li maneya wê digeriyam, wê demê, va ye, li pêş min yek wek xuyabûna mirovek rawesta. Û min dengekî mirovekî ji navbera kenarên Ulay bihîst, ku bang kir û got: Ey Cebrayîl, vê dîtinê ji vî mirovî re famdar bike. Daniel 8:15, 16.</w:t>
      </w:r>
    </w:p>
    <w:p>
      <w:pPr>
        <w:pStyle w:val="ArticleBody"/>
        <w:jc w:val="left"/>
      </w:pPr>
      <w:r>
        <w:rPr>
          <w:rFonts w:ascii="Times New Roman" w:hAnsi="Times New Roman" w:eastAsia="Times New Roman" w:cs="Times New Roman"/>
        </w:rPr>
        <w:t>دان</w:t>
      </w:r>
      <w:r>
        <w:rPr>
          <w:rFonts w:ascii="Nirmala UI" w:hAnsi="Nirmala UI" w:eastAsia="Nirmala UI" w:cs="Nirmala UI"/>
        </w:rPr>
        <w:t>िए</w:t>
      </w:r>
      <w:r>
        <w:rPr>
          <w:rFonts w:ascii="Times New Roman" w:hAnsi="Times New Roman" w:eastAsia="Times New Roman" w:cs="Times New Roman"/>
        </w:rPr>
        <w:t>لنىڭ توققۇزىنچى بابىدا، دانىيال يەرەمىيا تەرىپىدىن بەلگىلەنگەن يىللار سانىنى ۋە مۇسانىڭ يازمىلىرىدا ھەم لەنەت، ھەم خۇدانىڭ قەسىمى سۈپىتىدە ئىپادىلەنگەن بۇ مەنىنى چۈشىنىپ يەتكەندىن كېيىن، جىبرىئىل كېلىپ بۇ ۋەھىنى شەرھلىدى.</w:t>
      </w:r>
    </w:p>
    <w:p>
      <w:pPr>
        <w:pStyle w:val="ArticleScripture"/>
        <w:jc w:val="left"/>
      </w:pP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ပြောဆိုလျက်၊</w:t>
      </w:r>
      <w:r>
        <w:rPr>
          <w:rFonts w:ascii="Times New Roman" w:hAnsi="Times New Roman" w:eastAsia="Times New Roman" w:cs="Times New Roman"/>
        </w:rPr>
        <w:t xml:space="preserve"> </w:t>
      </w:r>
      <w:r>
        <w:rPr>
          <w:rFonts w:ascii="Myanmar Text" w:hAnsi="Myanmar Text" w:eastAsia="Myanmar Text" w:cs="Myanmar Text"/>
        </w:rPr>
        <w:t>ဆုတောင်းလျက်၊</w:t>
      </w:r>
      <w:r>
        <w:rPr>
          <w:rFonts w:ascii="Times New Roman" w:hAnsi="Times New Roman" w:eastAsia="Times New Roman" w:cs="Times New Roman"/>
        </w:rPr>
        <w:t xml:space="preserve"> </w:t>
      </w:r>
      <w:r>
        <w:rPr>
          <w:rFonts w:ascii="Myanmar Text" w:hAnsi="Myanmar Text" w:eastAsia="Myanmar Text" w:cs="Myanmar Text"/>
        </w:rPr>
        <w:t>ငါ၏အပြစ်နှင့်</w:t>
      </w:r>
      <w:r>
        <w:rPr>
          <w:rFonts w:ascii="Times New Roman" w:hAnsi="Times New Roman" w:eastAsia="Times New Roman" w:cs="Times New Roman"/>
        </w:rPr>
        <w:t xml:space="preserve"> </w:t>
      </w:r>
      <w:r>
        <w:rPr>
          <w:rFonts w:ascii="Myanmar Text" w:hAnsi="Myanmar Text" w:eastAsia="Myanmar Text" w:cs="Myanmar Text"/>
        </w:rPr>
        <w:t>ငါ၏လူဣသရေလအမျိုး၏အပြစ်ကို</w:t>
      </w:r>
      <w:r>
        <w:rPr>
          <w:rFonts w:ascii="Times New Roman" w:hAnsi="Times New Roman" w:eastAsia="Times New Roman" w:cs="Times New Roman"/>
        </w:rPr>
        <w:t xml:space="preserve"> </w:t>
      </w:r>
      <w:r>
        <w:rPr>
          <w:rFonts w:ascii="Myanmar Text" w:hAnsi="Myanmar Text" w:eastAsia="Myanmar Text" w:cs="Myanmar Text"/>
        </w:rPr>
        <w:t>ဝန်ခံလျက်၊</w:t>
      </w:r>
      <w:r>
        <w:rPr>
          <w:rFonts w:ascii="Times New Roman" w:hAnsi="Times New Roman" w:eastAsia="Times New Roman" w:cs="Times New Roman"/>
        </w:rPr>
        <w:t xml:space="preserve"> </w:t>
      </w:r>
      <w:r>
        <w:rPr>
          <w:rFonts w:ascii="Myanmar Text" w:hAnsi="Myanmar Text" w:eastAsia="Myanmar Text" w:cs="Myanmar Text"/>
        </w:rPr>
        <w:t>ငါ၏ဘုရားသခင်၏</w:t>
      </w:r>
      <w:r>
        <w:rPr>
          <w:rFonts w:ascii="Times New Roman" w:hAnsi="Times New Roman" w:eastAsia="Times New Roman" w:cs="Times New Roman"/>
        </w:rPr>
        <w:t xml:space="preserve"> </w:t>
      </w:r>
      <w:r>
        <w:rPr>
          <w:rFonts w:ascii="Myanmar Text" w:hAnsi="Myanmar Text" w:eastAsia="Myanmar Text" w:cs="Myanmar Text"/>
        </w:rPr>
        <w:t>သန့်ရှင်းသောတောင်အဘို့</w:t>
      </w:r>
      <w:r>
        <w:rPr>
          <w:rFonts w:ascii="Times New Roman" w:hAnsi="Times New Roman" w:eastAsia="Times New Roman" w:cs="Times New Roman"/>
        </w:rPr>
        <w:t xml:space="preserve"> </w:t>
      </w:r>
      <w:r>
        <w:rPr>
          <w:rFonts w:ascii="Myanmar Text" w:hAnsi="Myanmar Text" w:eastAsia="Myanmar Text" w:cs="Myanmar Text"/>
        </w:rPr>
        <w:t>ငါ၏ပဌနာကို</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ငါ၏ဘုရားသခင်၏ရှေ့တော်၌</w:t>
      </w:r>
      <w:r>
        <w:rPr>
          <w:rFonts w:ascii="Times New Roman" w:hAnsi="Times New Roman" w:eastAsia="Times New Roman" w:cs="Times New Roman"/>
        </w:rPr>
        <w:t xml:space="preserve"> </w:t>
      </w:r>
      <w:r>
        <w:rPr>
          <w:rFonts w:ascii="Myanmar Text" w:hAnsi="Myanmar Text" w:eastAsia="Myanmar Text" w:cs="Myanmar Text"/>
        </w:rPr>
        <w:t>ဆက်ကပ်လျက်ရှိစဉ်၊</w:t>
      </w:r>
      <w:r>
        <w:rPr>
          <w:rFonts w:ascii="Times New Roman" w:hAnsi="Times New Roman" w:eastAsia="Times New Roman" w:cs="Times New Roman"/>
        </w:rPr>
        <w:t xml:space="preserve"> </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ဆုတောင်း၍</w:t>
      </w:r>
      <w:r>
        <w:rPr>
          <w:rFonts w:ascii="Times New Roman" w:hAnsi="Times New Roman" w:eastAsia="Times New Roman" w:cs="Times New Roman"/>
        </w:rPr>
        <w:t xml:space="preserve"> </w:t>
      </w:r>
      <w:r>
        <w:rPr>
          <w:rFonts w:ascii="Myanmar Text" w:hAnsi="Myanmar Text" w:eastAsia="Myanmar Text" w:cs="Myanmar Text"/>
        </w:rPr>
        <w:t>ပြောဆိုလျက်ရှိစဉ်၊</w:t>
      </w:r>
      <w:r>
        <w:rPr>
          <w:rFonts w:ascii="Times New Roman" w:hAnsi="Times New Roman" w:eastAsia="Times New Roman" w:cs="Times New Roman"/>
        </w:rPr>
        <w:t xml:space="preserve"> </w:t>
      </w:r>
      <w:r>
        <w:rPr>
          <w:rFonts w:ascii="Myanmar Text" w:hAnsi="Myanmar Text" w:eastAsia="Myanmar Text" w:cs="Myanmar Text"/>
        </w:rPr>
        <w:t>အစအဦး၌</w:t>
      </w:r>
      <w:r>
        <w:rPr>
          <w:rFonts w:ascii="Times New Roman" w:hAnsi="Times New Roman" w:eastAsia="Times New Roman" w:cs="Times New Roman"/>
        </w:rPr>
        <w:t xml:space="preserve"> </w:t>
      </w:r>
      <w:r>
        <w:rPr>
          <w:rFonts w:ascii="Myanmar Text" w:hAnsi="Myanmar Text" w:eastAsia="Myanmar Text" w:cs="Myanmar Text"/>
        </w:rPr>
        <w:t>မြင်ရသော</w:t>
      </w:r>
      <w:r>
        <w:rPr>
          <w:rFonts w:ascii="Times New Roman" w:hAnsi="Times New Roman" w:eastAsia="Times New Roman" w:cs="Times New Roman"/>
        </w:rPr>
        <w:t xml:space="preserve"> </w:t>
      </w:r>
      <w:r>
        <w:rPr>
          <w:rFonts w:ascii="Myanmar Text" w:hAnsi="Myanmar Text" w:eastAsia="Myanmar Text" w:cs="Myanmar Text"/>
        </w:rPr>
        <w:t>ရူပါရုံထဲမှ</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လျင်မြန်စွာ</w:t>
      </w:r>
      <w:r>
        <w:rPr>
          <w:rFonts w:ascii="Times New Roman" w:hAnsi="Times New Roman" w:eastAsia="Times New Roman" w:cs="Times New Roman"/>
        </w:rPr>
        <w:t xml:space="preserve"> </w:t>
      </w:r>
      <w:r>
        <w:rPr>
          <w:rFonts w:ascii="Myanmar Text" w:hAnsi="Myanmar Text" w:eastAsia="Myanmar Text" w:cs="Myanmar Text"/>
        </w:rPr>
        <w:t>ပျံသန်းလာစေခြင်းခံရ၍</w:t>
      </w:r>
      <w:r>
        <w:rPr>
          <w:rFonts w:ascii="Times New Roman" w:hAnsi="Times New Roman" w:eastAsia="Times New Roman" w:cs="Times New Roman"/>
        </w:rPr>
        <w:t xml:space="preserve"> </w:t>
      </w:r>
      <w:r>
        <w:rPr>
          <w:rFonts w:ascii="Myanmar Text" w:hAnsi="Myanmar Text" w:eastAsia="Myanmar Text" w:cs="Myanmar Text"/>
        </w:rPr>
        <w:t>ညနေပူဇော်သက္ကာပြုချိန်ခန့်၌</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ထိတွေ့လေ၏။</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အသိပေး၍</w:t>
      </w:r>
      <w:r>
        <w:rPr>
          <w:rFonts w:ascii="Times New Roman" w:hAnsi="Times New Roman" w:eastAsia="Times New Roman" w:cs="Times New Roman"/>
        </w:rPr>
        <w:t xml:space="preserve"> </w:t>
      </w:r>
      <w:r>
        <w:rPr>
          <w:rFonts w:ascii="Myanmar Text" w:hAnsi="Myanmar Text" w:eastAsia="Myanmar Text" w:cs="Myanmar Text"/>
        </w:rPr>
        <w:t>ငါနှင့်</w:t>
      </w:r>
      <w:r>
        <w:rPr>
          <w:rFonts w:ascii="Times New Roman" w:hAnsi="Times New Roman" w:eastAsia="Times New Roman" w:cs="Times New Roman"/>
        </w:rPr>
        <w:t xml:space="preserve"> </w:t>
      </w:r>
      <w:r>
        <w:rPr>
          <w:rFonts w:ascii="Myanmar Text" w:hAnsi="Myanmar Text" w:eastAsia="Myanmar Text" w:cs="Myanmar Text"/>
        </w:rPr>
        <w:t>ပြောဆိုလျက်၊</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ပညာနှင့်</w:t>
      </w:r>
      <w:r>
        <w:rPr>
          <w:rFonts w:ascii="Times New Roman" w:hAnsi="Times New Roman" w:eastAsia="Times New Roman" w:cs="Times New Roman"/>
        </w:rPr>
        <w:t xml:space="preserve"> </w:t>
      </w:r>
      <w:r>
        <w:rPr>
          <w:rFonts w:ascii="Myanmar Text" w:hAnsi="Myanmar Text" w:eastAsia="Myanmar Text" w:cs="Myanmar Text"/>
        </w:rPr>
        <w:t>နားလည်ခြင်းကို</w:t>
      </w:r>
      <w:r>
        <w:rPr>
          <w:rFonts w:ascii="Times New Roman" w:hAnsi="Times New Roman" w:eastAsia="Times New Roman" w:cs="Times New Roman"/>
        </w:rPr>
        <w:t xml:space="preserve"> </w:t>
      </w:r>
      <w:r>
        <w:rPr>
          <w:rFonts w:ascii="Myanmar Text" w:hAnsi="Myanmar Text" w:eastAsia="Myanmar Text" w:cs="Myanmar Text"/>
        </w:rPr>
        <w:t>ပေးအပ်ရန်</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ထွက်လာပြီ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၂၀</w:t>
      </w:r>
      <w:r>
        <w:rPr>
          <w:rFonts w:ascii="Times New Roman" w:hAnsi="Times New Roman" w:eastAsia="Times New Roman" w:cs="Times New Roman"/>
        </w:rPr>
        <w:t>–</w:t>
      </w:r>
      <w:r>
        <w:rPr>
          <w:rFonts w:ascii="Myanmar Text" w:hAnsi="Myanmar Text" w:eastAsia="Myanmar Text" w:cs="Myanmar Text"/>
        </w:rPr>
        <w:t>၂၂။</w:t>
      </w:r>
    </w:p>
    <w:p>
      <w:pPr>
        <w:pStyle w:val="ArticleBody"/>
        <w:jc w:val="left"/>
      </w:pPr>
      <w:r>
        <w:rPr>
          <w:rFonts w:ascii="Times New Roman" w:hAnsi="Times New Roman" w:eastAsia="Times New Roman" w:cs="Times New Roman"/>
        </w:rPr>
        <w:t>Дар ин сурат, бар асоси се шоҳид, ки ҳама аз китоби Дониёланд, ҳангоме ки Ҷабраил дар боби даҳум ба Дониёл мегӯяд, ки омадааст, то Дониёлро бифаҳмонад, ки дар айёми охир ба қавми Худо чӣ хоҳад расид, Ҷабраил ҳамон рӯъёи сабабии муаннаси «marah»-ро, ки Дониёл дида буд ва гурӯҳи дигараш аз он гурехта буд, тафсир мекунад.</w:t>
      </w:r>
    </w:p>
    <w:p>
      <w:pPr>
        <w:pStyle w:val="ArticleScripture"/>
        <w:jc w:val="left"/>
      </w:pPr>
      <w:r>
        <w:rPr>
          <w:rFonts w:ascii="Times New Roman" w:hAnsi="Times New Roman" w:eastAsia="Times New Roman" w:cs="Times New Roman"/>
        </w:rPr>
        <w:t>Алехва ҳахьан хьалха дIавахан ду, хьан халкъана тIехь латта дIадогIур долу хIума а, тIаьхьанечу деношкахь хIун хир ду хьуна хаийта; хIунда аьлча хIара хин дIа дIадогIур ду дукха деношка. Даниил 10:14.</w:t>
      </w:r>
    </w:p>
    <w:p>
      <w:pPr>
        <w:pStyle w:val="ArticleBody"/>
        <w:jc w:val="left"/>
      </w:pP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தரிசனம்</w:t>
      </w:r>
      <w:r>
        <w:rPr>
          <w:rFonts w:ascii="Times New Roman" w:hAnsi="Times New Roman" w:eastAsia="Times New Roman" w:cs="Times New Roman"/>
        </w:rPr>
        <w:t xml:space="preserve">, </w:t>
      </w:r>
      <w:r>
        <w:rPr>
          <w:rFonts w:ascii="Nirmala UI" w:hAnsi="Nirmala UI" w:eastAsia="Nirmala UI" w:cs="Nirmala UI"/>
        </w:rPr>
        <w:t>விசுவாசிகளிடையே</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பிரிவை</w:t>
      </w:r>
      <w:r>
        <w:rPr>
          <w:rFonts w:ascii="Times New Roman" w:hAnsi="Times New Roman" w:eastAsia="Times New Roman" w:cs="Times New Roman"/>
        </w:rPr>
        <w:t xml:space="preserve"> </w:t>
      </w:r>
      <w:r>
        <w:rPr>
          <w:rFonts w:ascii="Nirmala UI" w:hAnsi="Nirmala UI" w:eastAsia="Nirmala UI" w:cs="Nirmala UI"/>
        </w:rPr>
        <w:t>உண்டாக்கிய</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தரிசனம்</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தோற்றத்தின்</w:t>
      </w:r>
      <w:r>
        <w:rPr>
          <w:rFonts w:ascii="Times New Roman" w:hAnsi="Times New Roman" w:eastAsia="Times New Roman" w:cs="Times New Roman"/>
        </w:rPr>
        <w:t xml:space="preserve"> </w:t>
      </w:r>
      <w:r>
        <w:rPr>
          <w:rFonts w:ascii="Nirmala UI" w:hAnsi="Nirmala UI" w:eastAsia="Nirmala UI" w:cs="Nirmala UI"/>
        </w:rPr>
        <w:t>தரிசனமாகிய</w:t>
      </w:r>
      <w:r>
        <w:rPr>
          <w:rFonts w:ascii="Times New Roman" w:hAnsi="Times New Roman" w:eastAsia="Times New Roman" w:cs="Times New Roman"/>
        </w:rPr>
        <w:t xml:space="preserve"> </w:t>
      </w:r>
      <w:r>
        <w:rPr>
          <w:rFonts w:ascii="Nirmala UI" w:hAnsi="Nirmala UI" w:eastAsia="Nirmala UI" w:cs="Nirmala UI"/>
        </w:rPr>
        <w:t>இரண்டாயிரத்து</w:t>
      </w:r>
      <w:r>
        <w:rPr>
          <w:rFonts w:ascii="Times New Roman" w:hAnsi="Times New Roman" w:eastAsia="Times New Roman" w:cs="Times New Roman"/>
        </w:rPr>
        <w:t xml:space="preserve"> </w:t>
      </w:r>
      <w:r>
        <w:rPr>
          <w:rFonts w:ascii="Nirmala UI" w:hAnsi="Nirmala UI" w:eastAsia="Nirmala UI" w:cs="Nirmala UI"/>
        </w:rPr>
        <w:t>மூன்றுநூறு</w:t>
      </w:r>
      <w:r>
        <w:rPr>
          <w:rFonts w:ascii="Times New Roman" w:hAnsi="Times New Roman" w:eastAsia="Times New Roman" w:cs="Times New Roman"/>
        </w:rPr>
        <w:t xml:space="preserve"> </w:t>
      </w:r>
      <w:r>
        <w:rPr>
          <w:rFonts w:ascii="Nirmala UI" w:hAnsi="Nirmala UI" w:eastAsia="Nirmala UI" w:cs="Nirmala UI"/>
        </w:rPr>
        <w:t>ஆண்டுகளின்</w:t>
      </w:r>
      <w:r>
        <w:rPr>
          <w:rFonts w:ascii="Times New Roman" w:hAnsi="Times New Roman" w:eastAsia="Times New Roman" w:cs="Times New Roman"/>
        </w:rPr>
        <w:t xml:space="preserve"> </w:t>
      </w:r>
      <w:r>
        <w:rPr>
          <w:rFonts w:ascii="Nirmala UI" w:hAnsi="Nirmala UI" w:eastAsia="Nirmala UI" w:cs="Nirmala UI"/>
        </w:rPr>
        <w:t>தரிசனமே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தரிசனத்தின்</w:t>
      </w:r>
      <w:r>
        <w:rPr>
          <w:rFonts w:ascii="Times New Roman" w:hAnsi="Times New Roman" w:eastAsia="Times New Roman" w:cs="Times New Roman"/>
        </w:rPr>
        <w:t xml:space="preserve"> </w:t>
      </w:r>
      <w:r>
        <w:rPr>
          <w:rFonts w:ascii="Nirmala UI" w:hAnsi="Nirmala UI" w:eastAsia="Nirmala UI" w:cs="Nirmala UI"/>
        </w:rPr>
        <w:t>பெண்மையான</w:t>
      </w:r>
      <w:r>
        <w:rPr>
          <w:rFonts w:ascii="Times New Roman" w:hAnsi="Times New Roman" w:eastAsia="Times New Roman" w:cs="Times New Roman"/>
        </w:rPr>
        <w:t xml:space="preserve"> </w:t>
      </w:r>
      <w:r>
        <w:rPr>
          <w:rFonts w:ascii="Nirmala UI" w:hAnsi="Nirmala UI" w:eastAsia="Nirmala UI" w:cs="Nirmala UI"/>
        </w:rPr>
        <w:t>வெளிப்பாடாக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உடன்படிக்கையின்</w:t>
      </w:r>
      <w:r>
        <w:rPr>
          <w:rFonts w:ascii="Times New Roman" w:hAnsi="Times New Roman" w:eastAsia="Times New Roman" w:cs="Times New Roman"/>
        </w:rPr>
        <w:t xml:space="preserve"> </w:t>
      </w:r>
      <w:r>
        <w:rPr>
          <w:rFonts w:ascii="Nirmala UI" w:hAnsi="Nirmala UI" w:eastAsia="Nirmala UI" w:cs="Nirmala UI"/>
        </w:rPr>
        <w:t>தூதராக</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திடீரென</w:t>
      </w:r>
      <w:r>
        <w:rPr>
          <w:rFonts w:ascii="Times New Roman" w:hAnsi="Times New Roman" w:eastAsia="Times New Roman" w:cs="Times New Roman"/>
        </w:rPr>
        <w:t xml:space="preserve"> </w:t>
      </w:r>
      <w:r>
        <w:rPr>
          <w:rFonts w:ascii="Nirmala UI" w:hAnsi="Nirmala UI" w:eastAsia="Nirmala UI" w:cs="Nirmala UI"/>
        </w:rPr>
        <w:t>வெளிப்படும்</w:t>
      </w:r>
      <w:r>
        <w:rPr>
          <w:rFonts w:ascii="Times New Roman" w:hAnsi="Times New Roman" w:eastAsia="Times New Roman" w:cs="Times New Roman"/>
        </w:rPr>
        <w:t xml:space="preserve"> </w:t>
      </w:r>
      <w:r>
        <w:rPr>
          <w:rFonts w:ascii="Nirmala UI" w:hAnsi="Nirmala UI" w:eastAsia="Nirmala UI" w:cs="Nirmala UI"/>
        </w:rPr>
        <w:t>தரிசனத்தின்</w:t>
      </w:r>
      <w:r>
        <w:rPr>
          <w:rFonts w:ascii="Times New Roman" w:hAnsi="Times New Roman" w:eastAsia="Times New Roman" w:cs="Times New Roman"/>
        </w:rPr>
        <w:t xml:space="preserve"> </w:t>
      </w:r>
      <w:r>
        <w:rPr>
          <w:rFonts w:ascii="Nirmala UI" w:hAnsi="Nirmala UI" w:eastAsia="Nirmala UI" w:cs="Nirmala UI"/>
        </w:rPr>
        <w:t>புரிதலே</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தானியேலால்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பிரதிநிதித்துவப்படுத்தப்படுகிறவர்களை</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சாயலாக</w:t>
      </w:r>
      <w:r>
        <w:rPr>
          <w:rFonts w:ascii="Times New Roman" w:hAnsi="Times New Roman" w:eastAsia="Times New Roman" w:cs="Times New Roman"/>
        </w:rPr>
        <w:t xml:space="preserve"> </w:t>
      </w:r>
      <w:r>
        <w:rPr>
          <w:rFonts w:ascii="Nirmala UI" w:hAnsi="Nirmala UI" w:eastAsia="Nirmala UI" w:cs="Nirmala UI"/>
        </w:rPr>
        <w:t>மாற்றியது</w:t>
      </w:r>
      <w:r>
        <w:rPr>
          <w:rFonts w:ascii="Times New Roman" w:hAnsi="Times New Roman" w:eastAsia="Times New Roman" w:cs="Times New Roman"/>
        </w:rPr>
        <w:t>.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மக்களுக்குச்</w:t>
      </w:r>
      <w:r>
        <w:rPr>
          <w:rFonts w:ascii="Times New Roman" w:hAnsi="Times New Roman" w:eastAsia="Times New Roman" w:cs="Times New Roman"/>
        </w:rPr>
        <w:t xml:space="preserve"> </w:t>
      </w:r>
      <w:r>
        <w:rPr>
          <w:rFonts w:ascii="Nirmala UI" w:hAnsi="Nirmala UI" w:eastAsia="Nirmala UI" w:cs="Nirmala UI"/>
        </w:rPr>
        <w:t>சம்பவிப்பது</w:t>
      </w:r>
      <w:r>
        <w:rPr>
          <w:rFonts w:ascii="Times New Roman" w:hAnsi="Times New Roman" w:eastAsia="Times New Roman" w:cs="Times New Roman"/>
        </w:rPr>
        <w:t xml:space="preserve">” 1840 </w:t>
      </w:r>
      <w:r>
        <w:rPr>
          <w:rFonts w:ascii="Nirmala UI" w:hAnsi="Nirmala UI" w:eastAsia="Nirmala UI" w:cs="Nirmala UI"/>
        </w:rPr>
        <w:t>முதல்</w:t>
      </w:r>
      <w:r>
        <w:rPr>
          <w:rFonts w:ascii="Times New Roman" w:hAnsi="Times New Roman" w:eastAsia="Times New Roman" w:cs="Times New Roman"/>
        </w:rPr>
        <w:t xml:space="preserve"> 1844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மில்லரைட்டுகளின்</w:t>
      </w:r>
      <w:r>
        <w:rPr>
          <w:rFonts w:ascii="Times New Roman" w:hAnsi="Times New Roman" w:eastAsia="Times New Roman" w:cs="Times New Roman"/>
        </w:rPr>
        <w:t xml:space="preserve"> </w:t>
      </w:r>
      <w:r>
        <w:rPr>
          <w:rFonts w:ascii="Nirmala UI" w:hAnsi="Nirmala UI" w:eastAsia="Nirmala UI" w:cs="Nirmala UI"/>
        </w:rPr>
        <w:t>வரலாறாலும்</w:t>
      </w:r>
      <w:r>
        <w:rPr>
          <w:rFonts w:ascii="Times New Roman" w:hAnsi="Times New Roman" w:eastAsia="Times New Roman" w:cs="Times New Roman"/>
        </w:rPr>
        <w:t xml:space="preserve">, </w:t>
      </w:r>
      <w:r>
        <w:rPr>
          <w:rFonts w:ascii="Nirmala UI" w:hAnsi="Nirmala UI" w:eastAsia="Nirmala UI" w:cs="Nirmala UI"/>
        </w:rPr>
        <w:t>அதேபோல்</w:t>
      </w:r>
      <w:r>
        <w:rPr>
          <w:rFonts w:ascii="Times New Roman" w:hAnsi="Times New Roman" w:eastAsia="Times New Roman" w:cs="Times New Roman"/>
        </w:rPr>
        <w:t xml:space="preserve"> 1844 </w:t>
      </w:r>
      <w:r>
        <w:rPr>
          <w:rFonts w:ascii="Nirmala UI" w:hAnsi="Nirmala UI" w:eastAsia="Nirmala UI" w:cs="Nirmala UI"/>
        </w:rPr>
        <w:t>முதல்</w:t>
      </w:r>
      <w:r>
        <w:rPr>
          <w:rFonts w:ascii="Times New Roman" w:hAnsi="Times New Roman" w:eastAsia="Times New Roman" w:cs="Times New Roman"/>
        </w:rPr>
        <w:t xml:space="preserve"> 1863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மில்லரைட்டுகளாலும்</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பிரதிநிதித்துவப்படுத்தப்படுகிறது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வகுப்பினர்</w:t>
      </w:r>
      <w:r>
        <w:rPr>
          <w:rFonts w:ascii="Times New Roman" w:hAnsi="Times New Roman" w:eastAsia="Times New Roman" w:cs="Times New Roman"/>
        </w:rPr>
        <w:t xml:space="preserve"> </w:t>
      </w:r>
      <w:r>
        <w:rPr>
          <w:rFonts w:ascii="Nirmala UI" w:hAnsi="Nirmala UI" w:eastAsia="Nirmala UI" w:cs="Nirmala UI"/>
        </w:rPr>
        <w:t>கலகத்தில்</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தரிசனத்திலிருந்து</w:t>
      </w:r>
      <w:r>
        <w:rPr>
          <w:rFonts w:ascii="Times New Roman" w:hAnsi="Times New Roman" w:eastAsia="Times New Roman" w:cs="Times New Roman"/>
        </w:rPr>
        <w:t xml:space="preserve"> </w:t>
      </w:r>
      <w:r>
        <w:rPr>
          <w:rFonts w:ascii="Nirmala UI" w:hAnsi="Nirmala UI" w:eastAsia="Nirmala UI" w:cs="Nirmala UI"/>
        </w:rPr>
        <w:t>ஓடிப்போகிறார்கள்</w:t>
      </w:r>
      <w:r>
        <w:rPr>
          <w:rFonts w:ascii="Times New Roman" w:hAnsi="Times New Roman" w:eastAsia="Times New Roman" w:cs="Times New Roman"/>
        </w:rPr>
        <w:t xml:space="preserve">; </w:t>
      </w:r>
      <w:r>
        <w:rPr>
          <w:rFonts w:ascii="Nirmala UI" w:hAnsi="Nirmala UI" w:eastAsia="Nirmala UI" w:cs="Nirmala UI"/>
        </w:rPr>
        <w:t>மற்ற</w:t>
      </w:r>
      <w:r>
        <w:rPr>
          <w:rFonts w:ascii="Times New Roman" w:hAnsi="Times New Roman" w:eastAsia="Times New Roman" w:cs="Times New Roman"/>
        </w:rPr>
        <w:t xml:space="preserve"> </w:t>
      </w:r>
      <w:r>
        <w:rPr>
          <w:rFonts w:ascii="Nirmala UI" w:hAnsi="Nirmala UI" w:eastAsia="Nirmala UI" w:cs="Nirmala UI"/>
        </w:rPr>
        <w:t>வகுப்பினர்</w:t>
      </w:r>
      <w:r>
        <w:rPr>
          <w:rFonts w:ascii="Times New Roman" w:hAnsi="Times New Roman" w:eastAsia="Times New Roman" w:cs="Times New Roman"/>
        </w:rPr>
        <w:t xml:space="preserve"> </w:t>
      </w:r>
      <w:r>
        <w:rPr>
          <w:rFonts w:ascii="Nirmala UI" w:hAnsi="Nirmala UI" w:eastAsia="Nirmala UI" w:cs="Nirmala UI"/>
        </w:rPr>
        <w:t>பரிசுத்தவான்களின்</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ஸ்தலத்துக்குள்</w:t>
      </w:r>
      <w:r>
        <w:rPr>
          <w:rFonts w:ascii="Times New Roman" w:hAnsi="Times New Roman" w:eastAsia="Times New Roman" w:cs="Times New Roman"/>
        </w:rPr>
        <w:t xml:space="preserve"> </w:t>
      </w:r>
      <w:r>
        <w:rPr>
          <w:rFonts w:ascii="Nirmala UI" w:hAnsi="Nirmala UI" w:eastAsia="Nirmala UI" w:cs="Nirmala UI"/>
        </w:rPr>
        <w:t>விசுவாசத்தினால்</w:t>
      </w:r>
      <w:r>
        <w:rPr>
          <w:rFonts w:ascii="Times New Roman" w:hAnsi="Times New Roman" w:eastAsia="Times New Roman" w:cs="Times New Roman"/>
        </w:rPr>
        <w:t xml:space="preserve"> </w:t>
      </w:r>
      <w:r>
        <w:rPr>
          <w:rFonts w:ascii="Nirmala UI" w:hAnsi="Nirmala UI" w:eastAsia="Nirmala UI" w:cs="Nirmala UI"/>
        </w:rPr>
        <w:t>கிறிஸ்துவைப்</w:t>
      </w:r>
      <w:r>
        <w:rPr>
          <w:rFonts w:ascii="Times New Roman" w:hAnsi="Times New Roman" w:eastAsia="Times New Roman" w:cs="Times New Roman"/>
        </w:rPr>
        <w:t xml:space="preserve"> </w:t>
      </w:r>
      <w:r>
        <w:rPr>
          <w:rFonts w:ascii="Nirmala UI" w:hAnsi="Nirmala UI" w:eastAsia="Nirmala UI" w:cs="Nirmala UI"/>
        </w:rPr>
        <w:t>பின்பற்றி</w:t>
      </w:r>
      <w:r>
        <w:rPr>
          <w:rFonts w:ascii="Times New Roman" w:hAnsi="Times New Roman" w:eastAsia="Times New Roman" w:cs="Times New Roman"/>
        </w:rPr>
        <w:t xml:space="preserve">, </w:t>
      </w:r>
      <w:r>
        <w:rPr>
          <w:rFonts w:ascii="Nirmala UI" w:hAnsi="Nirmala UI" w:eastAsia="Nirmala UI" w:cs="Nirmala UI"/>
        </w:rPr>
        <w:t>விண்ணக</w:t>
      </w:r>
      <w:r>
        <w:rPr>
          <w:rFonts w:ascii="Times New Roman" w:hAnsi="Times New Roman" w:eastAsia="Times New Roman" w:cs="Times New Roman"/>
        </w:rPr>
        <w:t xml:space="preserve"> </w:t>
      </w:r>
      <w:r>
        <w:rPr>
          <w:rFonts w:ascii="Nirmala UI" w:hAnsi="Nirmala UI" w:eastAsia="Nirmala UI" w:cs="Nirmala UI"/>
        </w:rPr>
        <w:t>ஸ்தலங்களில்</w:t>
      </w:r>
      <w:r>
        <w:rPr>
          <w:rFonts w:ascii="Times New Roman" w:hAnsi="Times New Roman" w:eastAsia="Times New Roman" w:cs="Times New Roman"/>
        </w:rPr>
        <w:t xml:space="preserve"> </w:t>
      </w:r>
      <w:r>
        <w:rPr>
          <w:rFonts w:ascii="Nirmala UI" w:hAnsi="Nirmala UI" w:eastAsia="Nirmala UI" w:cs="Nirmala UI"/>
        </w:rPr>
        <w:t>அவரோடு</w:t>
      </w:r>
      <w:r>
        <w:rPr>
          <w:rFonts w:ascii="Times New Roman" w:hAnsi="Times New Roman" w:eastAsia="Times New Roman" w:cs="Times New Roman"/>
        </w:rPr>
        <w:t xml:space="preserve"> </w:t>
      </w:r>
      <w:r>
        <w:rPr>
          <w:rFonts w:ascii="Nirmala UI" w:hAnsi="Nirmala UI" w:eastAsia="Nirmala UI" w:cs="Nirmala UI"/>
        </w:rPr>
        <w:t>உட்காரப்பண்ணப்படுகிறார்கள்</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Nantaq də-Gabri’el yač̣ḥiiš ʾan n-ruʾya anda yesbedel awli n-ǧamaʿa n-Allah n yawm al-āḫir s-ṣura n al-Masīḥ, yessefham-d amezruy azzayri n umaḍal. Ruʾya n Daniyyel i al-Masīḥ tettwasefham sɣur Gabri’el d amezruy azzayri n wakud n uxettem n tmeya d kuẓ mraw d kuẓ n agim. Mi ara yili wass n 11 Ctember 2001 di usefham n Gabri’el, amezruy i yettwassnen s tneɣrit am win i d-yezrin i l-qanun n Aseggas n verse wis sdis d mraw, ur yettwassen ara siwa s tsarut n tegzi i yettwammalen s “lḥiṣn” deg verse wis mraw. Deg 11 Ctember 2001, yebda ad d-yefk kullu taẓuri n yal ruʾya am iḍudan deg iḍudan.</w:t>
      </w:r>
    </w:p>
    <w:p>
      <w:pPr>
        <w:pStyle w:val="ArticleScripture"/>
        <w:jc w:val="left"/>
      </w:pPr>
      <w:r>
        <w:rPr>
          <w:rFonts w:ascii="Times New Roman" w:hAnsi="Times New Roman" w:eastAsia="Times New Roman" w:cs="Times New Roman"/>
        </w:rPr>
        <w:t>ءورد يهوه با من نازل هبو، وگوت: «ای کوڕی مرۆڤ، ئەو پەندە چییە کە لە خاکی ئیسرائیل هەتانە و دەڵێن: “ڕۆژەکان درێژ دەبنەوە، و هەموو بینینێک پووچ دەبێت”؟ بۆیە پێیان بڵێ: “ئەمەیە کە خاوەنشکۆی یەزدان دەفەرموێت: من دەکەم ئەم پەندە بوەستێت، و لە ئیسرائیل چیتر بە پەند بەکاری ناهێنن.” بەڵکو پێیان بڵێ: “ڕۆژەکان نزیکن، و ئەنجامی هەموو بینینێک.” چونکە لە ناو ماڵی ئیسرائیل چیتر هیچ بینینێکی پووچ یان پێشبینییەکی چاپلوسانە نابێت. چونکە من یەزدانم؛ من دەدوێم، و ئەو وشەیەی کە دەیڵێم دێتەدی؛ چیتر درێژ ناکرێتەوە. چونکە لە ڕۆژگاری ئێوەدا، ئەی ماڵی یاخی، من وشەکە دەڵێم و جێبەجێی دەکەم، دەفەرموێت خاوەنشکۆی یەزدان.» دیسان ءوردی یەزدان بۆ من هات و گوت: «ای کوڕی مرۆڤ، ئاگاداربە، ئەوانەی ناو ماڵی ئیسرائیلن دەڵێن: “ئەو بینینەی کە دەیبینێت بۆ ڕۆژانی زۆر دواترە، و پێغەمبەری لە سەردەمانێکی زۆر دوور دەکات.” بۆیە پێیان بڵێ: “ئەمەیە کە خاوەنشکۆی یەزدان دەفەرموێت: چیتر هیچ یەک لە وشەکانم درێژ ناکرێتەوە، بەڵکو ئەو وشەیەی کە من گوتوومە جێبەجێ دەبێت، دەفەرموێت خاوەنشکۆی یەزدان.” حیزقیال 12:21–28.</w:t>
      </w:r>
    </w:p>
    <w:p>
      <w:pPr>
        <w:pStyle w:val="ArticleBody"/>
        <w:jc w:val="left"/>
      </w:pPr>
      <w:r>
        <w:rPr>
          <w:rFonts w:ascii="Nirmala UI" w:hAnsi="Nirmala UI" w:eastAsia="Nirmala UI" w:cs="Nirmala UI"/>
        </w:rPr>
        <w:t>వెరసి</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ఇతర</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చక్రాల</w:t>
      </w:r>
      <w:r>
        <w:rPr>
          <w:rFonts w:ascii="Times New Roman" w:hAnsi="Times New Roman" w:eastAsia="Times New Roman" w:cs="Times New Roman"/>
        </w:rPr>
        <w:t xml:space="preserve"> </w:t>
      </w:r>
      <w:r>
        <w:rPr>
          <w:rFonts w:ascii="Nirmala UI" w:hAnsi="Nirmala UI" w:eastAsia="Nirmala UI" w:cs="Nirmala UI"/>
        </w:rPr>
        <w:t>మధ్య</w:t>
      </w:r>
      <w:r>
        <w:rPr>
          <w:rFonts w:ascii="Times New Roman" w:hAnsi="Times New Roman" w:eastAsia="Times New Roman" w:cs="Times New Roman"/>
        </w:rPr>
        <w:t xml:space="preserve"> </w:t>
      </w:r>
      <w:r>
        <w:rPr>
          <w:rFonts w:ascii="Nirmala UI" w:hAnsi="Nirmala UI" w:eastAsia="Nirmala UI" w:cs="Nirmala UI"/>
        </w:rPr>
        <w:t>తిరుగుచున్న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చక్రాలన్నిటిలో</w:t>
      </w:r>
      <w:r>
        <w:rPr>
          <w:rFonts w:ascii="Times New Roman" w:hAnsi="Times New Roman" w:eastAsia="Times New Roman" w:cs="Times New Roman"/>
        </w:rPr>
        <w:t xml:space="preserve">, </w:t>
      </w:r>
      <w:r>
        <w:rPr>
          <w:rFonts w:ascii="Nirmala UI" w:hAnsi="Nirmala UI" w:eastAsia="Nirmala UI" w:cs="Nirmala UI"/>
        </w:rPr>
        <w:t>చివరి</w:t>
      </w:r>
      <w:r>
        <w:rPr>
          <w:rFonts w:ascii="Times New Roman" w:hAnsi="Times New Roman" w:eastAsia="Times New Roman" w:cs="Times New Roman"/>
        </w:rPr>
        <w:t xml:space="preserve"> </w:t>
      </w:r>
      <w:r>
        <w:rPr>
          <w:rFonts w:ascii="Nirmala UI" w:hAnsi="Nirmala UI" w:eastAsia="Nirmala UI" w:cs="Nirmala UI"/>
        </w:rPr>
        <w:t>దినాల</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విద్యార్థులకు</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నిత్యగతి</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చక్రం</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నిర్ణయింపబడునో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చక్రమే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ప్రేరణ</w:t>
      </w:r>
      <w:r>
        <w:rPr>
          <w:rFonts w:ascii="Times New Roman" w:hAnsi="Times New Roman" w:eastAsia="Times New Roman" w:cs="Times New Roman"/>
        </w:rPr>
        <w:t xml:space="preserve"> </w:t>
      </w:r>
      <w:r>
        <w:rPr>
          <w:rFonts w:ascii="Nirmala UI" w:hAnsi="Nirmala UI" w:eastAsia="Nirmala UI" w:cs="Nirmala UI"/>
        </w:rPr>
        <w:t>తెలియజేసిన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చక్రముంది</w:t>
      </w:r>
      <w:r>
        <w:rPr>
          <w:rFonts w:ascii="Times New Roman" w:hAnsi="Times New Roman" w:eastAsia="Times New Roman" w:cs="Times New Roman"/>
        </w:rPr>
        <w:t xml:space="preserve">. </w:t>
      </w:r>
      <w:r>
        <w:rPr>
          <w:rFonts w:ascii="Nirmala UI" w:hAnsi="Nirmala UI" w:eastAsia="Nirmala UI" w:cs="Nirmala UI"/>
        </w:rPr>
        <w:t>పంక్తి</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పంక్తిగా</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చక్రమే</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చూచిన</w:t>
      </w:r>
      <w:r>
        <w:rPr>
          <w:rFonts w:ascii="Times New Roman" w:hAnsi="Times New Roman" w:eastAsia="Times New Roman" w:cs="Times New Roman"/>
        </w:rPr>
        <w:t xml:space="preserve">, </w:t>
      </w:r>
      <w:r>
        <w:rPr>
          <w:rFonts w:ascii="Nirmala UI" w:hAnsi="Nirmala UI" w:eastAsia="Nirmala UI" w:cs="Nirmala UI"/>
        </w:rPr>
        <w:t>అతనిని</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స్వరూపములోనికి</w:t>
      </w:r>
      <w:r>
        <w:rPr>
          <w:rFonts w:ascii="Times New Roman" w:hAnsi="Times New Roman" w:eastAsia="Times New Roman" w:cs="Times New Roman"/>
        </w:rPr>
        <w:t xml:space="preserve"> </w:t>
      </w:r>
      <w:r>
        <w:rPr>
          <w:rFonts w:ascii="Nirmala UI" w:hAnsi="Nirmala UI" w:eastAsia="Nirmala UI" w:cs="Nirmala UI"/>
        </w:rPr>
        <w:t>మార్పు</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దర్శనమూ</w:t>
      </w:r>
      <w:r>
        <w:rPr>
          <w:rFonts w:ascii="Times New Roman" w:hAnsi="Times New Roman" w:eastAsia="Times New Roman" w:cs="Times New Roman"/>
        </w:rPr>
        <w:t xml:space="preserve"> </w:t>
      </w:r>
      <w:r>
        <w:rPr>
          <w:rFonts w:ascii="Nirmala UI" w:hAnsi="Nirmala UI" w:eastAsia="Nirmala UI" w:cs="Nirmala UI"/>
        </w:rPr>
        <w:t>కావలెను</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చివరి</w:t>
      </w:r>
      <w:r>
        <w:rPr>
          <w:rFonts w:ascii="Times New Roman" w:hAnsi="Times New Roman" w:eastAsia="Times New Roman" w:cs="Times New Roman"/>
        </w:rPr>
        <w:t xml:space="preserve"> </w:t>
      </w:r>
      <w:r>
        <w:rPr>
          <w:rFonts w:ascii="Nirmala UI" w:hAnsi="Nirmala UI" w:eastAsia="Nirmala UI" w:cs="Nirmala UI"/>
        </w:rPr>
        <w:t>దినాలలో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ప్రజలకు</w:t>
      </w:r>
      <w:r>
        <w:rPr>
          <w:rFonts w:ascii="Times New Roman" w:hAnsi="Times New Roman" w:eastAsia="Times New Roman" w:cs="Times New Roman"/>
        </w:rPr>
        <w:t xml:space="preserve"> </w:t>
      </w:r>
      <w:r>
        <w:rPr>
          <w:rFonts w:ascii="Nirmala UI" w:hAnsi="Nirmala UI" w:eastAsia="Nirmala UI" w:cs="Nirmala UI"/>
        </w:rPr>
        <w:t>సంభవించునది</w:t>
      </w:r>
      <w:r>
        <w:rPr>
          <w:rFonts w:ascii="Times New Roman" w:hAnsi="Times New Roman" w:eastAsia="Times New Roman" w:cs="Times New Roman"/>
        </w:rPr>
        <w:t xml:space="preserve"> </w:t>
      </w:r>
      <w:r>
        <w:rPr>
          <w:rFonts w:ascii="Nirmala UI" w:hAnsi="Nirmala UI" w:eastAsia="Nirmala UI" w:cs="Nirmala UI"/>
        </w:rPr>
        <w:t>ఏమిటో</w:t>
      </w:r>
      <w:r>
        <w:rPr>
          <w:rFonts w:ascii="Times New Roman" w:hAnsi="Times New Roman" w:eastAsia="Times New Roman" w:cs="Times New Roman"/>
        </w:rPr>
        <w:t xml:space="preserve"> </w:t>
      </w:r>
      <w:r>
        <w:rPr>
          <w:rFonts w:ascii="Nirmala UI" w:hAnsi="Nirmala UI" w:eastAsia="Nirmala UI" w:cs="Nirmala UI"/>
        </w:rPr>
        <w:t>గుర్తింపజేయు</w:t>
      </w:r>
      <w:r>
        <w:rPr>
          <w:rFonts w:ascii="Times New Roman" w:hAnsi="Times New Roman" w:eastAsia="Times New Roman" w:cs="Times New Roman"/>
        </w:rPr>
        <w:t xml:space="preserve"> </w:t>
      </w:r>
      <w:r>
        <w:rPr>
          <w:rFonts w:ascii="Nirmala UI" w:hAnsi="Nirmala UI" w:eastAsia="Nirmala UI" w:cs="Nirmala UI"/>
        </w:rPr>
        <w:t>దర్శనము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“Uthixo undibonisile ngokucacileyo ukuba umfanekiso werhamncwa uya kumiswa phambi kokuba ixesha lenceba livalwe; kuba wona uya kuba luvavanyo olukhulu kubantu bakaThixo, abaya kuthi ngalo kugqitywe isiphelo sabo sikanaphakade. Isikhundla sakho siyindida engako yokungangqinelani, kangangokuba bambalwa kuphela abaya kulukiswa.”</w:t>
      </w:r>
    </w:p>
    <w:p>
      <w:pPr>
        <w:pStyle w:val="ArticleScripture"/>
        <w:jc w:val="left"/>
      </w:pPr>
      <w:r>
        <w:rPr>
          <w:rFonts w:ascii="Times New Roman" w:hAnsi="Times New Roman" w:eastAsia="Times New Roman" w:cs="Times New Roman"/>
        </w:rPr>
        <w:t>«سېپەتتیك 13-تە بۇ مەسىلە ئاشكارا بايان قىلىنغان؛ [سېپەتتیك 13:11–17، نەقىل قىلىنغان].»</w:t>
      </w:r>
    </w:p>
    <w:p>
      <w:pPr>
        <w:pStyle w:val="ArticleScripture"/>
        <w:jc w:val="left"/>
      </w:pPr>
      <w:r>
        <w:rPr>
          <w:rFonts w:ascii="Times New Roman" w:hAnsi="Times New Roman" w:eastAsia="Times New Roman" w:cs="Times New Roman"/>
        </w:rPr>
        <w:t>«Nahan tés nu musti ditéŋ wut ka pɛ̈i kɔc Kuoth ka jiääk kene. Kɔc bïŋ alëu ba nyuɔth guɔ̈p dit de wɔn ku Kuoth ku tɔ̈n ŋic kä de acï, ku cï bäŋ piny ba yaa cäk Sabat ma lueel kɛ guɛl, bï keek cɔl kɛ baandera de Bäny Kuoth Jehovah, ku bïŋ dhiëëth ciëŋ de Kuoth ma rëër. Kɔc bïŋ cɔl piny yic de vérité ma bï nyin ciel, ku cï yaa Sabat de Cäŋ Wic, bïŋ dhiëëth marka de raan määny.» Manuscript Releases, volume 15, 15.</w:t>
      </w:r>
    </w:p>
    <w:p>
      <w:pPr>
        <w:pStyle w:val="ArticleBody"/>
        <w:jc w:val="left"/>
      </w:pP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የአውሬው</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የሚለየው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አቅጣጫ</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ተማሪው</w:t>
      </w:r>
      <w:r>
        <w:rPr>
          <w:rFonts w:ascii="Times New Roman" w:hAnsi="Times New Roman" w:eastAsia="Times New Roman" w:cs="Times New Roman"/>
        </w:rPr>
        <w:t xml:space="preserve"> </w:t>
      </w:r>
      <w:r>
        <w:rPr>
          <w:rFonts w:ascii="Ebrima" w:hAnsi="Ebrima" w:eastAsia="Ebrima" w:cs="Ebrima"/>
        </w:rPr>
        <w:t>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በዩናይትድ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የቤተ</w:t>
      </w:r>
      <w:r>
        <w:rPr>
          <w:rFonts w:ascii="Times New Roman" w:hAnsi="Times New Roman" w:eastAsia="Times New Roman" w:cs="Times New Roman"/>
        </w:rPr>
        <w:t xml:space="preserve"> </w:t>
      </w:r>
      <w:r>
        <w:rPr>
          <w:rFonts w:ascii="Ebrima" w:hAnsi="Ebrima" w:eastAsia="Ebrima" w:cs="Ebrima"/>
        </w:rPr>
        <w:t>ክርስቲያንና</w:t>
      </w:r>
      <w:r>
        <w:rPr>
          <w:rFonts w:ascii="Times New Roman" w:hAnsi="Times New Roman" w:eastAsia="Times New Roman" w:cs="Times New Roman"/>
        </w:rPr>
        <w:t xml:space="preserve"> </w:t>
      </w:r>
      <w:r>
        <w:rPr>
          <w:rFonts w:ascii="Ebrima" w:hAnsi="Ebrima" w:eastAsia="Ebrima" w:cs="Ebrima"/>
        </w:rPr>
        <w:t>የመንግሥት</w:t>
      </w:r>
      <w:r>
        <w:rPr>
          <w:rFonts w:ascii="Times New Roman" w:hAnsi="Times New Roman" w:eastAsia="Times New Roman" w:cs="Times New Roman"/>
        </w:rPr>
        <w:t xml:space="preserve"> </w:t>
      </w:r>
      <w:r>
        <w:rPr>
          <w:rFonts w:ascii="Ebrima" w:hAnsi="Ebrima" w:eastAsia="Ebrima" w:cs="Ebrima"/>
        </w:rPr>
        <w:t>ጥምረት</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የአውሬው</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እድገት</w:t>
      </w:r>
      <w:r>
        <w:rPr>
          <w:rFonts w:ascii="Times New Roman" w:hAnsi="Times New Roman" w:eastAsia="Times New Roman" w:cs="Times New Roman"/>
        </w:rPr>
        <w:t xml:space="preserve"> </w:t>
      </w:r>
      <w:r>
        <w:rPr>
          <w:rFonts w:ascii="Ebrima" w:hAnsi="Ebrima" w:eastAsia="Ebrima" w:cs="Ebrima"/>
        </w:rPr>
        <w:t>እንዲያውቅ</w:t>
      </w:r>
      <w:r>
        <w:rPr>
          <w:rFonts w:ascii="Times New Roman" w:hAnsi="Times New Roman" w:eastAsia="Times New Roman" w:cs="Times New Roman"/>
        </w:rPr>
        <w:t xml:space="preserve"> </w:t>
      </w:r>
      <w:r>
        <w:rPr>
          <w:rFonts w:ascii="Ebrima" w:hAnsi="Ebrima" w:eastAsia="Ebrima" w:cs="Ebrima"/>
        </w:rPr>
        <w:t>የሚጠይቅ</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ሁለተኛውም፣</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የተወከሉት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የሸሹት</w:t>
      </w:r>
      <w:r>
        <w:rPr>
          <w:rFonts w:ascii="Times New Roman" w:hAnsi="Times New Roman" w:eastAsia="Times New Roman" w:cs="Times New Roman"/>
        </w:rPr>
        <w:t xml:space="preserve"> </w:t>
      </w:r>
      <w:r>
        <w:rPr>
          <w:rFonts w:ascii="Ebrima" w:hAnsi="Ebrima" w:eastAsia="Ebrima" w:cs="Ebrima"/>
        </w:rPr>
        <w:t>በተመለከቱት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የአውሬውን</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የክርስቶስን</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የሚያፈራ</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መለያየቱ</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ያያሉ</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ወይስ</w:t>
      </w:r>
      <w:r>
        <w:rPr>
          <w:rFonts w:ascii="Times New Roman" w:hAnsi="Times New Roman" w:eastAsia="Times New Roman" w:cs="Times New Roman"/>
        </w:rPr>
        <w:t xml:space="preserve"> </w:t>
      </w:r>
      <w:r>
        <w:rPr>
          <w:rFonts w:ascii="Ebrima" w:hAnsi="Ebrima" w:eastAsia="Ebrima" w:cs="Ebrima"/>
        </w:rPr>
        <w:t>ከራእዩ</w:t>
      </w:r>
      <w:r>
        <w:rPr>
          <w:rFonts w:ascii="Times New Roman" w:hAnsi="Times New Roman" w:eastAsia="Times New Roman" w:cs="Times New Roman"/>
        </w:rPr>
        <w:t xml:space="preserve"> </w:t>
      </w:r>
      <w:r>
        <w:rPr>
          <w:rFonts w:ascii="Ebrima" w:hAnsi="Ebrima" w:eastAsia="Ebrima" w:cs="Ebrima"/>
        </w:rPr>
        <w:t>ይሸሻሉ</w:t>
      </w:r>
      <w:r>
        <w:rPr>
          <w:rFonts w:ascii="Times New Roman" w:hAnsi="Times New Roman" w:eastAsia="Times New Roman" w:cs="Times New Roman"/>
        </w:rPr>
        <w:t xml:space="preserve"> </w:t>
      </w:r>
      <w:r>
        <w:rPr>
          <w:rFonts w:ascii="Ebrima" w:hAnsi="Ebrima" w:eastAsia="Ebrima" w:cs="Ebrima"/>
        </w:rPr>
        <w:t>በሚለው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ታላቁን</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ለማየት</w:t>
      </w:r>
      <w:r>
        <w:rPr>
          <w:rFonts w:ascii="Times New Roman" w:hAnsi="Times New Roman" w:eastAsia="Times New Roman" w:cs="Times New Roman"/>
        </w:rPr>
        <w:t xml:space="preserve"> </w:t>
      </w:r>
      <w:r>
        <w:rPr>
          <w:rFonts w:ascii="Ebrima" w:hAnsi="Ebrima" w:eastAsia="Ebrima" w:cs="Ebrima"/>
        </w:rPr>
        <w:t>ቁልፉ</w:t>
      </w:r>
      <w:r>
        <w:rPr>
          <w:rFonts w:ascii="Times New Roman" w:hAnsi="Times New Roman" w:eastAsia="Times New Roman" w:cs="Times New Roman"/>
        </w:rPr>
        <w:t xml:space="preserve"> “</w:t>
      </w:r>
      <w:r>
        <w:rPr>
          <w:rFonts w:ascii="Ebrima" w:hAnsi="Ebrima" w:eastAsia="Ebrima" w:cs="Ebrima"/>
        </w:rPr>
        <w:t>ምሽግ</w:t>
      </w:r>
      <w:r>
        <w:rPr>
          <w:rFonts w:ascii="Times New Roman" w:hAnsi="Times New Roman" w:eastAsia="Times New Roman" w:cs="Times New Roman"/>
        </w:rPr>
        <w:t xml:space="preserve">” </w:t>
      </w:r>
      <w:r>
        <w:rPr>
          <w:rFonts w:ascii="Ebrima" w:hAnsi="Ebrima" w:eastAsia="Ebrima" w:cs="Ebrima"/>
        </w:rPr>
        <w:t>በሚለው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ይወከላል።</w:t>
      </w:r>
    </w:p>
    <w:p>
      <w:pPr>
        <w:pStyle w:val="ArticleBody"/>
        <w:jc w:val="left"/>
      </w:pPr>
      <w:r>
        <w:rPr>
          <w:rFonts w:ascii="Myanmar Text" w:hAnsi="Myanmar Text" w:eastAsia="Myanmar Text" w:cs="Myanmar Text"/>
        </w:rPr>
        <w:t>နောက်ဆောင်းပါးတွင်</w:t>
      </w:r>
      <w:r>
        <w:rPr>
          <w:rFonts w:ascii="Times New Roman" w:hAnsi="Times New Roman" w:eastAsia="Times New Roman" w:cs="Times New Roman"/>
        </w:rPr>
        <w:t xml:space="preserve"> </w:t>
      </w:r>
      <w:r>
        <w:rPr>
          <w:rFonts w:ascii="Myanmar Text" w:hAnsi="Myanmar Text" w:eastAsia="Myanmar Text" w:cs="Myanmar Text"/>
        </w:rPr>
        <w:t>ဤလေ့လာမှုကို</w:t>
      </w:r>
      <w:r>
        <w:rPr>
          <w:rFonts w:ascii="Times New Roman" w:hAnsi="Times New Roman" w:eastAsia="Times New Roman" w:cs="Times New Roman"/>
        </w:rPr>
        <w:t xml:space="preserve"> </w:t>
      </w:r>
      <w:r>
        <w:rPr>
          <w:rFonts w:ascii="Myanmar Text" w:hAnsi="Myanmar Text" w:eastAsia="Myanmar Text" w:cs="Myanmar Text"/>
        </w:rPr>
        <w:t>ဆက်လက်တင်ပြမည်။</w:t>
      </w:r>
    </w:p>
    <w:p>
      <w:pPr>
        <w:pStyle w:val="ArticleScripture"/>
        <w:jc w:val="left"/>
      </w:pPr>
      <w:r>
        <w:rPr>
          <w:rFonts w:ascii="Times New Roman" w:hAnsi="Times New Roman" w:eastAsia="Times New Roman" w:cs="Times New Roman"/>
        </w:rPr>
        <w:t>“</w:t>
      </w:r>
      <w:r>
        <w:rPr>
          <w:rFonts w:ascii="Nirmala UI" w:hAnsi="Nirmala UI" w:eastAsia="Nirmala UI" w:cs="Nirmala UI"/>
        </w:rPr>
        <w:t>ആൺമറയെ</w:t>
      </w:r>
      <w:r>
        <w:rPr>
          <w:rFonts w:ascii="Times New Roman" w:hAnsi="Times New Roman" w:eastAsia="Times New Roman" w:cs="Times New Roman"/>
        </w:rPr>
        <w:t xml:space="preserve"> </w:t>
      </w:r>
      <w:r>
        <w:rPr>
          <w:rFonts w:ascii="Nirmala UI" w:hAnsi="Nirmala UI" w:eastAsia="Nirmala UI" w:cs="Nirmala UI"/>
        </w:rPr>
        <w:t>ഉപദേശിച്ച</w:t>
      </w:r>
      <w:r>
        <w:rPr>
          <w:rFonts w:ascii="Times New Roman" w:hAnsi="Times New Roman" w:eastAsia="Times New Roman" w:cs="Times New Roman"/>
        </w:rPr>
        <w:t xml:space="preserve"> </w:t>
      </w:r>
      <w:r>
        <w:rPr>
          <w:rFonts w:ascii="Nirmala UI" w:hAnsi="Nirmala UI" w:eastAsia="Nirmala UI" w:cs="Nirmala UI"/>
        </w:rPr>
        <w:t>ശക്തനായ</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യേശുക്രിസ്തുവിനെക്കാൾ</w:t>
      </w:r>
      <w:r>
        <w:rPr>
          <w:rFonts w:ascii="Times New Roman" w:hAnsi="Times New Roman" w:eastAsia="Times New Roman" w:cs="Times New Roman"/>
        </w:rPr>
        <w:t xml:space="preserve"> </w:t>
      </w:r>
      <w:r>
        <w:rPr>
          <w:rFonts w:ascii="Nirmala UI" w:hAnsi="Nirmala UI" w:eastAsia="Nirmala UI" w:cs="Nirmala UI"/>
        </w:rPr>
        <w:t>താഴ്ന്ന</w:t>
      </w:r>
      <w:r>
        <w:rPr>
          <w:rFonts w:ascii="Times New Roman" w:hAnsi="Times New Roman" w:eastAsia="Times New Roman" w:cs="Times New Roman"/>
        </w:rPr>
        <w:t xml:space="preserve"> </w:t>
      </w:r>
      <w:r>
        <w:rPr>
          <w:rFonts w:ascii="Nirmala UI" w:hAnsi="Nirmala UI" w:eastAsia="Nirmala UI" w:cs="Nirmala UI"/>
        </w:rPr>
        <w:t>വ്യക്തിയല്ലായിരുന്നു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വലങ്കാൽ</w:t>
      </w:r>
      <w:r>
        <w:rPr>
          <w:rFonts w:ascii="Times New Roman" w:hAnsi="Times New Roman" w:eastAsia="Times New Roman" w:cs="Times New Roman"/>
        </w:rPr>
        <w:t xml:space="preserve"> </w:t>
      </w:r>
      <w:r>
        <w:rPr>
          <w:rFonts w:ascii="Nirmala UI" w:hAnsi="Nirmala UI" w:eastAsia="Nirmala UI" w:cs="Nirmala UI"/>
        </w:rPr>
        <w:t>സമുദ്രത്തിന്മേലും</w:t>
      </w:r>
      <w:r>
        <w:rPr>
          <w:rFonts w:ascii="Times New Roman" w:hAnsi="Times New Roman" w:eastAsia="Times New Roman" w:cs="Times New Roman"/>
        </w:rPr>
        <w:t xml:space="preserve"> </w:t>
      </w:r>
      <w:r>
        <w:rPr>
          <w:rFonts w:ascii="Nirmala UI" w:hAnsi="Nirmala UI" w:eastAsia="Nirmala UI" w:cs="Nirmala UI"/>
        </w:rPr>
        <w:t>ഇടങ്കാൽ</w:t>
      </w:r>
      <w:r>
        <w:rPr>
          <w:rFonts w:ascii="Times New Roman" w:hAnsi="Times New Roman" w:eastAsia="Times New Roman" w:cs="Times New Roman"/>
        </w:rPr>
        <w:t xml:space="preserve"> </w:t>
      </w:r>
      <w:r>
        <w:rPr>
          <w:rFonts w:ascii="Nirmala UI" w:hAnsi="Nirmala UI" w:eastAsia="Nirmala UI" w:cs="Nirmala UI"/>
        </w:rPr>
        <w:t>ഉണങ്ങിയ</w:t>
      </w:r>
      <w:r>
        <w:rPr>
          <w:rFonts w:ascii="Times New Roman" w:hAnsi="Times New Roman" w:eastAsia="Times New Roman" w:cs="Times New Roman"/>
        </w:rPr>
        <w:t xml:space="preserve"> </w:t>
      </w:r>
      <w:r>
        <w:rPr>
          <w:rFonts w:ascii="Nirmala UI" w:hAnsi="Nirmala UI" w:eastAsia="Nirmala UI" w:cs="Nirmala UI"/>
        </w:rPr>
        <w:t>നിലത്തിന്മേലും</w:t>
      </w:r>
      <w:r>
        <w:rPr>
          <w:rFonts w:ascii="Times New Roman" w:hAnsi="Times New Roman" w:eastAsia="Times New Roman" w:cs="Times New Roman"/>
        </w:rPr>
        <w:t xml:space="preserve"> </w:t>
      </w:r>
      <w:r>
        <w:rPr>
          <w:rFonts w:ascii="Nirmala UI" w:hAnsi="Nirmala UI" w:eastAsia="Nirmala UI" w:cs="Nirmala UI"/>
        </w:rPr>
        <w:t>വെച്ചിരിക്കുന്നതു</w:t>
      </w:r>
      <w:r>
        <w:rPr>
          <w:rFonts w:ascii="Times New Roman" w:hAnsi="Times New Roman" w:eastAsia="Times New Roman" w:cs="Times New Roman"/>
        </w:rPr>
        <w:t xml:space="preserve">, </w:t>
      </w:r>
      <w:r>
        <w:rPr>
          <w:rFonts w:ascii="Nirmala UI" w:hAnsi="Nirmala UI" w:eastAsia="Nirmala UI" w:cs="Nirmala UI"/>
        </w:rPr>
        <w:t>സാത്താനുമായി</w:t>
      </w:r>
      <w:r>
        <w:rPr>
          <w:rFonts w:ascii="Times New Roman" w:hAnsi="Times New Roman" w:eastAsia="Times New Roman" w:cs="Times New Roman"/>
        </w:rPr>
        <w:t xml:space="preserve"> </w:t>
      </w:r>
      <w:r>
        <w:rPr>
          <w:rFonts w:ascii="Nirmala UI" w:hAnsi="Nirmala UI" w:eastAsia="Nirmala UI" w:cs="Nirmala UI"/>
        </w:rPr>
        <w:t>നടക്കുന്ന</w:t>
      </w:r>
      <w:r>
        <w:rPr>
          <w:rFonts w:ascii="Times New Roman" w:hAnsi="Times New Roman" w:eastAsia="Times New Roman" w:cs="Times New Roman"/>
        </w:rPr>
        <w:t xml:space="preserve"> </w:t>
      </w:r>
      <w:r>
        <w:rPr>
          <w:rFonts w:ascii="Nirmala UI" w:hAnsi="Nirmala UI" w:eastAsia="Nirmala UI" w:cs="Nirmala UI"/>
        </w:rPr>
        <w:t>മഹാസമരത്തിന്റെ</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ദൃശ്യങ്ങളിൽ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നിർവഹിക്കുന്ന</w:t>
      </w:r>
      <w:r>
        <w:rPr>
          <w:rFonts w:ascii="Times New Roman" w:hAnsi="Times New Roman" w:eastAsia="Times New Roman" w:cs="Times New Roman"/>
        </w:rPr>
        <w:t xml:space="preserve"> </w:t>
      </w:r>
      <w:r>
        <w:rPr>
          <w:rFonts w:ascii="Nirmala UI" w:hAnsi="Nirmala UI" w:eastAsia="Nirmala UI" w:cs="Nirmala UI"/>
        </w:rPr>
        <w:t>പങ്കിനെ</w:t>
      </w:r>
      <w:r>
        <w:rPr>
          <w:rFonts w:ascii="Times New Roman" w:hAnsi="Times New Roman" w:eastAsia="Times New Roman" w:cs="Times New Roman"/>
        </w:rPr>
        <w:t xml:space="preserve"> </w:t>
      </w:r>
      <w:r>
        <w:rPr>
          <w:rFonts w:ascii="Nirmala UI" w:hAnsi="Nirmala UI" w:eastAsia="Nirmala UI" w:cs="Nirmala UI"/>
        </w:rPr>
        <w:t>കാണിച്ചുതരുന്നു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സ്ഥിതി</w:t>
      </w:r>
      <w:r>
        <w:rPr>
          <w:rFonts w:ascii="Times New Roman" w:hAnsi="Times New Roman" w:eastAsia="Times New Roman" w:cs="Times New Roman"/>
        </w:rPr>
        <w:t xml:space="preserve"> </w:t>
      </w:r>
      <w:r>
        <w:rPr>
          <w:rFonts w:ascii="Nirmala UI" w:hAnsi="Nirmala UI" w:eastAsia="Nirmala UI" w:cs="Nirmala UI"/>
        </w:rPr>
        <w:t>മുഴുവൻ</w:t>
      </w:r>
      <w:r>
        <w:rPr>
          <w:rFonts w:ascii="Times New Roman" w:hAnsi="Times New Roman" w:eastAsia="Times New Roman" w:cs="Times New Roman"/>
        </w:rPr>
        <w:t xml:space="preserve"> </w:t>
      </w:r>
      <w:r>
        <w:rPr>
          <w:rFonts w:ascii="Nirmala UI" w:hAnsi="Nirmala UI" w:eastAsia="Nirmala UI" w:cs="Nirmala UI"/>
        </w:rPr>
        <w:t>ഭൂമിയിന്മേലുള്ള</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പരമാധികാരവും</w:t>
      </w:r>
      <w:r>
        <w:rPr>
          <w:rFonts w:ascii="Times New Roman" w:hAnsi="Times New Roman" w:eastAsia="Times New Roman" w:cs="Times New Roman"/>
        </w:rPr>
        <w:t xml:space="preserve"> </w:t>
      </w:r>
      <w:r>
        <w:rPr>
          <w:rFonts w:ascii="Nirmala UI" w:hAnsi="Nirmala UI" w:eastAsia="Nirmala UI" w:cs="Nirmala UI"/>
        </w:rPr>
        <w:t>അധികാരവും</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സമരം</w:t>
      </w:r>
      <w:r>
        <w:rPr>
          <w:rFonts w:ascii="Times New Roman" w:hAnsi="Times New Roman" w:eastAsia="Times New Roman" w:cs="Times New Roman"/>
        </w:rPr>
        <w:t xml:space="preserve"> </w:t>
      </w:r>
      <w:r>
        <w:rPr>
          <w:rFonts w:ascii="Nirmala UI" w:hAnsi="Nirmala UI" w:eastAsia="Nirmala UI" w:cs="Nirmala UI"/>
        </w:rPr>
        <w:t>യുഗംതോറും</w:t>
      </w:r>
      <w:r>
        <w:rPr>
          <w:rFonts w:ascii="Times New Roman" w:hAnsi="Times New Roman" w:eastAsia="Times New Roman" w:cs="Times New Roman"/>
        </w:rPr>
        <w:t xml:space="preserve"> </w:t>
      </w:r>
      <w:r>
        <w:rPr>
          <w:rFonts w:ascii="Nirmala UI" w:hAnsi="Nirmala UI" w:eastAsia="Nirmala UI" w:cs="Nirmala UI"/>
        </w:rPr>
        <w:t>കൂടുതൽ</w:t>
      </w:r>
      <w:r>
        <w:rPr>
          <w:rFonts w:ascii="Times New Roman" w:hAnsi="Times New Roman" w:eastAsia="Times New Roman" w:cs="Times New Roman"/>
        </w:rPr>
        <w:t xml:space="preserve"> </w:t>
      </w:r>
      <w:r>
        <w:rPr>
          <w:rFonts w:ascii="Nirmala UI" w:hAnsi="Nirmala UI" w:eastAsia="Nirmala UI" w:cs="Nirmala UI"/>
        </w:rPr>
        <w:t>ശക്തവും</w:t>
      </w:r>
      <w:r>
        <w:rPr>
          <w:rFonts w:ascii="Times New Roman" w:hAnsi="Times New Roman" w:eastAsia="Times New Roman" w:cs="Times New Roman"/>
        </w:rPr>
        <w:t xml:space="preserve"> </w:t>
      </w:r>
      <w:r>
        <w:rPr>
          <w:rFonts w:ascii="Nirmala UI" w:hAnsi="Nirmala UI" w:eastAsia="Nirmala UI" w:cs="Nirmala UI"/>
        </w:rPr>
        <w:t>ദൃഢനിശ്ചയപൂർണ്ണവുമായി</w:t>
      </w:r>
      <w:r>
        <w:rPr>
          <w:rFonts w:ascii="Times New Roman" w:hAnsi="Times New Roman" w:eastAsia="Times New Roman" w:cs="Times New Roman"/>
        </w:rPr>
        <w:t xml:space="preserve"> </w:t>
      </w:r>
      <w:r>
        <w:rPr>
          <w:rFonts w:ascii="Nirmala UI" w:hAnsi="Nirmala UI" w:eastAsia="Nirmala UI" w:cs="Nirmala UI"/>
        </w:rPr>
        <w:t>വളർന്നു</w:t>
      </w:r>
      <w:r>
        <w:rPr>
          <w:rFonts w:ascii="Times New Roman" w:hAnsi="Times New Roman" w:eastAsia="Times New Roman" w:cs="Times New Roman"/>
        </w:rPr>
        <w:t xml:space="preserve"> </w:t>
      </w:r>
      <w:r>
        <w:rPr>
          <w:rFonts w:ascii="Nirmala UI" w:hAnsi="Nirmala UI" w:eastAsia="Nirmala UI" w:cs="Nirmala UI"/>
        </w:rPr>
        <w:t>വന്നിരിക്കുന്നു</w:t>
      </w:r>
      <w:r>
        <w:rPr>
          <w:rFonts w:ascii="Times New Roman" w:hAnsi="Times New Roman" w:eastAsia="Times New Roman" w:cs="Times New Roman"/>
        </w:rPr>
        <w:t xml:space="preserve">; </w:t>
      </w:r>
      <w:r>
        <w:rPr>
          <w:rFonts w:ascii="Nirmala UI" w:hAnsi="Nirmala UI" w:eastAsia="Nirmala UI" w:cs="Nirmala UI"/>
        </w:rPr>
        <w:t>അന്ധകാരത്തിന്റെ</w:t>
      </w:r>
      <w:r>
        <w:rPr>
          <w:rFonts w:ascii="Times New Roman" w:hAnsi="Times New Roman" w:eastAsia="Times New Roman" w:cs="Times New Roman"/>
        </w:rPr>
        <w:t xml:space="preserve"> </w:t>
      </w:r>
      <w:r>
        <w:rPr>
          <w:rFonts w:ascii="Nirmala UI" w:hAnsi="Nirmala UI" w:eastAsia="Nirmala UI" w:cs="Nirmala UI"/>
        </w:rPr>
        <w:t>ശക്തികളുടെ</w:t>
      </w:r>
      <w:r>
        <w:rPr>
          <w:rFonts w:ascii="Times New Roman" w:hAnsi="Times New Roman" w:eastAsia="Times New Roman" w:cs="Times New Roman"/>
        </w:rPr>
        <w:t xml:space="preserve"> </w:t>
      </w:r>
      <w:r>
        <w:rPr>
          <w:rFonts w:ascii="Nirmala UI" w:hAnsi="Nirmala UI" w:eastAsia="Nirmala UI" w:cs="Nirmala UI"/>
        </w:rPr>
        <w:t>കൗശലപൂർണ്ണ</w:t>
      </w:r>
      <w:r>
        <w:rPr>
          <w:rFonts w:ascii="Times New Roman" w:hAnsi="Times New Roman" w:eastAsia="Times New Roman" w:cs="Times New Roman"/>
        </w:rPr>
        <w:t xml:space="preserve"> </w:t>
      </w:r>
      <w:r>
        <w:rPr>
          <w:rFonts w:ascii="Nirmala UI" w:hAnsi="Nirmala UI" w:eastAsia="Nirmala UI" w:cs="Nirmala UI"/>
        </w:rPr>
        <w:t>പ്രവർത്തനം</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ഉച്ചസ്ഥിതിയിലെത്തുന്ന</w:t>
      </w:r>
      <w:r>
        <w:rPr>
          <w:rFonts w:ascii="Times New Roman" w:hAnsi="Times New Roman" w:eastAsia="Times New Roman" w:cs="Times New Roman"/>
        </w:rPr>
        <w:t xml:space="preserve"> </w:t>
      </w:r>
      <w:r>
        <w:rPr>
          <w:rFonts w:ascii="Nirmala UI" w:hAnsi="Nirmala UI" w:eastAsia="Nirmala UI" w:cs="Nirmala UI"/>
        </w:rPr>
        <w:t>അന്തിമ</w:t>
      </w:r>
      <w:r>
        <w:rPr>
          <w:rFonts w:ascii="Times New Roman" w:hAnsi="Times New Roman" w:eastAsia="Times New Roman" w:cs="Times New Roman"/>
        </w:rPr>
        <w:t xml:space="preserve"> </w:t>
      </w:r>
      <w:r>
        <w:rPr>
          <w:rFonts w:ascii="Nirmala UI" w:hAnsi="Nirmala UI" w:eastAsia="Nirmala UI" w:cs="Nirmala UI"/>
        </w:rPr>
        <w:t>ദൃശ്യങ്ങൾ</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തുടരും</w:t>
      </w:r>
      <w:r>
        <w:rPr>
          <w:rFonts w:ascii="Times New Roman" w:hAnsi="Times New Roman" w:eastAsia="Times New Roman" w:cs="Times New Roman"/>
        </w:rPr>
        <w:t xml:space="preserve">. </w:t>
      </w:r>
      <w:r>
        <w:rPr>
          <w:rFonts w:ascii="Nirmala UI" w:hAnsi="Nirmala UI" w:eastAsia="Nirmala UI" w:cs="Nirmala UI"/>
        </w:rPr>
        <w:t>സാത്താൻ</w:t>
      </w:r>
      <w:r>
        <w:rPr>
          <w:rFonts w:ascii="Times New Roman" w:hAnsi="Times New Roman" w:eastAsia="Times New Roman" w:cs="Times New Roman"/>
        </w:rPr>
        <w:t xml:space="preserve"> </w:t>
      </w:r>
      <w:r>
        <w:rPr>
          <w:rFonts w:ascii="Nirmala UI" w:hAnsi="Nirmala UI" w:eastAsia="Nirmala UI" w:cs="Nirmala UI"/>
        </w:rPr>
        <w:t>ദുഷ്ട</w:t>
      </w:r>
      <w:r>
        <w:rPr>
          <w:rFonts w:ascii="Times New Roman" w:hAnsi="Times New Roman" w:eastAsia="Times New Roman" w:cs="Times New Roman"/>
        </w:rPr>
        <w:t xml:space="preserve"> </w:t>
      </w:r>
      <w:r>
        <w:rPr>
          <w:rFonts w:ascii="Nirmala UI" w:hAnsi="Nirmala UI" w:eastAsia="Nirmala UI" w:cs="Nirmala UI"/>
        </w:rPr>
        <w:t>മനുഷ്യരോടുകൂടെ</w:t>
      </w:r>
      <w:r>
        <w:rPr>
          <w:rFonts w:ascii="Times New Roman" w:hAnsi="Times New Roman" w:eastAsia="Times New Roman" w:cs="Times New Roman"/>
        </w:rPr>
        <w:t xml:space="preserve"> </w:t>
      </w:r>
      <w:r>
        <w:rPr>
          <w:rFonts w:ascii="Nirmala UI" w:hAnsi="Nirmala UI" w:eastAsia="Nirmala UI" w:cs="Nirmala UI"/>
        </w:rPr>
        <w:t>ഒന്നിച്ചുകൂടി</w:t>
      </w:r>
      <w:r>
        <w:rPr>
          <w:rFonts w:ascii="Times New Roman" w:hAnsi="Times New Roman" w:eastAsia="Times New Roman" w:cs="Times New Roman"/>
        </w:rPr>
        <w:t xml:space="preserve">, </w:t>
      </w:r>
      <w:r>
        <w:rPr>
          <w:rFonts w:ascii="Nirmala UI" w:hAnsi="Nirmala UI" w:eastAsia="Nirmala UI" w:cs="Nirmala UI"/>
        </w:rPr>
        <w:t>സത്യത്തിന്റെ</w:t>
      </w:r>
      <w:r>
        <w:rPr>
          <w:rFonts w:ascii="Times New Roman" w:hAnsi="Times New Roman" w:eastAsia="Times New Roman" w:cs="Times New Roman"/>
        </w:rPr>
        <w:t xml:space="preserve"> </w:t>
      </w:r>
      <w:r>
        <w:rPr>
          <w:rFonts w:ascii="Nirmala UI" w:hAnsi="Nirmala UI" w:eastAsia="Nirmala UI" w:cs="Nirmala UI"/>
        </w:rPr>
        <w:t>സ്നേഹം</w:t>
      </w:r>
      <w:r>
        <w:rPr>
          <w:rFonts w:ascii="Times New Roman" w:hAnsi="Times New Roman" w:eastAsia="Times New Roman" w:cs="Times New Roman"/>
        </w:rPr>
        <w:t xml:space="preserve"> </w:t>
      </w:r>
      <w:r>
        <w:rPr>
          <w:rFonts w:ascii="Nirmala UI" w:hAnsi="Nirmala UI" w:eastAsia="Nirmala UI" w:cs="Nirmala UI"/>
        </w:rPr>
        <w:t>സ്വീകരിക്കാത്ത</w:t>
      </w:r>
      <w:r>
        <w:rPr>
          <w:rFonts w:ascii="Times New Roman" w:hAnsi="Times New Roman" w:eastAsia="Times New Roman" w:cs="Times New Roman"/>
        </w:rPr>
        <w:t xml:space="preserve"> </w:t>
      </w:r>
      <w:r>
        <w:rPr>
          <w:rFonts w:ascii="Nirmala UI" w:hAnsi="Nirmala UI" w:eastAsia="Nirmala UI" w:cs="Nirmala UI"/>
        </w:rPr>
        <w:t>ലോകമൊട്ടാകെയും</w:t>
      </w:r>
      <w:r>
        <w:rPr>
          <w:rFonts w:ascii="Times New Roman" w:hAnsi="Times New Roman" w:eastAsia="Times New Roman" w:cs="Times New Roman"/>
        </w:rPr>
        <w:t xml:space="preserve"> </w:t>
      </w:r>
      <w:r>
        <w:rPr>
          <w:rFonts w:ascii="Nirmala UI" w:hAnsi="Nirmala UI" w:eastAsia="Nirmala UI" w:cs="Nirmala UI"/>
        </w:rPr>
        <w:t>സഭകളെയും</w:t>
      </w:r>
      <w:r>
        <w:rPr>
          <w:rFonts w:ascii="Times New Roman" w:hAnsi="Times New Roman" w:eastAsia="Times New Roman" w:cs="Times New Roman"/>
        </w:rPr>
        <w:t xml:space="preserve"> </w:t>
      </w:r>
      <w:r>
        <w:rPr>
          <w:rFonts w:ascii="Nirmala UI" w:hAnsi="Nirmala UI" w:eastAsia="Nirmala UI" w:cs="Nirmala UI"/>
        </w:rPr>
        <w:t>വഞ്ചിക്കും</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ശക്തനായ</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ശ്രദ്ധ</w:t>
      </w:r>
      <w:r>
        <w:rPr>
          <w:rFonts w:ascii="Times New Roman" w:hAnsi="Times New Roman" w:eastAsia="Times New Roman" w:cs="Times New Roman"/>
        </w:rPr>
        <w:t xml:space="preserve"> </w:t>
      </w:r>
      <w:r>
        <w:rPr>
          <w:rFonts w:ascii="Nirmala UI" w:hAnsi="Nirmala UI" w:eastAsia="Nirmala UI" w:cs="Nirmala UI"/>
        </w:rPr>
        <w:t>ആവശ്യപ്പെടുന്നു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വലിയ</w:t>
      </w:r>
      <w:r>
        <w:rPr>
          <w:rFonts w:ascii="Times New Roman" w:hAnsi="Times New Roman" w:eastAsia="Times New Roman" w:cs="Times New Roman"/>
        </w:rPr>
        <w:t xml:space="preserve"> </w:t>
      </w:r>
      <w:r>
        <w:rPr>
          <w:rFonts w:ascii="Nirmala UI" w:hAnsi="Nirmala UI" w:eastAsia="Nirmala UI" w:cs="Nirmala UI"/>
        </w:rPr>
        <w:t>ശബ്ദത്തോടെ</w:t>
      </w:r>
      <w:r>
        <w:rPr>
          <w:rFonts w:ascii="Times New Roman" w:hAnsi="Times New Roman" w:eastAsia="Times New Roman" w:cs="Times New Roman"/>
        </w:rPr>
        <w:t xml:space="preserve"> </w:t>
      </w:r>
      <w:r>
        <w:rPr>
          <w:rFonts w:ascii="Nirmala UI" w:hAnsi="Nirmala UI" w:eastAsia="Nirmala UI" w:cs="Nirmala UI"/>
        </w:rPr>
        <w:t>വിളിച്ചുപറയുന്നു</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എതിർക്കുവാൻ</w:t>
      </w:r>
      <w:r>
        <w:rPr>
          <w:rFonts w:ascii="Times New Roman" w:hAnsi="Times New Roman" w:eastAsia="Times New Roman" w:cs="Times New Roman"/>
        </w:rPr>
        <w:t xml:space="preserve"> </w:t>
      </w:r>
      <w:r>
        <w:rPr>
          <w:rFonts w:ascii="Nirmala UI" w:hAnsi="Nirmala UI" w:eastAsia="Nirmala UI" w:cs="Nirmala UI"/>
        </w:rPr>
        <w:t>സാത്താനോടുകൂടെ</w:t>
      </w:r>
      <w:r>
        <w:rPr>
          <w:rFonts w:ascii="Times New Roman" w:hAnsi="Times New Roman" w:eastAsia="Times New Roman" w:cs="Times New Roman"/>
        </w:rPr>
        <w:t xml:space="preserve"> </w:t>
      </w:r>
      <w:r>
        <w:rPr>
          <w:rFonts w:ascii="Nirmala UI" w:hAnsi="Nirmala UI" w:eastAsia="Nirmala UI" w:cs="Nirmala UI"/>
        </w:rPr>
        <w:t>ചേരുന്നവർക്കു</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ശബ്ദത്തിന്റെ</w:t>
      </w:r>
      <w:r>
        <w:rPr>
          <w:rFonts w:ascii="Times New Roman" w:hAnsi="Times New Roman" w:eastAsia="Times New Roman" w:cs="Times New Roman"/>
        </w:rPr>
        <w:t xml:space="preserve"> </w:t>
      </w:r>
      <w:r>
        <w:rPr>
          <w:rFonts w:ascii="Nirmala UI" w:hAnsi="Nirmala UI" w:eastAsia="Nirmala UI" w:cs="Nirmala UI"/>
        </w:rPr>
        <w:t>ശക്തിയും</w:t>
      </w:r>
      <w:r>
        <w:rPr>
          <w:rFonts w:ascii="Times New Roman" w:hAnsi="Times New Roman" w:eastAsia="Times New Roman" w:cs="Times New Roman"/>
        </w:rPr>
        <w:t xml:space="preserve"> </w:t>
      </w:r>
      <w:r>
        <w:rPr>
          <w:rFonts w:ascii="Nirmala UI" w:hAnsi="Nirmala UI" w:eastAsia="Nirmala UI" w:cs="Nirmala UI"/>
        </w:rPr>
        <w:t>അധികാരവും</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കാണിച്ചുതരേണ്ടതാകുന്നു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«Нан дьуй дIаьхье яздинчу виъ сийртаз долуш аьлларш тIеийна хIинца, Юхьанна, Даниялга санна, цу жимма книгах лаьцна амар доьлху: “Виъ сийртаз аьлларш юкъа дахьаш долу хIумнаш къайладо.” Иштта аьлларш хьалха долчу гIуллакхашка хеташ ду, уьш шаьш хьалха йогIучу дешнашца аьтту бойла. Даниял ша цу дийнан чаккхенга шаьшна дIаяьлла долчу меттигехь латта ву. Юхьанна жимма книга къайла ца йоьллуш хет. Ткъа Даниялан пайхамарийн аьлларш дуьненна дIаделла деза долчу хьалхара, шолгIачу, кхоалгIачу малайкхийн хабарашкахь шаьшна тохар долу меттиг олу. Жимма книган къайла дIайолуш йоьллуши — ханна тIедоьзна долу хабар дара».</w:t>
      </w:r>
    </w:p>
    <w:p>
      <w:pPr>
        <w:pStyle w:val="ArticleScripture"/>
        <w:jc w:val="left"/>
      </w:pPr>
      <w:r>
        <w:rPr>
          <w:rFonts w:ascii="Times New Roman" w:hAnsi="Times New Roman" w:eastAsia="Times New Roman" w:cs="Times New Roman"/>
        </w:rPr>
        <w:t>"Ngwandi yá Danyela ne ya Emoniseli ni imwe. Imwe ni buprofita, imbi ni emoniseli; imwe ni ngwandi ibikirwe akamanyiso, imbi ni ngwandi yafungululwa. Yohana waumvwa ifisisi ifyo amafunde yatontonkenye, lelo alailwe ukuti tafilemba."</w:t>
      </w:r>
    </w:p>
    <w:p>
      <w:pPr>
        <w:pStyle w:val="ArticleScripture"/>
        <w:jc w:val="left"/>
      </w:pPr>
      <w:r>
        <w:rPr>
          <w:rFonts w:ascii="Times New Roman" w:hAnsi="Times New Roman" w:eastAsia="Times New Roman" w:cs="Times New Roman"/>
        </w:rPr>
        <w:t>«نورى که به‌گونهٔ ویژه به یوحنا داده شد و در هفت رعد بیان گردید، ترسیمى از رویدادهایى بود که در تحتِ پیام‌هاى فرشتهٔ اوّل و دوّم به وقوع مى‌پیوست.»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یەک سەد و شەست و نۆ</dc:title>
  <dc:subject>Nangʻoʻoka i ngaahi filo fakakikite: Ko e mahinoʻi ʻo e fakataipe ʻo e “ʻOlo Mālohi” ʻi he Tēniela</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