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کتێبی دانیال - سەد و حەفتا و سێەم</w:t>
      </w:r>
    </w:p>
    <w:p>
      <w:pPr>
        <w:pStyle w:val="ArticleSubtitle"/>
        <w:jc w:val="left"/>
      </w:pPr>
      <w:r>
        <w:rPr>
          <w:rFonts w:ascii="Nirmala UI" w:hAnsi="Nirmala UI" w:eastAsia="Nirmala UI" w:cs="Nirmala UI"/>
        </w:rPr>
        <w:t>পোপীয়</w:t>
      </w:r>
      <w:r>
        <w:rPr>
          <w:rFonts w:ascii="Arial" w:hAnsi="Arial" w:eastAsia="Arial" w:cs="Arial"/>
        </w:rPr>
        <w:t xml:space="preserve"> </w:t>
      </w:r>
      <w:r>
        <w:rPr>
          <w:rFonts w:ascii="Nirmala UI" w:hAnsi="Nirmala UI" w:eastAsia="Nirmala UI" w:cs="Nirmala UI"/>
        </w:rPr>
        <w:t>ছায়াসমূহ</w:t>
      </w:r>
      <w:r>
        <w:rPr>
          <w:rFonts w:ascii="Arial" w:hAnsi="Arial" w:eastAsia="Arial" w:cs="Arial"/>
        </w:rPr>
        <w:t>: “</w:t>
      </w:r>
      <w:r>
        <w:rPr>
          <w:rFonts w:ascii="Nirmala UI" w:hAnsi="Nirmala UI" w:eastAsia="Nirmala UI" w:cs="Nirmala UI"/>
        </w:rPr>
        <w:t>হিটলারের</w:t>
      </w:r>
      <w:r>
        <w:rPr>
          <w:rFonts w:ascii="Arial" w:hAnsi="Arial" w:eastAsia="Arial" w:cs="Arial"/>
        </w:rPr>
        <w:t xml:space="preserve"> </w:t>
      </w:r>
      <w:r>
        <w:rPr>
          <w:rFonts w:ascii="Nirmala UI" w:hAnsi="Nirmala UI" w:eastAsia="Nirmala UI" w:cs="Nirmala UI"/>
        </w:rPr>
        <w:t>পোপ</w:t>
      </w:r>
      <w:r>
        <w:rPr>
          <w:rFonts w:ascii="Arial" w:hAnsi="Arial" w:eastAsia="Arial" w:cs="Arial"/>
        </w:rPr>
        <w:t>”-</w:t>
      </w:r>
      <w:r>
        <w:rPr>
          <w:rFonts w:ascii="Nirmala UI" w:hAnsi="Nirmala UI" w:eastAsia="Nirmala UI" w:cs="Nirmala UI"/>
        </w:rPr>
        <w:t>এর</w:t>
      </w:r>
      <w:r>
        <w:rPr>
          <w:rFonts w:ascii="Arial" w:hAnsi="Arial" w:eastAsia="Arial" w:cs="Arial"/>
        </w:rPr>
        <w:t xml:space="preserve"> </w:t>
      </w:r>
      <w:r>
        <w:rPr>
          <w:rFonts w:ascii="Nirmala UI" w:hAnsi="Nirmala UI" w:eastAsia="Nirmala UI" w:cs="Nirmala UI"/>
        </w:rPr>
        <w:t>অন্তর্নিহিত</w:t>
      </w:r>
      <w:r>
        <w:rPr>
          <w:rFonts w:ascii="Arial" w:hAnsi="Arial" w:eastAsia="Arial" w:cs="Arial"/>
        </w:rPr>
        <w:t xml:space="preserve"> </w:t>
      </w:r>
      <w:r>
        <w:rPr>
          <w:rFonts w:ascii="Nirmala UI" w:hAnsi="Nirmala UI" w:eastAsia="Nirmala UI" w:cs="Nirmala UI"/>
        </w:rPr>
        <w:t>প্রভাব</w:t>
      </w:r>
      <w:r>
        <w:rPr>
          <w:rFonts w:ascii="Arial" w:hAnsi="Arial" w:eastAsia="Arial" w:cs="Arial"/>
        </w:rPr>
        <w:t xml:space="preserve"> </w:t>
      </w:r>
      <w:r>
        <w:rPr>
          <w:rFonts w:ascii="Nirmala UI" w:hAnsi="Nirmala UI" w:eastAsia="Nirmala UI" w:cs="Nirmala UI"/>
        </w:rPr>
        <w:t>ও</w:t>
      </w:r>
      <w:r>
        <w:rPr>
          <w:rFonts w:ascii="Arial" w:hAnsi="Arial" w:eastAsia="Arial" w:cs="Arial"/>
        </w:rPr>
        <w:t xml:space="preserve"> </w:t>
      </w:r>
      <w:r>
        <w:rPr>
          <w:rFonts w:ascii="Nirmala UI" w:hAnsi="Nirmala UI" w:eastAsia="Nirmala UI" w:cs="Nirmala UI"/>
        </w:rPr>
        <w:t>অভিপ্রায়ের</w:t>
      </w:r>
      <w:r>
        <w:rPr>
          <w:rFonts w:ascii="Arial" w:hAnsi="Arial" w:eastAsia="Arial" w:cs="Arial"/>
        </w:rPr>
        <w:t xml:space="preserve"> </w:t>
      </w:r>
      <w:r>
        <w:rPr>
          <w:rFonts w:ascii="Nirmala UI" w:hAnsi="Nirmala UI" w:eastAsia="Nirmala UI" w:cs="Nirmala UI"/>
        </w:rPr>
        <w:t>উন্মোচন</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2024-04-03</w:t>
      </w:r>
    </w:p>
    <w:p>
      <w:pPr>
        <w:pStyle w:val="ArticleBody"/>
        <w:jc w:val="left"/>
      </w:pPr>
      <w:r>
        <w:rPr>
          <w:rFonts w:ascii="Times New Roman" w:hAnsi="Times New Roman" w:eastAsia="Times New Roman" w:cs="Times New Roman"/>
        </w:rPr>
        <w:t>Hitler’s Pope zyaan te kitab maa, lekhak John Cornwell te bhavishyanaa pope ni vaat ena daadaa ane Pope Pius IX thi sharu kare chhe—eva be vyaktiyo thi, jeone Rome shaher mathi hankaari kaadhvamaa aavyaa hata—jene Hitler e Germany par shasan karyu te samaye raaj karyu hatu. Jyare Pius IX Rome shaher mathi bhagi gaya, ek sanyasin na vesh maa, tyare ekaj maanav jene te pota saathe lai gaya, te bhavishyanaa pope no daado hato. Cornwell aa be maanasona nikat sambandh ni charchaa kare chhe, ane tyaarbaad darshaave chhe ke bhavishyanaa pope na pita pan Catholic Church na shakti-kendra saathe kevi rite jodayela hata. Aam kartaa te Pius IX na samay thi lai ne World War II sudhini itihasik samaajik, raajkiy ane dharmik paristhiti ne olakhaave chhe. Itihas nu aa avlokan atyant jaankaariprad chhe.</w:t>
      </w:r>
    </w:p>
    <w:p>
      <w:pPr>
        <w:pStyle w:val="ArticleScripture"/>
        <w:jc w:val="left"/>
      </w:pPr>
      <w:r>
        <w:rPr>
          <w:rFonts w:ascii="Times New Roman" w:hAnsi="Times New Roman" w:eastAsia="Times New Roman" w:cs="Times New Roman"/>
        </w:rPr>
        <w:t>«ييتاوا باپال تاتەنەكەن يەنە بىر قەدەم ئالغا بېسىلدى، 11-ئەسىردە پاپا گرىگورىي VII رىم چېركاۋىنىڭ كامالەتكە يەتكەنلىكىنى جاكارلىغاندا. ئۇ ئوتتۇرىغا قويغان باياننامىلەرنىڭ بىرىدە چېركاۋ ھېچقاچان خاتالىق قىلماپتۇ، شۇنداقلا مۇقەددەس يازمىلارغا ئاساسەن ھەرگىزمۇ خاتالىق قىلمايدىكەن، دەپ ئېلان قىلىنغان ئىدى. بىراق بۇ دەۋانىڭ ئارقىسىدىن مۇقەددەس يازمىلاردىن كەلتۈرۈلگەن ئىسپاتلار قوشۇپ بېرىلمىدى. بۇ مەغرۇر پونتيفىك يەنە ئىمپېراتورلارنى تەختتىن چۈشۈرۈش ھوقۇقىنىمۇ داۋا قىلدى، ھەمدە ئۆزى چىقارغان ھېچقانداق ھۆكۈمنىڭ ھېچكىم تەرىپىدىن بىكار قىلىنالمايدىغانلىقىنى، ئەمما باشقىلارنىڭ بارلىق قارارلىرىنى بىكار قىلىش ئۆزىنىڭ ئالاھىدە ھوقۇقى ئىكەنلىكىنى جاكارلىدى.»</w:t>
      </w:r>
    </w:p>
    <w:p>
      <w:pPr>
        <w:pStyle w:val="ArticleScripture"/>
        <w:jc w:val="left"/>
      </w:pPr>
      <w:r>
        <w:rPr>
          <w:rFonts w:ascii="Times New Roman" w:hAnsi="Times New Roman" w:eastAsia="Times New Roman" w:cs="Times New Roman"/>
        </w:rPr>
        <w:t>«ئه‌م وێنەیەیەکی سەرنجڕاکێش لە خەسڵەتی زەبەردەستانەی ئەم پارێزەری هەڵەنەکردن پێشکەش کرا لە شێوازی مامەڵەکردنی لەگەڵ ئیمپراتۆری ئەڵمانی، هێنریی چوارەم. بەهۆی ئەوەی بوێرانە هەوڵی پشتگوێخستنی دەسەڵاتی پاپادا، ئەم پاشایە بە دەربڕین لە کڵێسا و لادان لە تەخت محکوم کرا. هێنری، ترساو لە چۆڵبوونەوە و هەڕەشەکانی ئەو شازادانەی خۆی، کە بە فەرمانی پاپا هانیان درابوو بۆ یاخیبوون لە دژی ئەو، پێویستی بەوە هەست کرد کە ئاشتەوایی خۆی لەگەڵ ڕۆما بکات. لەگەڵ هاوسەرەکەی و خزمەتکارێکی دڵسۆزدا، لە ناو زستاندا لە چیای ئەلپەکان تێپەڕی، تاکو خۆی لەبەردەم پاپادا نزەم بکات. کاتێک گەیشتە ئەو قەڵایەی کە گڕێگۆری بۆی پاشەکشەی کردبوو، بەبێ پاسەوانەکانی بردرایە ناو حەوشەیەکی دەرەوە، و لەوێ، لە سەرمای توندی زستاندا، بە سەری ڕووت و پێی پەتی، و بە جلوبەرگێکی هەژار، چاوەڕوانی مۆڵەتی پاپای دەکرد تاکو بچێتە بەردەم. تا ئەو کاتەی سێ ڕۆژ بە بەردەوامی لە بەڕۆژووبوون و دانپێداناندا بەسەر برد، سەرۆکی کلیسا نەفەرموو بەخشینی پێ ببەخشێت. تەنانەت ئەوکاتیش تەنها لەسەر ئەو مەرجە بوو کە ئیمپراتۆر چاوەڕوانی پەسەندکردنی پاپا بێت پێش ئەوەی دووبارە نیشانەکانی پاشایەتی بەکاربهێنێت یان دەسەڵاتی شاهانە بەکارببات. و گڕێگۆری، بە سەرکەوتنەکەی خۆشحاڵ بووبوو، فیزلێدانی دەکرد کە ئەوە ئەرکی ئەوە تا لووتبەرزیی پاشاکان بخاتە خوارەوە.» The Great Controversy, 57.</w:t>
      </w:r>
    </w:p>
    <w:p>
      <w:pPr>
        <w:pStyle w:val="ArticleBody"/>
        <w:jc w:val="left"/>
      </w:pPr>
      <w:r>
        <w:rPr>
          <w:rFonts w:ascii="Times New Roman" w:hAnsi="Times New Roman" w:eastAsia="Times New Roman" w:cs="Times New Roman"/>
        </w:rPr>
        <w:t>Gregory VII awi “advocate of infallibility” ika, a nɔng liek la ka nɔŋɔ liɛh yɛlɛ ka taŋa dogma nɛ, Pius IX nɛ mɛ ka, Vatican Council kpiɛli gɔlɔmɛ la, yɛlɛ ka nɔŋɔ liɛh nɛ dogma tɛŋɛlɛ nɔ. Doctrine nɛ kɛ July 18, 1870, sanwɔhɔɔ kaŋa kɔɔ yɛn yiɛli kɛ la, kɔlɔgɔlɔmɛ kaŋa lɛ hundred and forty-four thousand la first disappointment la nyɔŋɔ.</w:t>
      </w:r>
    </w:p>
    <w:p>
      <w:pPr>
        <w:pStyle w:val="ArticleBody"/>
        <w:jc w:val="left"/>
      </w:pPr>
      <w:r>
        <w:rPr>
          <w:rFonts w:ascii="Times New Roman" w:hAnsi="Times New Roman" w:eastAsia="Times New Roman" w:cs="Times New Roman"/>
        </w:rPr>
        <w:t>Тарих туралы мәнді жайт мынау: ІХ Пий бірінші Ватикан кеңесін ұйымдастырып, өзінің жаңылмастық туралы ілімін енгізген кезде, оған түрткі болған нәрсе «модернизм» деп аталған ағымға деген жеккөрушілігі еді. Бұл, Киелі жазба ілімдерін анықтау барысында папа қателеспейді деген түсінікке негізделген жоқ; керісінше, бұл Француз революциясы туғызған ықпалға қарсы папалық қарсылықты қорғау болды. Бұл, түптің түбінде, Коммунизм деп аталатын нәрсеге қарсы бағытталған еді.</w:t>
      </w:r>
    </w:p>
    <w:p>
      <w:pPr>
        <w:pStyle w:val="ArticleBody"/>
        <w:jc w:val="left"/>
      </w:pPr>
      <w:r>
        <w:rPr>
          <w:rFonts w:ascii="Times New Roman" w:hAnsi="Times New Roman" w:eastAsia="Times New Roman" w:cs="Times New Roman"/>
        </w:rPr>
        <w:t>Revolusi Prancis telah menimbulkan suatu pergolakan dalam struktur pemerintahan bangsa-bangsa Eropa, dengan kebencian khusus terhadap monarki yang adalah kepausan. Itu adalah suatu pemberontakan Republik Italia yang untuk sementara waktu telah mengusir Pius IX, beserta tangan kanannya, dari Roma. “Modernisme,” yang diwakili oleh berbagai filsafat yang dihasilkan oleh Revolusi Prancis, adalah musuh bebuyutan Pius IX, dan doktrinnya tentang infalibilitas dirancang untuk menopang setiap tuntutan yang diajukan paus terhadap gagasan-gagasan modernis yang dihasilkan oleh Revolusi Prancis.</w:t>
      </w:r>
    </w:p>
    <w:p>
      <w:pPr>
        <w:pStyle w:val="ArticleBody"/>
        <w:jc w:val="left"/>
      </w:pPr>
      <w:r>
        <w:rPr>
          <w:rFonts w:ascii="Times New Roman" w:hAnsi="Times New Roman" w:eastAsia="Times New Roman" w:cs="Times New Roman"/>
        </w:rPr>
        <w:t>Daniel kapitulon onse, berse kuarenta, ta identifika na 1798, rey di sul (Fransia ateista), a duna e herida mortal na rey di norti (e papasia).</w:t>
      </w:r>
    </w:p>
    <w:p>
      <w:pPr>
        <w:pStyle w:val="ArticleBody"/>
        <w:jc w:val="left"/>
      </w:pPr>
      <w:r>
        <w:rPr>
          <w:rFonts w:ascii="Times New Roman" w:hAnsi="Times New Roman" w:eastAsia="Times New Roman" w:cs="Times New Roman"/>
        </w:rPr>
        <w:t>Doctrine Pius IX ntawm kev tsis yuam kev tau txuas nrog tsov rog uas sawv cev los ntawm nqe plaub caug ntawm Daniel kaum ib, thiab txij thaum kawg ntawm xyoo 1869 mus txog rau xyoo tom qab ntawd Pius IX tau hu los sib sau thawj Pawg Sab Laj Vatican, uas hu ua Vatican 1, nrog lub hom phiaj los lees paub tias tus pope yog lub taub hau ntawm Catholicism, thiab tias Catholicism yog lub taub hau ntawm txhua lub koom txoos, raws li tau tshaj tawm los ntawm Justinian txoj cai tshaj tawm hauv xyoo 533.</w:t>
      </w:r>
    </w:p>
    <w:p>
      <w:pPr>
        <w:pStyle w:val="ArticleBody"/>
        <w:jc w:val="left"/>
      </w:pPr>
      <w:r>
        <w:rPr>
          <w:rFonts w:ascii="Times New Roman" w:hAnsi="Times New Roman" w:eastAsia="Times New Roman" w:cs="Times New Roman"/>
        </w:rPr>
        <w:t>Konsili i Dytë i Vatikanit, i njohur edhe si Vatikani II, u mbajt nga viti 1962 deri më 1965. Ai ishte një ngjarje me rëndësi të madhe në historinë e Kishës Katolike dhe një nga koncilet ekumenike më domethënëse të kohëve moderne. Koncili u mblodh nën udhëheqjen e Papës Gjoni XXIII dhe vazhdoi gjatë pontifikatit të Papës Pali VI pas vdekjes së Gjonit XXIII në vitin 1963. Është e rëndësishme të njihet dallimi i qartë ndërmjet këtyre dy koncileve.</w:t>
      </w:r>
    </w:p>
    <w:p>
      <w:pPr>
        <w:pStyle w:val="ArticleBody"/>
        <w:jc w:val="left"/>
      </w:pPr>
      <w:r>
        <w:rPr>
          <w:rFonts w:ascii="Times New Roman" w:hAnsi="Times New Roman" w:eastAsia="Times New Roman" w:cs="Times New Roman"/>
        </w:rPr>
        <w:t>An konseth kensa a omdher ma seyt “ar-rāsa” n il-bābā, ay maʿnāh bellī il-bābā huwa l-ḥākem il-aʿlā, il-muʿallem, u r-rāʿi n il-Knisja, w huwa l-masʾūl ʿalā ḥifẓ u tafsīr ʿaqāʾid il-īmān. Is-sulṭa tāʿu kienet tətkawwen mn taʿrīf id-dogmi, iṣdār marsūmāt ʿaqāʾidiyya, u ṣudūr taṣrīḥāt dhāt sulṭa fī umūr il-īmān u l-akhlaq, illī تُʿraf bi-ʿiṣmat il-bābā. Hādhā yashmal zāda s-sulṭa al-qaḍāʾiyya tāʿ il-bābā ʿalā l-Knisja al-kawniyya kullhā, bimā fīhā l-qudra ʿalā taʿyīn il-asāqfa, tanẓīm is-sagramenti, u ḥukm idārat il-Knisja.</w:t>
      </w:r>
    </w:p>
    <w:p>
      <w:pPr>
        <w:pStyle w:val="ArticleBody"/>
        <w:jc w:val="left"/>
      </w:pPr>
      <w:r>
        <w:rPr>
          <w:rFonts w:ascii="Times New Roman" w:hAnsi="Times New Roman" w:eastAsia="Times New Roman" w:cs="Times New Roman"/>
        </w:rPr>
        <w:t>El segundo concilio debía reorientar la iglesia hacia una entidad ecuménica. Los concilios constituían proposiciones directamente opuestas. El conservador primer concilio fue contradicho por el liberal segundo concilio. Esas dos facciones eran tan diferentes como la noche y el día, y la profecía que se atribuye a los tres secretos de Fátima identifica una guerra interna adecuadamente representada por estos dos concilios.</w:t>
      </w:r>
    </w:p>
    <w:p>
      <w:pPr>
        <w:pStyle w:val="ArticleBody"/>
        <w:jc w:val="left"/>
      </w:pPr>
      <w:r>
        <w:rPr>
          <w:rFonts w:ascii="Myanmar Text" w:hAnsi="Myanmar Text" w:eastAsia="Myanmar Text" w:cs="Myanmar Text"/>
        </w:rPr>
        <w:t>သတင်းပရောဖက်ပြုချက်သည်</w:t>
      </w:r>
      <w:r>
        <w:rPr>
          <w:rFonts w:ascii="Times New Roman" w:hAnsi="Times New Roman" w:eastAsia="Times New Roman" w:cs="Times New Roman"/>
        </w:rPr>
        <w:t xml:space="preserve"> Pius IX </w:t>
      </w:r>
      <w:r>
        <w:rPr>
          <w:rFonts w:ascii="Myanmar Text" w:hAnsi="Myanmar Text" w:eastAsia="Myanmar Text" w:cs="Myanmar Text"/>
        </w:rPr>
        <w:t>အားဖြင့်</w:t>
      </w:r>
      <w:r>
        <w:rPr>
          <w:rFonts w:ascii="Times New Roman" w:hAnsi="Times New Roman" w:eastAsia="Times New Roman" w:cs="Times New Roman"/>
        </w:rPr>
        <w:t xml:space="preserve"> </w:t>
      </w:r>
      <w:r>
        <w:rPr>
          <w:rFonts w:ascii="Myanmar Text" w:hAnsi="Myanmar Text" w:eastAsia="Myanmar Text" w:cs="Myanmar Text"/>
        </w:rPr>
        <w:t>ကိုယ်စားပြုသော</w:t>
      </w:r>
      <w:r>
        <w:rPr>
          <w:rFonts w:ascii="Times New Roman" w:hAnsi="Times New Roman" w:eastAsia="Times New Roman" w:cs="Times New Roman"/>
        </w:rPr>
        <w:t xml:space="preserve"> </w:t>
      </w:r>
      <w:r>
        <w:rPr>
          <w:rFonts w:ascii="Myanmar Text" w:hAnsi="Myanmar Text" w:eastAsia="Myanmar Text" w:cs="Myanmar Text"/>
        </w:rPr>
        <w:t>အဓိကအာဏာဦးစားပေးမှုကို</w:t>
      </w:r>
      <w:r>
        <w:rPr>
          <w:rFonts w:ascii="Times New Roman" w:hAnsi="Times New Roman" w:eastAsia="Times New Roman" w:cs="Times New Roman"/>
        </w:rPr>
        <w:t xml:space="preserve"> </w:t>
      </w:r>
      <w:r>
        <w:rPr>
          <w:rFonts w:ascii="Myanmar Text" w:hAnsi="Myanmar Text" w:eastAsia="Myanmar Text" w:cs="Myanmar Text"/>
        </w:rPr>
        <w:t>ထိန်းသိမ်းကာကွယ်သော</w:t>
      </w:r>
      <w:r>
        <w:rPr>
          <w:rFonts w:ascii="Times New Roman" w:hAnsi="Times New Roman" w:eastAsia="Times New Roman" w:cs="Times New Roman"/>
        </w:rPr>
        <w:t xml:space="preserve"> </w:t>
      </w:r>
      <w:r>
        <w:rPr>
          <w:rFonts w:ascii="Myanmar Text" w:hAnsi="Myanmar Text" w:eastAsia="Myanmar Text" w:cs="Myanmar Text"/>
        </w:rPr>
        <w:t>အုပ်စုတစ်စုကို</w:t>
      </w:r>
      <w:r>
        <w:rPr>
          <w:rFonts w:ascii="Times New Roman" w:hAnsi="Times New Roman" w:eastAsia="Times New Roman" w:cs="Times New Roman"/>
        </w:rPr>
        <w:t xml:space="preserve"> “</w:t>
      </w:r>
      <w:r>
        <w:rPr>
          <w:rFonts w:ascii="Myanmar Text" w:hAnsi="Myanmar Text" w:eastAsia="Myanmar Text" w:cs="Myanmar Text"/>
        </w:rPr>
        <w:t>ပုပ်ရဟန်းမင်းဖြူ</w:t>
      </w:r>
      <w:r>
        <w:rPr>
          <w:rFonts w:ascii="Times New Roman" w:hAnsi="Times New Roman" w:eastAsia="Times New Roman" w:cs="Times New Roman"/>
        </w:rPr>
        <w:t>”</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ပုပ်ရဟန်းမင်းကောင်း</w:t>
      </w:r>
      <w:r>
        <w:rPr>
          <w:rFonts w:ascii="Times New Roman" w:hAnsi="Times New Roman" w:eastAsia="Times New Roman" w:cs="Times New Roman"/>
        </w:rPr>
        <w:t xml:space="preserve">” </w:t>
      </w:r>
      <w:r>
        <w:rPr>
          <w:rFonts w:ascii="Myanmar Text" w:hAnsi="Myanmar Text" w:eastAsia="Myanmar Text" w:cs="Myanmar Text"/>
        </w:rPr>
        <w:t>သို့မဟုတ်</w:t>
      </w:r>
      <w:r>
        <w:rPr>
          <w:rFonts w:ascii="Times New Roman" w:hAnsi="Times New Roman" w:eastAsia="Times New Roman" w:cs="Times New Roman"/>
        </w:rPr>
        <w:t xml:space="preserve"> “</w:t>
      </w:r>
      <w:r>
        <w:rPr>
          <w:rFonts w:ascii="Myanmar Text" w:hAnsi="Myanmar Text" w:eastAsia="Myanmar Text" w:cs="Myanmar Text"/>
        </w:rPr>
        <w:t>ဘိရှော့ကောင်း</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ခေါ်ဆိုသည့်</w:t>
      </w:r>
      <w:r>
        <w:rPr>
          <w:rFonts w:ascii="Times New Roman" w:hAnsi="Times New Roman" w:eastAsia="Times New Roman" w:cs="Times New Roman"/>
        </w:rPr>
        <w:t xml:space="preserve"> </w:t>
      </w:r>
      <w:r>
        <w:rPr>
          <w:rFonts w:ascii="Myanmar Text" w:hAnsi="Myanmar Text" w:eastAsia="Myanmar Text" w:cs="Myanmar Text"/>
        </w:rPr>
        <w:t>ပုံရိပ်ဖြင့်</w:t>
      </w:r>
      <w:r>
        <w:rPr>
          <w:rFonts w:ascii="Times New Roman" w:hAnsi="Times New Roman" w:eastAsia="Times New Roman" w:cs="Times New Roman"/>
        </w:rPr>
        <w:t xml:space="preserve"> </w:t>
      </w:r>
      <w:r>
        <w:rPr>
          <w:rFonts w:ascii="Myanmar Text" w:hAnsi="Myanmar Text" w:eastAsia="Myanmar Text" w:cs="Myanmar Text"/>
        </w:rPr>
        <w:t>ကိုယ်စားပြုထားပြီး၊</w:t>
      </w:r>
      <w:r>
        <w:rPr>
          <w:rFonts w:ascii="Times New Roman" w:hAnsi="Times New Roman" w:eastAsia="Times New Roman" w:cs="Times New Roman"/>
        </w:rPr>
        <w:t xml:space="preserve"> Vatican II </w:t>
      </w:r>
      <w:r>
        <w:rPr>
          <w:rFonts w:ascii="Myanmar Text" w:hAnsi="Myanmar Text" w:eastAsia="Myanmar Text" w:cs="Myanmar Text"/>
        </w:rPr>
        <w:t>နှင့်</w:t>
      </w:r>
      <w:r>
        <w:rPr>
          <w:rFonts w:ascii="Times New Roman" w:hAnsi="Times New Roman" w:eastAsia="Times New Roman" w:cs="Times New Roman"/>
        </w:rPr>
        <w:t xml:space="preserve"> </w:t>
      </w:r>
      <w:r>
        <w:rPr>
          <w:rFonts w:ascii="Myanmar Text" w:hAnsi="Myanmar Text" w:eastAsia="Myanmar Text" w:cs="Myanmar Text"/>
        </w:rPr>
        <w:t>ဆက်စပ်သော</w:t>
      </w:r>
      <w:r>
        <w:rPr>
          <w:rFonts w:ascii="Times New Roman" w:hAnsi="Times New Roman" w:eastAsia="Times New Roman" w:cs="Times New Roman"/>
        </w:rPr>
        <w:t xml:space="preserve"> </w:t>
      </w:r>
      <w:r>
        <w:rPr>
          <w:rFonts w:ascii="Myanmar Text" w:hAnsi="Myanmar Text" w:eastAsia="Myanmar Text" w:cs="Myanmar Text"/>
        </w:rPr>
        <w:t>အခြားအုပ်စုကို</w:t>
      </w:r>
      <w:r>
        <w:rPr>
          <w:rFonts w:ascii="Times New Roman" w:hAnsi="Times New Roman" w:eastAsia="Times New Roman" w:cs="Times New Roman"/>
        </w:rPr>
        <w:t xml:space="preserve"> “</w:t>
      </w:r>
      <w:r>
        <w:rPr>
          <w:rFonts w:ascii="Myanmar Text" w:hAnsi="Myanmar Text" w:eastAsia="Myanmar Text" w:cs="Myanmar Text"/>
        </w:rPr>
        <w:t>ပုပ်ရဟန်းမင်းမည်း</w:t>
      </w:r>
      <w:r>
        <w:rPr>
          <w:rFonts w:ascii="Times New Roman" w:hAnsi="Times New Roman" w:eastAsia="Times New Roman" w:cs="Times New Roman"/>
        </w:rPr>
        <w:t>”</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ပုပ်ရဟန်းမင်းဆိုး</w:t>
      </w:r>
      <w:r>
        <w:rPr>
          <w:rFonts w:ascii="Times New Roman" w:hAnsi="Times New Roman" w:eastAsia="Times New Roman" w:cs="Times New Roman"/>
        </w:rPr>
        <w:t xml:space="preserve">” </w:t>
      </w:r>
      <w:r>
        <w:rPr>
          <w:rFonts w:ascii="Myanmar Text" w:hAnsi="Myanmar Text" w:eastAsia="Myanmar Text" w:cs="Myanmar Text"/>
        </w:rPr>
        <w:t>သို့မဟုတ်</w:t>
      </w:r>
      <w:r>
        <w:rPr>
          <w:rFonts w:ascii="Times New Roman" w:hAnsi="Times New Roman" w:eastAsia="Times New Roman" w:cs="Times New Roman"/>
        </w:rPr>
        <w:t xml:space="preserve"> “</w:t>
      </w:r>
      <w:r>
        <w:rPr>
          <w:rFonts w:ascii="Myanmar Text" w:hAnsi="Myanmar Text" w:eastAsia="Myanmar Text" w:cs="Myanmar Text"/>
        </w:rPr>
        <w:t>ဘိရှော့ဆိုး</w:t>
      </w:r>
      <w:r>
        <w:rPr>
          <w:rFonts w:ascii="Times New Roman" w:hAnsi="Times New Roman" w:eastAsia="Times New Roman" w:cs="Times New Roman"/>
        </w:rPr>
        <w:t xml:space="preserve">” </w:t>
      </w:r>
      <w:r>
        <w:rPr>
          <w:rFonts w:ascii="Myanmar Text" w:hAnsi="Myanmar Text" w:eastAsia="Myanmar Text" w:cs="Myanmar Text"/>
        </w:rPr>
        <w:t>ဟူသော</w:t>
      </w:r>
      <w:r>
        <w:rPr>
          <w:rFonts w:ascii="Times New Roman" w:hAnsi="Times New Roman" w:eastAsia="Times New Roman" w:cs="Times New Roman"/>
        </w:rPr>
        <w:t xml:space="preserve"> </w:t>
      </w:r>
      <w:r>
        <w:rPr>
          <w:rFonts w:ascii="Myanmar Text" w:hAnsi="Myanmar Text" w:eastAsia="Myanmar Text" w:cs="Myanmar Text"/>
        </w:rPr>
        <w:t>ပုံရိပ်ဖြင့်</w:t>
      </w:r>
      <w:r>
        <w:rPr>
          <w:rFonts w:ascii="Times New Roman" w:hAnsi="Times New Roman" w:eastAsia="Times New Roman" w:cs="Times New Roman"/>
        </w:rPr>
        <w:t xml:space="preserve"> </w:t>
      </w:r>
      <w:r>
        <w:rPr>
          <w:rFonts w:ascii="Myanmar Text" w:hAnsi="Myanmar Text" w:eastAsia="Myanmar Text" w:cs="Myanmar Text"/>
        </w:rPr>
        <w:t>ကိုယ်စားပြုထားသည်။</w:t>
      </w:r>
      <w:r>
        <w:rPr>
          <w:rFonts w:ascii="Times New Roman" w:hAnsi="Times New Roman" w:eastAsia="Times New Roman" w:cs="Times New Roman"/>
        </w:rPr>
        <w:t xml:space="preserve"> </w:t>
      </w:r>
      <w:r>
        <w:rPr>
          <w:rFonts w:ascii="Myanmar Text" w:hAnsi="Myanmar Text" w:eastAsia="Myanmar Text" w:cs="Myanmar Text"/>
        </w:rPr>
        <w:t>နိုင်ငံရေးအယူအဆနှစ်ရပ်အကြားရှိ</w:t>
      </w:r>
      <w:r>
        <w:rPr>
          <w:rFonts w:ascii="Times New Roman" w:hAnsi="Times New Roman" w:eastAsia="Times New Roman" w:cs="Times New Roman"/>
        </w:rPr>
        <w:t xml:space="preserve"> </w:t>
      </w:r>
      <w:r>
        <w:rPr>
          <w:rFonts w:ascii="Myanmar Text" w:hAnsi="Myanmar Text" w:eastAsia="Myanmar Text" w:cs="Myanmar Text"/>
        </w:rPr>
        <w:t>အငြင်းပွားမှုကို</w:t>
      </w:r>
      <w:r>
        <w:rPr>
          <w:rFonts w:ascii="Times New Roman" w:hAnsi="Times New Roman" w:eastAsia="Times New Roman" w:cs="Times New Roman"/>
        </w:rPr>
        <w:t xml:space="preserve"> </w:t>
      </w:r>
      <w:r>
        <w:rPr>
          <w:rFonts w:ascii="Myanmar Text" w:hAnsi="Myanmar Text" w:eastAsia="Myanmar Text" w:cs="Myanmar Text"/>
        </w:rPr>
        <w:t>ပေါ်လွင်စွာ</w:t>
      </w:r>
      <w:r>
        <w:rPr>
          <w:rFonts w:ascii="Times New Roman" w:hAnsi="Times New Roman" w:eastAsia="Times New Roman" w:cs="Times New Roman"/>
        </w:rPr>
        <w:t xml:space="preserve"> </w:t>
      </w:r>
      <w:r>
        <w:rPr>
          <w:rFonts w:ascii="Myanmar Text" w:hAnsi="Myanmar Text" w:eastAsia="Myanmar Text" w:cs="Myanmar Text"/>
        </w:rPr>
        <w:t>ကိုယ်စားပြုထားသည်ကို</w:t>
      </w:r>
      <w:r>
        <w:rPr>
          <w:rFonts w:ascii="Times New Roman" w:hAnsi="Times New Roman" w:eastAsia="Times New Roman" w:cs="Times New Roman"/>
        </w:rPr>
        <w:t xml:space="preserve"> </w:t>
      </w:r>
      <w:r>
        <w:rPr>
          <w:rFonts w:ascii="Myanmar Text" w:hAnsi="Myanmar Text" w:eastAsia="Myanmar Text" w:cs="Myanmar Text"/>
        </w:rPr>
        <w:t>ပေါ်တူဂီနိုင်ငံ၊</w:t>
      </w:r>
      <w:r>
        <w:rPr>
          <w:rFonts w:ascii="Times New Roman" w:hAnsi="Times New Roman" w:eastAsia="Times New Roman" w:cs="Times New Roman"/>
        </w:rPr>
        <w:t xml:space="preserve"> Fatima </w:t>
      </w:r>
      <w:r>
        <w:rPr>
          <w:rFonts w:ascii="Myanmar Text" w:hAnsi="Myanmar Text" w:eastAsia="Myanmar Text" w:cs="Myanmar Text"/>
        </w:rPr>
        <w:t>မြို့ရှိ</w:t>
      </w:r>
      <w:r>
        <w:rPr>
          <w:rFonts w:ascii="Times New Roman" w:hAnsi="Times New Roman" w:eastAsia="Times New Roman" w:cs="Times New Roman"/>
        </w:rPr>
        <w:t xml:space="preserve"> Fatima </w:t>
      </w:r>
      <w:r>
        <w:rPr>
          <w:rFonts w:ascii="Myanmar Text" w:hAnsi="Myanmar Text" w:eastAsia="Myanmar Text" w:cs="Myanmar Text"/>
        </w:rPr>
        <w:t>အံ့ဖွယ်ဖြစ်ရပ်၏</w:t>
      </w:r>
      <w:r>
        <w:rPr>
          <w:rFonts w:ascii="Times New Roman" w:hAnsi="Times New Roman" w:eastAsia="Times New Roman" w:cs="Times New Roman"/>
        </w:rPr>
        <w:t xml:space="preserve"> </w:t>
      </w:r>
      <w:r>
        <w:rPr>
          <w:rFonts w:ascii="Myanmar Text" w:hAnsi="Myanmar Text" w:eastAsia="Myanmar Text" w:cs="Myanmar Text"/>
        </w:rPr>
        <w:t>ဘုရားဖူးနန်းတော်သို့</w:t>
      </w:r>
      <w:r>
        <w:rPr>
          <w:rFonts w:ascii="Times New Roman" w:hAnsi="Times New Roman" w:eastAsia="Times New Roman" w:cs="Times New Roman"/>
        </w:rPr>
        <w:t xml:space="preserve"> </w:t>
      </w:r>
      <w:r>
        <w:rPr>
          <w:rFonts w:ascii="Myanmar Text" w:hAnsi="Myanmar Text" w:eastAsia="Myanmar Text" w:cs="Myanmar Text"/>
        </w:rPr>
        <w:t>သွားရောက်လည်ပတ်သောအခါ</w:t>
      </w:r>
      <w:r>
        <w:rPr>
          <w:rFonts w:ascii="Times New Roman" w:hAnsi="Times New Roman" w:eastAsia="Times New Roman" w:cs="Times New Roman"/>
        </w:rPr>
        <w:t xml:space="preserve"> </w:t>
      </w:r>
      <w:r>
        <w:rPr>
          <w:rFonts w:ascii="Myanmar Text" w:hAnsi="Myanmar Text" w:eastAsia="Myanmar Text" w:cs="Myanmar Text"/>
        </w:rPr>
        <w:t>တွေ့မြင်နိုင်သည်။</w:t>
      </w:r>
      <w:r>
        <w:rPr>
          <w:rFonts w:ascii="Times New Roman" w:hAnsi="Times New Roman" w:eastAsia="Times New Roman" w:cs="Times New Roman"/>
        </w:rPr>
        <w:t xml:space="preserve"> </w:t>
      </w:r>
      <w:r>
        <w:rPr>
          <w:rFonts w:ascii="Myanmar Text" w:hAnsi="Myanmar Text" w:eastAsia="Myanmar Text" w:cs="Myanmar Text"/>
        </w:rPr>
        <w:t>ဝင်ရောက်သည့်အခါ</w:t>
      </w:r>
      <w:r>
        <w:rPr>
          <w:rFonts w:ascii="Times New Roman" w:hAnsi="Times New Roman" w:eastAsia="Times New Roman" w:cs="Times New Roman"/>
        </w:rPr>
        <w:t xml:space="preserve"> </w:t>
      </w:r>
      <w:r>
        <w:rPr>
          <w:rFonts w:ascii="Myanmar Text" w:hAnsi="Myanmar Text" w:eastAsia="Myanmar Text" w:cs="Myanmar Text"/>
        </w:rPr>
        <w:t>လျှောက်လမ်းသည်</w:t>
      </w:r>
      <w:r>
        <w:rPr>
          <w:rFonts w:ascii="Times New Roman" w:hAnsi="Times New Roman" w:eastAsia="Times New Roman" w:cs="Times New Roman"/>
        </w:rPr>
        <w:t xml:space="preserve"> </w:t>
      </w:r>
      <w:r>
        <w:rPr>
          <w:rFonts w:ascii="Myanmar Text" w:hAnsi="Myanmar Text" w:eastAsia="Myanmar Text" w:cs="Myanmar Text"/>
        </w:rPr>
        <w:t>တစ်ဖက်တွင်</w:t>
      </w:r>
      <w:r>
        <w:rPr>
          <w:rFonts w:ascii="Times New Roman" w:hAnsi="Times New Roman" w:eastAsia="Times New Roman" w:cs="Times New Roman"/>
        </w:rPr>
        <w:t xml:space="preserve"> </w:t>
      </w:r>
      <w:r>
        <w:rPr>
          <w:rFonts w:ascii="Myanmar Text" w:hAnsi="Myanmar Text" w:eastAsia="Myanmar Text" w:cs="Myanmar Text"/>
        </w:rPr>
        <w:t>ပုပ်ရဟန်းမင်းမည်း၏</w:t>
      </w:r>
      <w:r>
        <w:rPr>
          <w:rFonts w:ascii="Times New Roman" w:hAnsi="Times New Roman" w:eastAsia="Times New Roman" w:cs="Times New Roman"/>
        </w:rPr>
        <w:t xml:space="preserve"> </w:t>
      </w:r>
      <w:r>
        <w:rPr>
          <w:rFonts w:ascii="Myanmar Text" w:hAnsi="Myanmar Text" w:eastAsia="Myanmar Text" w:cs="Myanmar Text"/>
        </w:rPr>
        <w:t>ရုပ်တုတစ်ဆူနှင့်</w:t>
      </w:r>
      <w:r>
        <w:rPr>
          <w:rFonts w:ascii="Times New Roman" w:hAnsi="Times New Roman" w:eastAsia="Times New Roman" w:cs="Times New Roman"/>
        </w:rPr>
        <w:t xml:space="preserve"> </w:t>
      </w:r>
      <w:r>
        <w:rPr>
          <w:rFonts w:ascii="Myanmar Text" w:hAnsi="Myanmar Text" w:eastAsia="Myanmar Text" w:cs="Myanmar Text"/>
        </w:rPr>
        <w:t>အခြားတစ်ဖက်တွင်</w:t>
      </w:r>
      <w:r>
        <w:rPr>
          <w:rFonts w:ascii="Times New Roman" w:hAnsi="Times New Roman" w:eastAsia="Times New Roman" w:cs="Times New Roman"/>
        </w:rPr>
        <w:t xml:space="preserve"> </w:t>
      </w:r>
      <w:r>
        <w:rPr>
          <w:rFonts w:ascii="Myanmar Text" w:hAnsi="Myanmar Text" w:eastAsia="Myanmar Text" w:cs="Myanmar Text"/>
        </w:rPr>
        <w:t>ပုပ်ရဟန်းမင်းဖြူ၏</w:t>
      </w:r>
      <w:r>
        <w:rPr>
          <w:rFonts w:ascii="Times New Roman" w:hAnsi="Times New Roman" w:eastAsia="Times New Roman" w:cs="Times New Roman"/>
        </w:rPr>
        <w:t xml:space="preserve"> </w:t>
      </w:r>
      <w:r>
        <w:rPr>
          <w:rFonts w:ascii="Myanmar Text" w:hAnsi="Myanmar Text" w:eastAsia="Myanmar Text" w:cs="Myanmar Text"/>
        </w:rPr>
        <w:t>ရုပ်တုတစ်ဆူအကြား၌</w:t>
      </w:r>
      <w:r>
        <w:rPr>
          <w:rFonts w:ascii="Times New Roman" w:hAnsi="Times New Roman" w:eastAsia="Times New Roman" w:cs="Times New Roman"/>
        </w:rPr>
        <w:t xml:space="preserve"> </w:t>
      </w:r>
      <w:r>
        <w:rPr>
          <w:rFonts w:ascii="Myanmar Text" w:hAnsi="Myanmar Text" w:eastAsia="Myanmar Text" w:cs="Myanmar Text"/>
        </w:rPr>
        <w:t>ချမှတ်ထားသည်။</w:t>
      </w:r>
    </w:p>
    <w:p>
      <w:pPr>
        <w:pStyle w:val="ArticleBody"/>
        <w:jc w:val="left"/>
      </w:pPr>
      <w:r>
        <w:rPr>
          <w:rFonts w:ascii="Microsoft YaHei" w:hAnsi="Microsoft YaHei" w:eastAsia="Microsoft YaHei" w:cs="Microsoft YaHei"/>
        </w:rPr>
        <w:t>因此</w:t>
      </w:r>
      <w:r>
        <w:rPr>
          <w:rFonts w:ascii="Times New Roman" w:hAnsi="Times New Roman" w:eastAsia="Times New Roman" w:cs="Times New Roman"/>
        </w:rPr>
        <w:t>,</w:t>
      </w:r>
      <w:r>
        <w:rPr>
          <w:rFonts w:ascii="Microsoft YaHei" w:hAnsi="Microsoft YaHei" w:eastAsia="Microsoft YaHei" w:cs="Microsoft YaHei"/>
        </w:rPr>
        <w:t>这也就成为那个人之传承的一部分</w:t>
      </w:r>
      <w:r>
        <w:rPr>
          <w:rFonts w:ascii="Times New Roman" w:hAnsi="Times New Roman" w:eastAsia="Times New Roman" w:cs="Times New Roman"/>
        </w:rPr>
        <w:t>;</w:t>
      </w:r>
      <w:r>
        <w:rPr>
          <w:rFonts w:ascii="Microsoft YaHei" w:hAnsi="Microsoft YaHei" w:eastAsia="Microsoft YaHei" w:cs="Microsoft YaHei"/>
        </w:rPr>
        <w:t>此人最终将成为本书所指认的</w:t>
      </w:r>
      <w:r>
        <w:rPr>
          <w:rFonts w:ascii="Times New Roman" w:hAnsi="Times New Roman" w:eastAsia="Times New Roman" w:cs="Times New Roman"/>
        </w:rPr>
        <w:t>“</w:t>
      </w:r>
      <w:r>
        <w:rPr>
          <w:rFonts w:ascii="Microsoft YaHei" w:hAnsi="Microsoft YaHei" w:eastAsia="Microsoft YaHei" w:cs="Microsoft YaHei"/>
        </w:rPr>
        <w:t>希特勒的教皇</w:t>
      </w:r>
      <w:r>
        <w:rPr>
          <w:rFonts w:ascii="Times New Roman" w:hAnsi="Times New Roman" w:eastAsia="Times New Roman" w:cs="Times New Roman"/>
        </w:rPr>
        <w:t>”,</w:t>
      </w:r>
      <w:r>
        <w:rPr>
          <w:rFonts w:ascii="Microsoft YaHei" w:hAnsi="Microsoft YaHei" w:eastAsia="Microsoft YaHei" w:cs="Microsoft YaHei"/>
        </w:rPr>
        <w:t>其根源与现代主义（南方王）和教皇至上权（北方王）之间的斗争紧密交织</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Ɔda no sɛ ɔkyerɛwfoɔ a ɔkyerɛw nwoma a yɛresusuw ho yi yɛ Katolike a wɔgye no tom yiye, na ne botae a ɔdaa no adi wɔ nwoma no a ɔkyerɛwee no mu ne sɛ ɔbɛma hann ahyerɛn asɛm a wɔde ato gua sɛ pope a odii ahenni wɔ Wiase Ko II bere mu no taa Hitler, Nazi no, anaa ɔwɔ bɔne biara mu wɔ ɔsɛe kɛse a wɔde baa Yudafoɔ ne afoforo so no mu no so. Bere a Cornwell reka Pius XII ne nana a ɔyɛɛ ɔbarima a ɔda ne nifa so, na ɔhyehyɛɛ Vatican I bagua no ho asɛm no, anafoɔ ne atifi ahene ntam akasakasa no abakɔsɛm no ara na wɔredi ho dwuma wɔ saa abakɔsɛm no mu. Bere a “Republicanism” atuatew no duu Italia no, bɛyɛ afe baako mu no, Italiafoɔ pam Pius IX fii Roma kurow no mu, na efi saa bere no reba no, mpo bere a ɔsan bae akyi no, nea papacy no wɔ daa nyinaa ne asase a ɛyɛ eka ɔha ne du, a wɔfrɛ no Vatican City no pɛ.</w:t>
      </w:r>
    </w:p>
    <w:p>
      <w:pPr>
        <w:pStyle w:val="ArticleBody"/>
        <w:jc w:val="left"/>
      </w:pPr>
      <w:r>
        <w:rPr>
          <w:rFonts w:ascii="Times New Roman" w:hAnsi="Times New Roman" w:eastAsia="Times New Roman" w:cs="Times New Roman"/>
        </w:rPr>
        <w:t>La sola manera en que siquiera pudo regresar al Vaticano fue con la ayuda de las tropas francesas y de un préstamo de los Rothschild, los infames banqueros judíos. Para comprender inteligentemente la complicidad papal en el holocausto durante la Segunda Guerra Mundial, se requiere cierto entendimiento básico de la actitud de Europa hacia los judíos desde la crucifixión de Cristo. El libro sugiere que el antisemitismo y el racismo son dos actitudes distintas, al afirmar que el odio de Hitler hacia los judíos era racista, pues Hitler consideraba a los judíos como una categoría inferior de seres humanos, mientras que el antisemitismo era el odio hacia los judíos porque mataron a Dios. Ya sea que sean una misma cosa, o que realmente exista una distinción entre ambas, la realidad de la difícil situación de los judíos merece ser comprendida.</w:t>
      </w:r>
    </w:p>
    <w:p>
      <w:pPr>
        <w:pStyle w:val="ArticleBody"/>
        <w:jc w:val="left"/>
      </w:pPr>
      <w:r>
        <w:rPr>
          <w:rFonts w:ascii="Times New Roman" w:hAnsi="Times New Roman" w:eastAsia="Times New Roman" w:cs="Times New Roman"/>
        </w:rPr>
        <w:t>A mfano, katika Amerika ya leo neno “ghetto” linapotumiwa, wengi hudhani kwamba ni ufafanuzi wa sehemu maskini, iliyoharibika ya mji. Lakini neno “ghetto” hapo awali lilirejelea sehemu ya mji, hasa huko Venice, Italia, ambako Wayahudi walilazimishwa kuishi katika Enzi za Kati. Ghetto ya kwanza ilianzishwa huko Venice mwaka wa 1516, wakati Jamhuri ya Venice ilipowazuia Wayahudi katika eneo maalumu la mji lililojulikana kama “geto nuovo” (kiwanda kipya cha kuyeyusha metali), ambalo hatimaye likaja kujulikana kama ghetto.</w:t>
      </w:r>
    </w:p>
    <w:p>
      <w:pPr>
        <w:pStyle w:val="ArticleBody"/>
        <w:jc w:val="left"/>
      </w:pPr>
      <w:r>
        <w:rPr>
          <w:rFonts w:ascii="Times New Roman" w:hAnsi="Times New Roman" w:eastAsia="Times New Roman" w:cs="Times New Roman"/>
        </w:rPr>
        <w:t>Avropa boyunca Orta əsrlər dövründə yəhudilərin harada yaşaya biləcəkləri, habelə hansı peşələrlə məşğul ola biləcəkləri məhdudlaşdırılmışdı. Bu məhdudiyyətlər antisemitizmin köhnə tərifinə əsaslanırdı; həmin tərif yəhudilərin Allahı öldürdüklərinə və sonrakı bütün problemlərinin öz əməlləri nəticəsində öz başlarına gəldiyinə dair inancı ifadə edirdi.</w:t>
      </w:r>
    </w:p>
    <w:p>
      <w:pPr>
        <w:pStyle w:val="ArticleBody"/>
        <w:jc w:val="left"/>
      </w:pPr>
      <w:r>
        <w:rPr>
          <w:rFonts w:ascii="Nirmala UI" w:hAnsi="Nirmala UI" w:eastAsia="Nirmala UI" w:cs="Nirmala UI"/>
        </w:rPr>
        <w:t>మధ్యయుగాలలో</w:t>
      </w:r>
      <w:r>
        <w:rPr>
          <w:rFonts w:ascii="Times New Roman" w:hAnsi="Times New Roman" w:eastAsia="Times New Roman" w:cs="Times New Roman"/>
        </w:rPr>
        <w:t xml:space="preserve">, </w:t>
      </w:r>
      <w:r>
        <w:rPr>
          <w:rFonts w:ascii="Nirmala UI" w:hAnsi="Nirmala UI" w:eastAsia="Nirmala UI" w:cs="Nirmala UI"/>
        </w:rPr>
        <w:t>క్రైస్తవులు</w:t>
      </w:r>
      <w:r>
        <w:rPr>
          <w:rFonts w:ascii="Times New Roman" w:hAnsi="Times New Roman" w:eastAsia="Times New Roman" w:cs="Times New Roman"/>
        </w:rPr>
        <w:t xml:space="preserve"> </w:t>
      </w:r>
      <w:r>
        <w:rPr>
          <w:rFonts w:ascii="Nirmala UI" w:hAnsi="Nirmala UI" w:eastAsia="Nirmala UI" w:cs="Nirmala UI"/>
        </w:rPr>
        <w:t>డబ్బు</w:t>
      </w:r>
      <w:r>
        <w:rPr>
          <w:rFonts w:ascii="Times New Roman" w:hAnsi="Times New Roman" w:eastAsia="Times New Roman" w:cs="Times New Roman"/>
        </w:rPr>
        <w:t xml:space="preserve"> </w:t>
      </w:r>
      <w:r>
        <w:rPr>
          <w:rFonts w:ascii="Nirmala UI" w:hAnsi="Nirmala UI" w:eastAsia="Nirmala UI" w:cs="Nirmala UI"/>
        </w:rPr>
        <w:t>అప్పుగా</w:t>
      </w:r>
      <w:r>
        <w:rPr>
          <w:rFonts w:ascii="Times New Roman" w:hAnsi="Times New Roman" w:eastAsia="Times New Roman" w:cs="Times New Roman"/>
        </w:rPr>
        <w:t xml:space="preserve"> </w:t>
      </w:r>
      <w:r>
        <w:rPr>
          <w:rFonts w:ascii="Nirmala UI" w:hAnsi="Nirmala UI" w:eastAsia="Nirmala UI" w:cs="Nirmala UI"/>
        </w:rPr>
        <w:t>ఇవ్వకూడదు</w:t>
      </w:r>
      <w:r>
        <w:rPr>
          <w:rFonts w:ascii="Times New Roman" w:hAnsi="Times New Roman" w:eastAsia="Times New Roman" w:cs="Times New Roman"/>
        </w:rPr>
        <w:t xml:space="preserve">, </w:t>
      </w:r>
      <w:r>
        <w:rPr>
          <w:rFonts w:ascii="Nirmala UI" w:hAnsi="Nirmala UI" w:eastAsia="Nirmala UI" w:cs="Nirmala UI"/>
        </w:rPr>
        <w:t>అప్పుపై</w:t>
      </w:r>
      <w:r>
        <w:rPr>
          <w:rFonts w:ascii="Times New Roman" w:hAnsi="Times New Roman" w:eastAsia="Times New Roman" w:cs="Times New Roman"/>
        </w:rPr>
        <w:t xml:space="preserve"> </w:t>
      </w:r>
      <w:r>
        <w:rPr>
          <w:rFonts w:ascii="Nirmala UI" w:hAnsi="Nirmala UI" w:eastAsia="Nirmala UI" w:cs="Nirmala UI"/>
        </w:rPr>
        <w:t>వడ్డీ</w:t>
      </w:r>
      <w:r>
        <w:rPr>
          <w:rFonts w:ascii="Times New Roman" w:hAnsi="Times New Roman" w:eastAsia="Times New Roman" w:cs="Times New Roman"/>
        </w:rPr>
        <w:t xml:space="preserve"> </w:t>
      </w:r>
      <w:r>
        <w:rPr>
          <w:rFonts w:ascii="Nirmala UI" w:hAnsi="Nirmala UI" w:eastAsia="Nirmala UI" w:cs="Nirmala UI"/>
        </w:rPr>
        <w:t>స్వీకరించకూడదు</w:t>
      </w:r>
      <w:r>
        <w:rPr>
          <w:rFonts w:ascii="Times New Roman" w:hAnsi="Times New Roman" w:eastAsia="Times New Roman" w:cs="Times New Roman"/>
        </w:rPr>
        <w:t xml:space="preserve"> </w:t>
      </w:r>
      <w:r>
        <w:rPr>
          <w:rFonts w:ascii="Nirmala UI" w:hAnsi="Nirmala UI" w:eastAsia="Nirmala UI" w:cs="Nirmala UI"/>
        </w:rPr>
        <w:t>అనే</w:t>
      </w:r>
      <w:r>
        <w:rPr>
          <w:rFonts w:ascii="Times New Roman" w:hAnsi="Times New Roman" w:eastAsia="Times New Roman" w:cs="Times New Roman"/>
        </w:rPr>
        <w:t xml:space="preserve"> </w:t>
      </w:r>
      <w:r>
        <w:rPr>
          <w:rFonts w:ascii="Nirmala UI" w:hAnsi="Nirmala UI" w:eastAsia="Nirmala UI" w:cs="Nirmala UI"/>
        </w:rPr>
        <w:t>స్థిరమైన</w:t>
      </w:r>
      <w:r>
        <w:rPr>
          <w:rFonts w:ascii="Times New Roman" w:hAnsi="Times New Roman" w:eastAsia="Times New Roman" w:cs="Times New Roman"/>
        </w:rPr>
        <w:t xml:space="preserve"> </w:t>
      </w:r>
      <w:r>
        <w:rPr>
          <w:rFonts w:ascii="Nirmala UI" w:hAnsi="Nirmala UI" w:eastAsia="Nirmala UI" w:cs="Nirmala UI"/>
        </w:rPr>
        <w:t>సంప్రదాయం</w:t>
      </w:r>
      <w:r>
        <w:rPr>
          <w:rFonts w:ascii="Times New Roman" w:hAnsi="Times New Roman" w:eastAsia="Times New Roman" w:cs="Times New Roman"/>
        </w:rPr>
        <w:t xml:space="preserve"> </w:t>
      </w:r>
      <w:r>
        <w:rPr>
          <w:rFonts w:ascii="Nirmala UI" w:hAnsi="Nirmala UI" w:eastAsia="Nirmala UI" w:cs="Nirmala UI"/>
        </w:rPr>
        <w:t>ఉండేది</w:t>
      </w:r>
      <w:r>
        <w:rPr>
          <w:rFonts w:ascii="Times New Roman" w:hAnsi="Times New Roman" w:eastAsia="Times New Roman" w:cs="Times New Roman"/>
        </w:rPr>
        <w:t xml:space="preserve">. </w:t>
      </w:r>
      <w:r>
        <w:rPr>
          <w:rFonts w:ascii="Nirmala UI" w:hAnsi="Nirmala UI" w:eastAsia="Nirmala UI" w:cs="Nirmala UI"/>
        </w:rPr>
        <w:t>యూదులు</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పరిమితి</w:t>
      </w:r>
      <w:r>
        <w:rPr>
          <w:rFonts w:ascii="Times New Roman" w:hAnsi="Times New Roman" w:eastAsia="Times New Roman" w:cs="Times New Roman"/>
        </w:rPr>
        <w:t xml:space="preserve"> </w:t>
      </w:r>
      <w:r>
        <w:rPr>
          <w:rFonts w:ascii="Nirmala UI" w:hAnsi="Nirmala UI" w:eastAsia="Nirmala UI" w:cs="Nirmala UI"/>
        </w:rPr>
        <w:t>నుండి</w:t>
      </w:r>
      <w:r>
        <w:rPr>
          <w:rFonts w:ascii="Times New Roman" w:hAnsi="Times New Roman" w:eastAsia="Times New Roman" w:cs="Times New Roman"/>
        </w:rPr>
        <w:t xml:space="preserve"> </w:t>
      </w:r>
      <w:r>
        <w:rPr>
          <w:rFonts w:ascii="Nirmala UI" w:hAnsi="Nirmala UI" w:eastAsia="Nirmala UI" w:cs="Nirmala UI"/>
        </w:rPr>
        <w:t>మినహాయింపును</w:t>
      </w:r>
      <w:r>
        <w:rPr>
          <w:rFonts w:ascii="Times New Roman" w:hAnsi="Times New Roman" w:eastAsia="Times New Roman" w:cs="Times New Roman"/>
        </w:rPr>
        <w:t xml:space="preserve"> </w:t>
      </w:r>
      <w:r>
        <w:rPr>
          <w:rFonts w:ascii="Nirmala UI" w:hAnsi="Nirmala UI" w:eastAsia="Nirmala UI" w:cs="Nirmala UI"/>
        </w:rPr>
        <w:t>పొందారు</w:t>
      </w:r>
      <w:r>
        <w:rPr>
          <w:rFonts w:ascii="Times New Roman" w:hAnsi="Times New Roman" w:eastAsia="Times New Roman" w:cs="Times New Roman"/>
        </w:rPr>
        <w:t xml:space="preserve">; </w:t>
      </w:r>
      <w:r>
        <w:rPr>
          <w:rFonts w:ascii="Nirmala UI" w:hAnsi="Nirmala UI" w:eastAsia="Nirmala UI" w:cs="Nirmala UI"/>
        </w:rPr>
        <w:t>అందువల్ల</w:t>
      </w:r>
      <w:r>
        <w:rPr>
          <w:rFonts w:ascii="Times New Roman" w:hAnsi="Times New Roman" w:eastAsia="Times New Roman" w:cs="Times New Roman"/>
        </w:rPr>
        <w:t xml:space="preserve"> </w:t>
      </w:r>
      <w:r>
        <w:rPr>
          <w:rFonts w:ascii="Nirmala UI" w:hAnsi="Nirmala UI" w:eastAsia="Nirmala UI" w:cs="Nirmala UI"/>
        </w:rPr>
        <w:t>డబ్బు</w:t>
      </w:r>
      <w:r>
        <w:rPr>
          <w:rFonts w:ascii="Times New Roman" w:hAnsi="Times New Roman" w:eastAsia="Times New Roman" w:cs="Times New Roman"/>
        </w:rPr>
        <w:t xml:space="preserve"> </w:t>
      </w:r>
      <w:r>
        <w:rPr>
          <w:rFonts w:ascii="Nirmala UI" w:hAnsi="Nirmala UI" w:eastAsia="Nirmala UI" w:cs="Nirmala UI"/>
        </w:rPr>
        <w:t>అప్పుగా</w:t>
      </w:r>
      <w:r>
        <w:rPr>
          <w:rFonts w:ascii="Times New Roman" w:hAnsi="Times New Roman" w:eastAsia="Times New Roman" w:cs="Times New Roman"/>
        </w:rPr>
        <w:t xml:space="preserve"> </w:t>
      </w:r>
      <w:r>
        <w:rPr>
          <w:rFonts w:ascii="Nirmala UI" w:hAnsi="Nirmala UI" w:eastAsia="Nirmala UI" w:cs="Nirmala UI"/>
        </w:rPr>
        <w:t>ఇవ్వడం</w:t>
      </w:r>
      <w:r>
        <w:rPr>
          <w:rFonts w:ascii="Times New Roman" w:hAnsi="Times New Roman" w:eastAsia="Times New Roman" w:cs="Times New Roman"/>
        </w:rPr>
        <w:t xml:space="preserve"> </w:t>
      </w:r>
      <w:r>
        <w:rPr>
          <w:rFonts w:ascii="Nirmala UI" w:hAnsi="Nirmala UI" w:eastAsia="Nirmala UI" w:cs="Nirmala UI"/>
        </w:rPr>
        <w:t>యూదులు</w:t>
      </w:r>
      <w:r>
        <w:rPr>
          <w:rFonts w:ascii="Times New Roman" w:hAnsi="Times New Roman" w:eastAsia="Times New Roman" w:cs="Times New Roman"/>
        </w:rPr>
        <w:t xml:space="preserve"> </w:t>
      </w:r>
      <w:r>
        <w:rPr>
          <w:rFonts w:ascii="Nirmala UI" w:hAnsi="Nirmala UI" w:eastAsia="Nirmala UI" w:cs="Nirmala UI"/>
        </w:rPr>
        <w:t>చేయుటకు</w:t>
      </w:r>
      <w:r>
        <w:rPr>
          <w:rFonts w:ascii="Times New Roman" w:hAnsi="Times New Roman" w:eastAsia="Times New Roman" w:cs="Times New Roman"/>
        </w:rPr>
        <w:t xml:space="preserve"> </w:t>
      </w:r>
      <w:r>
        <w:rPr>
          <w:rFonts w:ascii="Nirmala UI" w:hAnsi="Nirmala UI" w:eastAsia="Nirmala UI" w:cs="Nirmala UI"/>
        </w:rPr>
        <w:t>అనుమతించబడిన</w:t>
      </w:r>
      <w:r>
        <w:rPr>
          <w:rFonts w:ascii="Times New Roman" w:hAnsi="Times New Roman" w:eastAsia="Times New Roman" w:cs="Times New Roman"/>
        </w:rPr>
        <w:t xml:space="preserve"> </w:t>
      </w:r>
      <w:r>
        <w:rPr>
          <w:rFonts w:ascii="Nirmala UI" w:hAnsi="Nirmala UI" w:eastAsia="Nirmala UI" w:cs="Nirmala UI"/>
        </w:rPr>
        <w:t>వృత్తుల్లో</w:t>
      </w:r>
      <w:r>
        <w:rPr>
          <w:rFonts w:ascii="Times New Roman" w:hAnsi="Times New Roman" w:eastAsia="Times New Roman" w:cs="Times New Roman"/>
        </w:rPr>
        <w:t xml:space="preserve"> </w:t>
      </w:r>
      <w:r>
        <w:rPr>
          <w:rFonts w:ascii="Nirmala UI" w:hAnsi="Nirmala UI" w:eastAsia="Nirmala UI" w:cs="Nirmala UI"/>
        </w:rPr>
        <w:t>ఒకటిగా</w:t>
      </w:r>
      <w:r>
        <w:rPr>
          <w:rFonts w:ascii="Times New Roman" w:hAnsi="Times New Roman" w:eastAsia="Times New Roman" w:cs="Times New Roman"/>
        </w:rPr>
        <w:t xml:space="preserve"> </w:t>
      </w:r>
      <w:r>
        <w:rPr>
          <w:rFonts w:ascii="Nirmala UI" w:hAnsi="Nirmala UI" w:eastAsia="Nirmala UI" w:cs="Nirmala UI"/>
        </w:rPr>
        <w:t>మారింది</w:t>
      </w:r>
      <w:r>
        <w:rPr>
          <w:rFonts w:ascii="Times New Roman" w:hAnsi="Times New Roman" w:eastAsia="Times New Roman" w:cs="Times New Roman"/>
        </w:rPr>
        <w:t xml:space="preserve">. </w:t>
      </w:r>
      <w:r>
        <w:rPr>
          <w:rFonts w:ascii="Nirmala UI" w:hAnsi="Nirmala UI" w:eastAsia="Nirmala UI" w:cs="Nirmala UI"/>
        </w:rPr>
        <w:t>రోథ్</w:t>
      </w:r>
      <w:r>
        <w:rPr>
          <w:rFonts w:ascii="Times New Roman" w:hAnsi="Times New Roman" w:eastAsia="Times New Roman" w:cs="Times New Roman"/>
        </w:rPr>
        <w:t>‌</w:t>
      </w:r>
      <w:r>
        <w:rPr>
          <w:rFonts w:ascii="Nirmala UI" w:hAnsi="Nirmala UI" w:eastAsia="Nirmala UI" w:cs="Nirmala UI"/>
        </w:rPr>
        <w:t>స్చైల్డ్</w:t>
      </w:r>
      <w:r>
        <w:rPr>
          <w:rFonts w:ascii="Times New Roman" w:hAnsi="Times New Roman" w:eastAsia="Times New Roman" w:cs="Times New Roman"/>
        </w:rPr>
        <w:t xml:space="preserve"> </w:t>
      </w:r>
      <w:r>
        <w:rPr>
          <w:rFonts w:ascii="Nirmala UI" w:hAnsi="Nirmala UI" w:eastAsia="Nirmala UI" w:cs="Nirmala UI"/>
        </w:rPr>
        <w:t>కుటుంబం</w:t>
      </w:r>
      <w:r>
        <w:rPr>
          <w:rFonts w:ascii="Times New Roman" w:hAnsi="Times New Roman" w:eastAsia="Times New Roman" w:cs="Times New Roman"/>
        </w:rPr>
        <w:t xml:space="preserve"> </w:t>
      </w:r>
      <w:r>
        <w:rPr>
          <w:rFonts w:ascii="Nirmala UI" w:hAnsi="Nirmala UI" w:eastAsia="Nirmala UI" w:cs="Nirmala UI"/>
        </w:rPr>
        <w:t>వంటి</w:t>
      </w:r>
      <w:r>
        <w:rPr>
          <w:rFonts w:ascii="Times New Roman" w:hAnsi="Times New Roman" w:eastAsia="Times New Roman" w:cs="Times New Roman"/>
        </w:rPr>
        <w:t xml:space="preserve"> </w:t>
      </w:r>
      <w:r>
        <w:rPr>
          <w:rFonts w:ascii="Nirmala UI" w:hAnsi="Nirmala UI" w:eastAsia="Nirmala UI" w:cs="Nirmala UI"/>
        </w:rPr>
        <w:t>యూదు</w:t>
      </w:r>
      <w:r>
        <w:rPr>
          <w:rFonts w:ascii="Times New Roman" w:hAnsi="Times New Roman" w:eastAsia="Times New Roman" w:cs="Times New Roman"/>
        </w:rPr>
        <w:t xml:space="preserve"> </w:t>
      </w:r>
      <w:r>
        <w:rPr>
          <w:rFonts w:ascii="Nirmala UI" w:hAnsi="Nirmala UI" w:eastAsia="Nirmala UI" w:cs="Nirmala UI"/>
        </w:rPr>
        <w:t>బ్యాంకర్లు</w:t>
      </w:r>
      <w:r>
        <w:rPr>
          <w:rFonts w:ascii="Times New Roman" w:hAnsi="Times New Roman" w:eastAsia="Times New Roman" w:cs="Times New Roman"/>
        </w:rPr>
        <w:t xml:space="preserve">, </w:t>
      </w:r>
      <w:r>
        <w:rPr>
          <w:rFonts w:ascii="Nirmala UI" w:hAnsi="Nirmala UI" w:eastAsia="Nirmala UI" w:cs="Nirmala UI"/>
        </w:rPr>
        <w:t>వారు</w:t>
      </w:r>
      <w:r>
        <w:rPr>
          <w:rFonts w:ascii="Times New Roman" w:hAnsi="Times New Roman" w:eastAsia="Times New Roman" w:cs="Times New Roman"/>
        </w:rPr>
        <w:t xml:space="preserve"> </w:t>
      </w:r>
      <w:r>
        <w:rPr>
          <w:rFonts w:ascii="Nirmala UI" w:hAnsi="Nirmala UI" w:eastAsia="Nirmala UI" w:cs="Nirmala UI"/>
        </w:rPr>
        <w:t>ఏ</w:t>
      </w:r>
      <w:r>
        <w:rPr>
          <w:rFonts w:ascii="Times New Roman" w:hAnsi="Times New Roman" w:eastAsia="Times New Roman" w:cs="Times New Roman"/>
        </w:rPr>
        <w:t xml:space="preserve"> </w:t>
      </w:r>
      <w:r>
        <w:rPr>
          <w:rFonts w:ascii="Nirmala UI" w:hAnsi="Nirmala UI" w:eastAsia="Nirmala UI" w:cs="Nirmala UI"/>
        </w:rPr>
        <w:t>వృత్తులు</w:t>
      </w:r>
      <w:r>
        <w:rPr>
          <w:rFonts w:ascii="Times New Roman" w:hAnsi="Times New Roman" w:eastAsia="Times New Roman" w:cs="Times New Roman"/>
        </w:rPr>
        <w:t xml:space="preserve"> </w:t>
      </w:r>
      <w:r>
        <w:rPr>
          <w:rFonts w:ascii="Nirmala UI" w:hAnsi="Nirmala UI" w:eastAsia="Nirmala UI" w:cs="Nirmala UI"/>
        </w:rPr>
        <w:t>నిర్వహించుటకు</w:t>
      </w:r>
      <w:r>
        <w:rPr>
          <w:rFonts w:ascii="Times New Roman" w:hAnsi="Times New Roman" w:eastAsia="Times New Roman" w:cs="Times New Roman"/>
        </w:rPr>
        <w:t xml:space="preserve"> </w:t>
      </w:r>
      <w:r>
        <w:rPr>
          <w:rFonts w:ascii="Nirmala UI" w:hAnsi="Nirmala UI" w:eastAsia="Nirmala UI" w:cs="Nirmala UI"/>
        </w:rPr>
        <w:t>అనుమతించబడినారో</w:t>
      </w:r>
      <w:r>
        <w:rPr>
          <w:rFonts w:ascii="Times New Roman" w:hAnsi="Times New Roman" w:eastAsia="Times New Roman" w:cs="Times New Roman"/>
        </w:rPr>
        <w:t xml:space="preserve"> </w:t>
      </w:r>
      <w:r>
        <w:rPr>
          <w:rFonts w:ascii="Nirmala UI" w:hAnsi="Nirmala UI" w:eastAsia="Nirmala UI" w:cs="Nirmala UI"/>
        </w:rPr>
        <w:t>దాని</w:t>
      </w:r>
      <w:r>
        <w:rPr>
          <w:rFonts w:ascii="Times New Roman" w:hAnsi="Times New Roman" w:eastAsia="Times New Roman" w:cs="Times New Roman"/>
        </w:rPr>
        <w:t xml:space="preserve"> </w:t>
      </w:r>
      <w:r>
        <w:rPr>
          <w:rFonts w:ascii="Nirmala UI" w:hAnsi="Nirmala UI" w:eastAsia="Nirmala UI" w:cs="Nirmala UI"/>
        </w:rPr>
        <w:t>మీద</w:t>
      </w:r>
      <w:r>
        <w:rPr>
          <w:rFonts w:ascii="Times New Roman" w:hAnsi="Times New Roman" w:eastAsia="Times New Roman" w:cs="Times New Roman"/>
        </w:rPr>
        <w:t xml:space="preserve"> </w:t>
      </w:r>
      <w:r>
        <w:rPr>
          <w:rFonts w:ascii="Nirmala UI" w:hAnsi="Nirmala UI" w:eastAsia="Nirmala UI" w:cs="Nirmala UI"/>
        </w:rPr>
        <w:t>ఉన్న</w:t>
      </w:r>
      <w:r>
        <w:rPr>
          <w:rFonts w:ascii="Times New Roman" w:hAnsi="Times New Roman" w:eastAsia="Times New Roman" w:cs="Times New Roman"/>
        </w:rPr>
        <w:t xml:space="preserve"> </w:t>
      </w:r>
      <w:r>
        <w:rPr>
          <w:rFonts w:ascii="Nirmala UI" w:hAnsi="Nirmala UI" w:eastAsia="Nirmala UI" w:cs="Nirmala UI"/>
        </w:rPr>
        <w:t>చట్టపరమైన</w:t>
      </w:r>
      <w:r>
        <w:rPr>
          <w:rFonts w:ascii="Times New Roman" w:hAnsi="Times New Roman" w:eastAsia="Times New Roman" w:cs="Times New Roman"/>
        </w:rPr>
        <w:t xml:space="preserve"> </w:t>
      </w:r>
      <w:r>
        <w:rPr>
          <w:rFonts w:ascii="Nirmala UI" w:hAnsi="Nirmala UI" w:eastAsia="Nirmala UI" w:cs="Nirmala UI"/>
        </w:rPr>
        <w:t>ఆంక్షలకు</w:t>
      </w:r>
      <w:r>
        <w:rPr>
          <w:rFonts w:ascii="Times New Roman" w:hAnsi="Times New Roman" w:eastAsia="Times New Roman" w:cs="Times New Roman"/>
        </w:rPr>
        <w:t xml:space="preserve"> </w:t>
      </w:r>
      <w:r>
        <w:rPr>
          <w:rFonts w:ascii="Nirmala UI" w:hAnsi="Nirmala UI" w:eastAsia="Nirmala UI" w:cs="Nirmala UI"/>
        </w:rPr>
        <w:t>ప్రతిస్పందనగా</w:t>
      </w:r>
      <w:r>
        <w:rPr>
          <w:rFonts w:ascii="Times New Roman" w:hAnsi="Times New Roman" w:eastAsia="Times New Roman" w:cs="Times New Roman"/>
        </w:rPr>
        <w:t xml:space="preserve">, </w:t>
      </w:r>
      <w:r>
        <w:rPr>
          <w:rFonts w:ascii="Nirmala UI" w:hAnsi="Nirmala UI" w:eastAsia="Nirmala UI" w:cs="Nirmala UI"/>
        </w:rPr>
        <w:t>నాణ్యమార్పిడివారిగా</w:t>
      </w:r>
      <w:r>
        <w:rPr>
          <w:rFonts w:ascii="Times New Roman" w:hAnsi="Times New Roman" w:eastAsia="Times New Roman" w:cs="Times New Roman"/>
        </w:rPr>
        <w:t xml:space="preserve"> </w:t>
      </w:r>
      <w:r>
        <w:rPr>
          <w:rFonts w:ascii="Nirmala UI" w:hAnsi="Nirmala UI" w:eastAsia="Nirmala UI" w:cs="Nirmala UI"/>
        </w:rPr>
        <w:t>ఉండేవారు</w:t>
      </w:r>
      <w:r>
        <w:rPr>
          <w:rFonts w:ascii="Times New Roman" w:hAnsi="Times New Roman" w:eastAsia="Times New Roman" w:cs="Times New Roman"/>
        </w:rPr>
        <w:t xml:space="preserve">. </w:t>
      </w:r>
      <w:r>
        <w:rPr>
          <w:rFonts w:ascii="Nirmala UI" w:hAnsi="Nirmala UI" w:eastAsia="Nirmala UI" w:cs="Nirmala UI"/>
        </w:rPr>
        <w:t>పియస్</w:t>
      </w:r>
      <w:r>
        <w:rPr>
          <w:rFonts w:ascii="Times New Roman" w:hAnsi="Times New Roman" w:eastAsia="Times New Roman" w:cs="Times New Roman"/>
        </w:rPr>
        <w:t xml:space="preserve"> IX</w:t>
      </w:r>
      <w:r>
        <w:rPr>
          <w:rFonts w:ascii="Nirmala UI" w:hAnsi="Nirmala UI" w:eastAsia="Nirmala UI" w:cs="Nirmala UI"/>
        </w:rPr>
        <w:t>కు</w:t>
      </w:r>
      <w:r>
        <w:rPr>
          <w:rFonts w:ascii="Times New Roman" w:hAnsi="Times New Roman" w:eastAsia="Times New Roman" w:cs="Times New Roman"/>
        </w:rPr>
        <w:t xml:space="preserve"> </w:t>
      </w:r>
      <w:r>
        <w:rPr>
          <w:rFonts w:ascii="Nirmala UI" w:hAnsi="Nirmala UI" w:eastAsia="Nirmala UI" w:cs="Nirmala UI"/>
        </w:rPr>
        <w:t>వాటికన్</w:t>
      </w:r>
      <w:r>
        <w:rPr>
          <w:rFonts w:ascii="Times New Roman" w:hAnsi="Times New Roman" w:eastAsia="Times New Roman" w:cs="Times New Roman"/>
        </w:rPr>
        <w:t>‌</w:t>
      </w:r>
      <w:r>
        <w:rPr>
          <w:rFonts w:ascii="Nirmala UI" w:hAnsi="Nirmala UI" w:eastAsia="Nirmala UI" w:cs="Nirmala UI"/>
        </w:rPr>
        <w:t>కు</w:t>
      </w:r>
      <w:r>
        <w:rPr>
          <w:rFonts w:ascii="Times New Roman" w:hAnsi="Times New Roman" w:eastAsia="Times New Roman" w:cs="Times New Roman"/>
        </w:rPr>
        <w:t xml:space="preserve"> </w:t>
      </w:r>
      <w:r>
        <w:rPr>
          <w:rFonts w:ascii="Nirmala UI" w:hAnsi="Nirmala UI" w:eastAsia="Nirmala UI" w:cs="Nirmala UI"/>
        </w:rPr>
        <w:t>తిరిగి</w:t>
      </w:r>
      <w:r>
        <w:rPr>
          <w:rFonts w:ascii="Times New Roman" w:hAnsi="Times New Roman" w:eastAsia="Times New Roman" w:cs="Times New Roman"/>
        </w:rPr>
        <w:t xml:space="preserve"> </w:t>
      </w:r>
      <w:r>
        <w:rPr>
          <w:rFonts w:ascii="Nirmala UI" w:hAnsi="Nirmala UI" w:eastAsia="Nirmala UI" w:cs="Nirmala UI"/>
        </w:rPr>
        <w:t>చేరుటకు</w:t>
      </w:r>
      <w:r>
        <w:rPr>
          <w:rFonts w:ascii="Times New Roman" w:hAnsi="Times New Roman" w:eastAsia="Times New Roman" w:cs="Times New Roman"/>
        </w:rPr>
        <w:t xml:space="preserve"> </w:t>
      </w:r>
      <w:r>
        <w:rPr>
          <w:rFonts w:ascii="Nirmala UI" w:hAnsi="Nirmala UI" w:eastAsia="Nirmala UI" w:cs="Nirmala UI"/>
        </w:rPr>
        <w:t>నిధులు</w:t>
      </w:r>
      <w:r>
        <w:rPr>
          <w:rFonts w:ascii="Times New Roman" w:hAnsi="Times New Roman" w:eastAsia="Times New Roman" w:cs="Times New Roman"/>
        </w:rPr>
        <w:t xml:space="preserve"> </w:t>
      </w:r>
      <w:r>
        <w:rPr>
          <w:rFonts w:ascii="Nirmala UI" w:hAnsi="Nirmala UI" w:eastAsia="Nirmala UI" w:cs="Nirmala UI"/>
        </w:rPr>
        <w:t>అవసరమైనప్పుడు</w:t>
      </w:r>
      <w:r>
        <w:rPr>
          <w:rFonts w:ascii="Times New Roman" w:hAnsi="Times New Roman" w:eastAsia="Times New Roman" w:cs="Times New Roman"/>
        </w:rPr>
        <w:t xml:space="preserve">, </w:t>
      </w:r>
      <w:r>
        <w:rPr>
          <w:rFonts w:ascii="Nirmala UI" w:hAnsi="Nirmala UI" w:eastAsia="Nirmala UI" w:cs="Nirmala UI"/>
        </w:rPr>
        <w:t>ఇకపై</w:t>
      </w:r>
      <w:r>
        <w:rPr>
          <w:rFonts w:ascii="Times New Roman" w:hAnsi="Times New Roman" w:eastAsia="Times New Roman" w:cs="Times New Roman"/>
        </w:rPr>
        <w:t xml:space="preserve"> </w:t>
      </w:r>
      <w:r>
        <w:rPr>
          <w:rFonts w:ascii="Nirmala UI" w:hAnsi="Nirmala UI" w:eastAsia="Nirmala UI" w:cs="Nirmala UI"/>
        </w:rPr>
        <w:t>రోము</w:t>
      </w:r>
      <w:r>
        <w:rPr>
          <w:rFonts w:ascii="Times New Roman" w:hAnsi="Times New Roman" w:eastAsia="Times New Roman" w:cs="Times New Roman"/>
        </w:rPr>
        <w:t xml:space="preserve"> </w:t>
      </w:r>
      <w:r>
        <w:rPr>
          <w:rFonts w:ascii="Nirmala UI" w:hAnsi="Nirmala UI" w:eastAsia="Nirmala UI" w:cs="Nirmala UI"/>
        </w:rPr>
        <w:t>నగరాన్ని</w:t>
      </w:r>
      <w:r>
        <w:rPr>
          <w:rFonts w:ascii="Times New Roman" w:hAnsi="Times New Roman" w:eastAsia="Times New Roman" w:cs="Times New Roman"/>
        </w:rPr>
        <w:t xml:space="preserve"> </w:t>
      </w:r>
      <w:r>
        <w:rPr>
          <w:rFonts w:ascii="Nirmala UI" w:hAnsi="Nirmala UI" w:eastAsia="Nirmala UI" w:cs="Nirmala UI"/>
        </w:rPr>
        <w:t>పరిపాలించలేకపోవడమనే</w:t>
      </w:r>
      <w:r>
        <w:rPr>
          <w:rFonts w:ascii="Times New Roman" w:hAnsi="Times New Roman" w:eastAsia="Times New Roman" w:cs="Times New Roman"/>
        </w:rPr>
        <w:t xml:space="preserve"> </w:t>
      </w:r>
      <w:r>
        <w:rPr>
          <w:rFonts w:ascii="Nirmala UI" w:hAnsi="Nirmala UI" w:eastAsia="Nirmala UI" w:cs="Nirmala UI"/>
        </w:rPr>
        <w:t>నిరాశ</w:t>
      </w:r>
      <w:r>
        <w:rPr>
          <w:rFonts w:ascii="Times New Roman" w:hAnsi="Times New Roman" w:eastAsia="Times New Roman" w:cs="Times New Roman"/>
        </w:rPr>
        <w:t xml:space="preserve">, </w:t>
      </w:r>
      <w:r>
        <w:rPr>
          <w:rFonts w:ascii="Nirmala UI" w:hAnsi="Nirmala UI" w:eastAsia="Nirmala UI" w:cs="Nirmala UI"/>
        </w:rPr>
        <w:t>డబ్బు</w:t>
      </w:r>
      <w:r>
        <w:rPr>
          <w:rFonts w:ascii="Times New Roman" w:hAnsi="Times New Roman" w:eastAsia="Times New Roman" w:cs="Times New Roman"/>
        </w:rPr>
        <w:t xml:space="preserve"> </w:t>
      </w:r>
      <w:r>
        <w:rPr>
          <w:rFonts w:ascii="Nirmala UI" w:hAnsi="Nirmala UI" w:eastAsia="Nirmala UI" w:cs="Nirmala UI"/>
        </w:rPr>
        <w:t>కోసం</w:t>
      </w:r>
      <w:r>
        <w:rPr>
          <w:rFonts w:ascii="Times New Roman" w:hAnsi="Times New Roman" w:eastAsia="Times New Roman" w:cs="Times New Roman"/>
        </w:rPr>
        <w:t xml:space="preserve"> </w:t>
      </w:r>
      <w:r>
        <w:rPr>
          <w:rFonts w:ascii="Nirmala UI" w:hAnsi="Nirmala UI" w:eastAsia="Nirmala UI" w:cs="Nirmala UI"/>
        </w:rPr>
        <w:t>యూదులను</w:t>
      </w:r>
      <w:r>
        <w:rPr>
          <w:rFonts w:ascii="Times New Roman" w:hAnsi="Times New Roman" w:eastAsia="Times New Roman" w:cs="Times New Roman"/>
        </w:rPr>
        <w:t xml:space="preserve"> </w:t>
      </w:r>
      <w:r>
        <w:rPr>
          <w:rFonts w:ascii="Nirmala UI" w:hAnsi="Nirmala UI" w:eastAsia="Nirmala UI" w:cs="Nirmala UI"/>
        </w:rPr>
        <w:t>ఆశ్రయించవలసిన</w:t>
      </w:r>
      <w:r>
        <w:rPr>
          <w:rFonts w:ascii="Times New Roman" w:hAnsi="Times New Roman" w:eastAsia="Times New Roman" w:cs="Times New Roman"/>
        </w:rPr>
        <w:t xml:space="preserve"> </w:t>
      </w:r>
      <w:r>
        <w:rPr>
          <w:rFonts w:ascii="Nirmala UI" w:hAnsi="Nirmala UI" w:eastAsia="Nirmala UI" w:cs="Nirmala UI"/>
        </w:rPr>
        <w:t>అవసరంతో</w:t>
      </w:r>
      <w:r>
        <w:rPr>
          <w:rFonts w:ascii="Times New Roman" w:hAnsi="Times New Roman" w:eastAsia="Times New Roman" w:cs="Times New Roman"/>
        </w:rPr>
        <w:t xml:space="preserve"> </w:t>
      </w:r>
      <w:r>
        <w:rPr>
          <w:rFonts w:ascii="Nirmala UI" w:hAnsi="Nirmala UI" w:eastAsia="Nirmala UI" w:cs="Nirmala UI"/>
        </w:rPr>
        <w:t>మరింత</w:t>
      </w:r>
      <w:r>
        <w:rPr>
          <w:rFonts w:ascii="Times New Roman" w:hAnsi="Times New Roman" w:eastAsia="Times New Roman" w:cs="Times New Roman"/>
        </w:rPr>
        <w:t xml:space="preserve"> </w:t>
      </w:r>
      <w:r>
        <w:rPr>
          <w:rFonts w:ascii="Nirmala UI" w:hAnsi="Nirmala UI" w:eastAsia="Nirmala UI" w:cs="Nirmala UI"/>
        </w:rPr>
        <w:t>పెరిగింది</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رومه‌دن قووولماسى‌ندان اؤنجه پیوس التاسع، یهودیلر و کلیسانین یهودیلره مناسیبتی بارەسینده، گویا ایکی طرفدن بیرینه منسوب گؤرونوردو. او ایکی طرف بونلاردان عبارت ایدی: یهودیلرین باشینا نه گلیر-گلسین، ساده‌جه حق ائتدیکلرینی آلماقدا اولدوقلارینا اینانانلار، و او بیریسی کی، یهودیلره قارشى بیر قدر مرحمت گؤسترمەیه میلل‌لی ایدی. پیوس التاسع، قووولدوقدان سونرا واتیکانا قایداندا، سۈرگونو‌ندن اؤنجه بعضن اظهار ائتدیگی مرحمت، بیر ده هچ وئت اظهار اولونمادی. سۈرگونو‌ندن اؤنجه، روم شهرينده‌کی گتّونو باغلامیشدی، و قاییدیشی‌ندان سونرا گتّونو ینیدن برپا ائتدی و مالی زیانلارینی یئنه‌دن توپلاماق اوچون یهودیلرین اوستونه بیر وئرگی قویماقا باشلادی.</w:t>
      </w:r>
    </w:p>
    <w:p>
      <w:pPr>
        <w:pStyle w:val="ArticleBody"/>
        <w:jc w:val="left"/>
      </w:pPr>
      <w:r>
        <w:rPr>
          <w:rFonts w:ascii="Times New Roman" w:hAnsi="Times New Roman" w:eastAsia="Times New Roman" w:cs="Times New Roman"/>
        </w:rPr>
        <w:t>بیا پیوس نهم کے دستِ راست مارکانتونیو پاچیلی تھے، جو ہٹلر کے پاپا کے دادا تھے۔ وہ ایک وکیل تھے اور وکلا کے ایک خاص طبقے سے تعلق رکھتے تھے جو پاپائیت کی حمایت کرتا تھا۔ ان کا بیٹا بھی اسی ممتاز طبقۂ وکلا میں شامل ہوا، اور اسی طرح ان کا پوتا بھی، جو آخرکار ہٹلر کا پاپا بنا۔ کتاب، یوجینیو پاچیلی کے دادا، اس کے والد، اور اس کے بچپن اور تعلیم کی تاریخ بیان کرنے کے بعد، اس منصب پر گفتگو کرتی ہے جسے پاچیلی نے اس وقت اختیار کیا جب اس نے پاپائیت کے لیے اپنا کام شروع کیا۔ ایک وکیل کی حیثیت سے، جو اعلیٰ پاپائی وکلا کی نسل سے تھا، اسے ایک ایسے شعبے کی سربراہی کے لیے منتخب کیا گیا جو معاہدات میں تخصص رکھتا تھا، جنہیں کونکورڈز کہا جاتا ہے۔ 1901 میں پاچیلی کو پاپائی سیکریٹریٹ آف اسٹیٹ کے دفتر میں لایا گیا۔</w:t>
      </w:r>
    </w:p>
    <w:p>
      <w:pPr>
        <w:pStyle w:val="ArticleBody"/>
        <w:jc w:val="left"/>
      </w:pPr>
      <w:r>
        <w:rPr>
          <w:rFonts w:ascii="Times New Roman" w:hAnsi="Times New Roman" w:eastAsia="Times New Roman" w:cs="Times New Roman"/>
        </w:rPr>
        <w:t>پاچ</w:t>
      </w:r>
      <w:r>
        <w:rPr>
          <w:rFonts w:ascii="Nirmala UI" w:hAnsi="Nirmala UI" w:eastAsia="Nirmala UI" w:cs="Nirmala UI"/>
        </w:rPr>
        <w:t>েল</w:t>
      </w:r>
      <w:r>
        <w:rPr>
          <w:rFonts w:ascii="Times New Roman" w:hAnsi="Times New Roman" w:eastAsia="Times New Roman" w:cs="Times New Roman"/>
        </w:rPr>
        <w:t>ّی به فرستادۀ ملت‌ها بدل شد. از دیدگاه نبوی، پاچلّی به آن نقطۀ تماس حقوقی تبدیل گردید که زناکاری پادشاهان زمین با پاپیّت را به کمال رسانید. در سال 1903، پیوس دهم به عنوان پاپ تاج‌گذاری شد. او بی‌درنگ حملۀ خود را بر «زهر فکری» که «نسبی‌گرایی و شک‌گرایی» را پدید می‌آورد، آغاز کرد. مردی که برنامۀ پیوس دهم را برای ریشه‌کن ساختن «تجددگرایی» اداره می‌کرد، اومبرتو بنینی بود که در همان دفتری کار می‌کرد که پاچلّی نیز در آنجا مشغول بود. بنینی زمانی دربارۀ گروهی از مورخان طراز اول جهان اظهار داشت که آنان مردانی‌اند که برای ایشان «تاریخ چیزی جز تلاشی پیوسته و نومیدانه برای استفراغ کردن نیست. برای این گونه انسان‌ها فقط یک درمان وجود دارد: تفتیش عقاید!» از نظر بنینی، هر مورخی که اندک همدلی‌ای با اندیشه‌هایی که از انقلاب فرانسه برخاسته بود ابراز می‌کرد، باید اعدام می‌شد.</w:t>
      </w:r>
    </w:p>
    <w:p>
      <w:pPr>
        <w:pStyle w:val="ArticleBody"/>
        <w:jc w:val="left"/>
      </w:pPr>
      <w:r>
        <w:rPr>
          <w:rFonts w:ascii="Times New Roman" w:hAnsi="Times New Roman" w:eastAsia="Times New Roman" w:cs="Times New Roman"/>
        </w:rPr>
        <w:t>زَورْمَزْوَارْ, بېنیگنی پاپازْلِقْ اوچون تبلیغات نظارتی‌نی یوروتوردو، اما غَیرِرَسمی شکیلده او، جنوبون قیرالین‌دان باشلامیش اولان «مودرنزم»ه هر هانگی بیر رَغبتی اولان کاتولیکلری تعیین ائتمک اوچون قورولموش گیزلی بیر جاسوسلوق شَبَکَسینی ده اداره ائدیردی. نِهایَت ۱۹۱۰دا، اونون چالیشماسی، پاپازْلِقْ خادملرینی «آنتی‌مودرنست آندی» آدلاندیریلان بیر یمین ائتمیه مَجبور ائدن بیر تالیمات حاصل ائتدی. بو هَله ده قووَتده‌دیر. واتیکاندا ایشله‌مک اوچون، بوگون بیزیم کومونیست فیکرلر دییه‌جه‌ییمیز مودرنست فیکرلره قارشی نفرت اوزره یمین ائتمک لازیم‌دیر.</w:t>
      </w:r>
    </w:p>
    <w:p>
      <w:pPr>
        <w:pStyle w:val="ArticleBody"/>
        <w:jc w:val="left"/>
      </w:pPr>
      <w:r>
        <w:rPr>
          <w:rFonts w:ascii="Times New Roman" w:hAnsi="Times New Roman" w:eastAsia="Times New Roman" w:cs="Times New Roman"/>
        </w:rPr>
        <w:t>En el resumen del libro de Cronwell, en la solapa se declara: «En la primera década del siglo, como brillante joven jurista del Vaticano, Pacelli ayudó a dar forma a una ideología de poder papal sin precedentes; durante la década de 1920 empleó astucia y chantaje para imponer poder en Alemania. En 1933, Hitler se convirtió en su socio negociador perfecto y se estableció un concordato que otorgó ventajas religiosas y educativas a la Iglesia Católica a cambio de la retirada católica de la acción social y política. Esta abdicación “voluntaria” del catolicismo político, impuesta desde Roma, facilitó el ascenso del nazismo. »</w:t>
      </w:r>
    </w:p>
    <w:p>
      <w:pPr>
        <w:pStyle w:val="ArticleBody"/>
        <w:jc w:val="left"/>
      </w:pPr>
      <w:r>
        <w:rPr>
          <w:rFonts w:ascii="Times New Roman" w:hAnsi="Times New Roman" w:eastAsia="Times New Roman" w:cs="Times New Roman"/>
        </w:rPr>
        <w:t>1933-жь шылде 14-те өткен кабинет жыйналысында Адольф Гитлер сол айда Пачеллидің нацилермен жасап берген конкордаты Германияға «сенім аймағын.... халықаралық еврейлікке қарсы дамып келе жатқан күресте» құрды деген пікірін білдірді.</w:t>
      </w:r>
    </w:p>
    <w:p>
      <w:pPr>
        <w:pStyle w:val="ArticleBody"/>
        <w:jc w:val="left"/>
      </w:pPr>
      <w:r>
        <w:rPr>
          <w:rFonts w:ascii="Times New Roman" w:hAnsi="Times New Roman" w:eastAsia="Times New Roman" w:cs="Times New Roman"/>
        </w:rPr>
        <w:t>کورنوێلێس کتێبەکە لەلایەن ئەو کاتۆلیکانەوە بە باشی پێشوازی لێ نەکرا کە ڕازی نەبوون بەو بەڵگانەی بپذیرن کە پاکێلی هۆکاری سەرەکی بوو بۆ ئەوەی هیتلەر بتوانێت بگاتە دەسەڵات، چونکە ئەڵمانیا زۆرینەیەکی کاتۆلیک بوو. پاکێلی ڕێککەوتنێکی کردبوو کە ڕێگەی دەگرت لەوەی چاپخانەی کاتۆلیک، ئاژانسەکانی هەواڵی کاتۆلیک و قوتابخانە کاتۆلیکەکان لە ساڵی 1933ەوە بەدواوە هیچ شتێک دەربارەی ئاراستەی هیتلەر بڵێن. ئەو کتێبە شوێنەواری ئەو ئاراستەی دژە-جوولەکەییە ئاشکرایەی پاکێلی دەکاتەوە، کە دواتر بوو بە پاپا لە ماوەی جەنگی دووەمی جیهان. لەسەر بنەمای سەرچاوە مێژووییە زۆر متمانەپێکراوەکان، لەو کتێبەدا دەکرێت لانیکەم سێ خاڵ بسەلمێندرێت.</w:t>
      </w:r>
    </w:p>
    <w:p>
      <w:pPr>
        <w:pStyle w:val="ArticleBody"/>
        <w:jc w:val="left"/>
      </w:pPr>
      <w:r>
        <w:rPr>
          <w:rFonts w:ascii="Segoe UI Historic" w:hAnsi="Segoe UI Historic" w:eastAsia="Segoe UI Historic" w:cs="Segoe UI Historic"/>
        </w:rPr>
        <w:t>ܩܕܡܝܬܐ</w:t>
      </w:r>
      <w:r>
        <w:rPr>
          <w:rFonts w:ascii="Times New Roman" w:hAnsi="Times New Roman" w:eastAsia="Times New Roman" w:cs="Times New Roman"/>
        </w:rPr>
        <w:t xml:space="preserve"> </w:t>
      </w:r>
      <w:r>
        <w:rPr>
          <w:rFonts w:ascii="Segoe UI Historic" w:hAnsi="Segoe UI Historic" w:eastAsia="Segoe UI Historic" w:cs="Segoe UI Historic"/>
        </w:rPr>
        <w:t>ܗܝ</w:t>
      </w:r>
      <w:r>
        <w:rPr>
          <w:rFonts w:ascii="Times New Roman" w:hAnsi="Times New Roman" w:eastAsia="Times New Roman" w:cs="Times New Roman"/>
        </w:rPr>
        <w:t xml:space="preserve"> </w:t>
      </w:r>
      <w:r>
        <w:rPr>
          <w:rFonts w:ascii="Segoe UI Historic" w:hAnsi="Segoe UI Historic" w:eastAsia="Segoe UI Historic" w:cs="Segoe UI Historic"/>
        </w:rPr>
        <w:t>ܩܪܒܐ</w:t>
      </w:r>
      <w:r>
        <w:rPr>
          <w:rFonts w:ascii="Times New Roman" w:hAnsi="Times New Roman" w:eastAsia="Times New Roman" w:cs="Times New Roman"/>
        </w:rPr>
        <w:t xml:space="preserve"> </w:t>
      </w:r>
      <w:r>
        <w:rPr>
          <w:rFonts w:ascii="Segoe UI Historic" w:hAnsi="Segoe UI Historic" w:eastAsia="Segoe UI Historic" w:cs="Segoe UI Historic"/>
        </w:rPr>
        <w:t>ܕܡܠܟܐ</w:t>
      </w:r>
      <w:r>
        <w:rPr>
          <w:rFonts w:ascii="Times New Roman" w:hAnsi="Times New Roman" w:eastAsia="Times New Roman" w:cs="Times New Roman"/>
        </w:rPr>
        <w:t xml:space="preserve"> </w:t>
      </w:r>
      <w:r>
        <w:rPr>
          <w:rFonts w:ascii="Segoe UI Historic" w:hAnsi="Segoe UI Historic" w:eastAsia="Segoe UI Historic" w:cs="Segoe UI Historic"/>
        </w:rPr>
        <w:t>ܕܓܪܒܝܐ</w:t>
      </w:r>
      <w:r>
        <w:rPr>
          <w:rFonts w:ascii="Times New Roman" w:hAnsi="Times New Roman" w:eastAsia="Times New Roman" w:cs="Times New Roman"/>
        </w:rPr>
        <w:t xml:space="preserve"> </w:t>
      </w:r>
      <w:r>
        <w:rPr>
          <w:rFonts w:ascii="Segoe UI Historic" w:hAnsi="Segoe UI Historic" w:eastAsia="Segoe UI Historic" w:cs="Segoe UI Historic"/>
        </w:rPr>
        <w:t>ܘܕܡܠܟܐ</w:t>
      </w:r>
      <w:r>
        <w:rPr>
          <w:rFonts w:ascii="Times New Roman" w:hAnsi="Times New Roman" w:eastAsia="Times New Roman" w:cs="Times New Roman"/>
        </w:rPr>
        <w:t xml:space="preserve"> </w:t>
      </w:r>
      <w:r>
        <w:rPr>
          <w:rFonts w:ascii="Segoe UI Historic" w:hAnsi="Segoe UI Historic" w:eastAsia="Segoe UI Historic" w:cs="Segoe UI Historic"/>
        </w:rPr>
        <w:t>ܕܬܝܡܢܐ</w:t>
      </w:r>
      <w:r>
        <w:rPr>
          <w:rFonts w:ascii="Times New Roman" w:hAnsi="Times New Roman" w:eastAsia="Times New Roman" w:cs="Times New Roman"/>
        </w:rPr>
        <w:t xml:space="preserve">، </w:t>
      </w:r>
      <w:r>
        <w:rPr>
          <w:rFonts w:ascii="Segoe UI Historic" w:hAnsi="Segoe UI Historic" w:eastAsia="Segoe UI Historic" w:cs="Segoe UI Historic"/>
        </w:rPr>
        <w:t>ܐܝܟ</w:t>
      </w:r>
      <w:r>
        <w:rPr>
          <w:rFonts w:ascii="Times New Roman" w:hAnsi="Times New Roman" w:eastAsia="Times New Roman" w:cs="Times New Roman"/>
        </w:rPr>
        <w:t xml:space="preserve"> </w:t>
      </w:r>
      <w:r>
        <w:rPr>
          <w:rFonts w:ascii="Segoe UI Historic" w:hAnsi="Segoe UI Historic" w:eastAsia="Segoe UI Historic" w:cs="Segoe UI Historic"/>
        </w:rPr>
        <w:t>ܕܡܬܝܨܒܐ</w:t>
      </w:r>
      <w:r>
        <w:rPr>
          <w:rFonts w:ascii="Times New Roman" w:hAnsi="Times New Roman" w:eastAsia="Times New Roman" w:cs="Times New Roman"/>
        </w:rPr>
        <w:t xml:space="preserve"> </w:t>
      </w:r>
      <w:r>
        <w:rPr>
          <w:rFonts w:ascii="Segoe UI Historic" w:hAnsi="Segoe UI Historic" w:eastAsia="Segoe UI Historic" w:cs="Segoe UI Historic"/>
        </w:rPr>
        <w:t>ܒܕܢܝܐܝܠ</w:t>
      </w:r>
      <w:r>
        <w:rPr>
          <w:rFonts w:ascii="Times New Roman" w:hAnsi="Times New Roman" w:eastAsia="Times New Roman" w:cs="Times New Roman"/>
        </w:rPr>
        <w:t xml:space="preserve"> </w:t>
      </w:r>
      <w:r>
        <w:rPr>
          <w:rFonts w:ascii="Segoe UI Historic" w:hAnsi="Segoe UI Historic" w:eastAsia="Segoe UI Historic" w:cs="Segoe UI Historic"/>
        </w:rPr>
        <w:t>ܡܐܡܪܐ</w:t>
      </w:r>
      <w:r>
        <w:rPr>
          <w:rFonts w:ascii="Times New Roman" w:hAnsi="Times New Roman" w:eastAsia="Times New Roman" w:cs="Times New Roman"/>
        </w:rPr>
        <w:t xml:space="preserve"> </w:t>
      </w:r>
      <w:r>
        <w:rPr>
          <w:rFonts w:ascii="Segoe UI Historic" w:hAnsi="Segoe UI Historic" w:eastAsia="Segoe UI Historic" w:cs="Segoe UI Historic"/>
        </w:rPr>
        <w:t>ܚܕܥܣܪ</w:t>
      </w:r>
      <w:r>
        <w:rPr>
          <w:rFonts w:ascii="Times New Roman" w:hAnsi="Times New Roman" w:eastAsia="Times New Roman" w:cs="Times New Roman"/>
        </w:rPr>
        <w:t xml:space="preserve">. </w:t>
      </w:r>
      <w:r>
        <w:rPr>
          <w:rFonts w:ascii="Segoe UI Historic" w:hAnsi="Segoe UI Historic" w:eastAsia="Segoe UI Historic" w:cs="Segoe UI Historic"/>
        </w:rPr>
        <w:t>ܒܗܿܘ</w:t>
      </w:r>
      <w:r>
        <w:rPr>
          <w:rFonts w:ascii="Times New Roman" w:hAnsi="Times New Roman" w:eastAsia="Times New Roman" w:cs="Times New Roman"/>
        </w:rPr>
        <w:t xml:space="preserve"> </w:t>
      </w:r>
      <w:r>
        <w:rPr>
          <w:rFonts w:ascii="Segoe UI Historic" w:hAnsi="Segoe UI Historic" w:eastAsia="Segoe UI Historic" w:cs="Segoe UI Historic"/>
        </w:rPr>
        <w:t>ܩܪܒܐ</w:t>
      </w:r>
      <w:r>
        <w:rPr>
          <w:rFonts w:ascii="Times New Roman" w:hAnsi="Times New Roman" w:eastAsia="Times New Roman" w:cs="Times New Roman"/>
        </w:rPr>
        <w:t xml:space="preserve"> </w:t>
      </w:r>
      <w:r>
        <w:rPr>
          <w:rFonts w:ascii="Segoe UI Historic" w:hAnsi="Segoe UI Historic" w:eastAsia="Segoe UI Historic" w:cs="Segoe UI Historic"/>
        </w:rPr>
        <w:t>ܒܥܠܕܒܒ</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ܐܝܬܝܗܘܢ</w:t>
      </w:r>
      <w:r>
        <w:rPr>
          <w:rFonts w:ascii="Times New Roman" w:hAnsi="Times New Roman" w:eastAsia="Times New Roman" w:cs="Times New Roman"/>
        </w:rPr>
        <w:t xml:space="preserve"> </w:t>
      </w:r>
      <w:r>
        <w:rPr>
          <w:rFonts w:ascii="Segoe UI Historic" w:hAnsi="Segoe UI Historic" w:eastAsia="Segoe UI Historic" w:cs="Segoe UI Historic"/>
        </w:rPr>
        <w:t>ܟܬܘܠܝܩܘܬܐ</w:t>
      </w:r>
      <w:r>
        <w:rPr>
          <w:rFonts w:ascii="Times New Roman" w:hAnsi="Times New Roman" w:eastAsia="Times New Roman" w:cs="Times New Roman"/>
        </w:rPr>
        <w:t xml:space="preserve"> </w:t>
      </w:r>
      <w:r>
        <w:rPr>
          <w:rFonts w:ascii="Segoe UI Historic" w:hAnsi="Segoe UI Historic" w:eastAsia="Segoe UI Historic" w:cs="Segoe UI Historic"/>
        </w:rPr>
        <w:t>ܠܘܩܒܠ</w:t>
      </w:r>
      <w:r>
        <w:rPr>
          <w:rFonts w:ascii="Times New Roman" w:hAnsi="Times New Roman" w:eastAsia="Times New Roman" w:cs="Times New Roman"/>
        </w:rPr>
        <w:t xml:space="preserve"> </w:t>
      </w:r>
      <w:r>
        <w:rPr>
          <w:rFonts w:ascii="Segoe UI Historic" w:hAnsi="Segoe UI Historic" w:eastAsia="Segoe UI Historic" w:cs="Segoe UI Historic"/>
        </w:rPr>
        <w:t>ܐܬܐܝܣܡܘܣ</w:t>
      </w:r>
      <w:r>
        <w:rPr>
          <w:rFonts w:ascii="Times New Roman" w:hAnsi="Times New Roman" w:eastAsia="Times New Roman" w:cs="Times New Roman"/>
        </w:rPr>
        <w:t xml:space="preserve">، </w:t>
      </w:r>
      <w:r>
        <w:rPr>
          <w:rFonts w:ascii="Segoe UI Historic" w:hAnsi="Segoe UI Historic" w:eastAsia="Segoe UI Historic" w:cs="Segoe UI Historic"/>
        </w:rPr>
        <w:t>ܦܐܦܐ</w:t>
      </w:r>
      <w:r>
        <w:rPr>
          <w:rFonts w:ascii="Times New Roman" w:hAnsi="Times New Roman" w:eastAsia="Times New Roman" w:cs="Times New Roman"/>
        </w:rPr>
        <w:t xml:space="preserve"> </w:t>
      </w:r>
      <w:r>
        <w:rPr>
          <w:rFonts w:ascii="Segoe UI Historic" w:hAnsi="Segoe UI Historic" w:eastAsia="Segoe UI Historic" w:cs="Segoe UI Historic"/>
        </w:rPr>
        <w:t>ܠܘܩܒܠ</w:t>
      </w:r>
      <w:r>
        <w:rPr>
          <w:rFonts w:ascii="Times New Roman" w:hAnsi="Times New Roman" w:eastAsia="Times New Roman" w:cs="Times New Roman"/>
        </w:rPr>
        <w:t xml:space="preserve"> </w:t>
      </w:r>
      <w:r>
        <w:rPr>
          <w:rFonts w:ascii="Segoe UI Historic" w:hAnsi="Segoe UI Historic" w:eastAsia="Segoe UI Historic" w:cs="Segoe UI Historic"/>
        </w:rPr>
        <w:t>ܩܘܡܘܢܝܣܡܘܣ</w:t>
      </w:r>
      <w:r>
        <w:rPr>
          <w:rFonts w:ascii="Times New Roman" w:hAnsi="Times New Roman" w:eastAsia="Times New Roman" w:cs="Times New Roman"/>
        </w:rPr>
        <w:t xml:space="preserve">. </w:t>
      </w:r>
      <w:r>
        <w:rPr>
          <w:rFonts w:ascii="Segoe UI Historic" w:hAnsi="Segoe UI Historic" w:eastAsia="Segoe UI Historic" w:cs="Segoe UI Historic"/>
        </w:rPr>
        <w:t>ܗܿܘ</w:t>
      </w:r>
      <w:r>
        <w:rPr>
          <w:rFonts w:ascii="Times New Roman" w:hAnsi="Times New Roman" w:eastAsia="Times New Roman" w:cs="Times New Roman"/>
        </w:rPr>
        <w:t xml:space="preserve"> </w:t>
      </w:r>
      <w:r>
        <w:rPr>
          <w:rFonts w:ascii="Segoe UI Historic" w:hAnsi="Segoe UI Historic" w:eastAsia="Segoe UI Historic" w:cs="Segoe UI Historic"/>
        </w:rPr>
        <w:t>ܢܘܩܕܐ</w:t>
      </w:r>
      <w:r>
        <w:rPr>
          <w:rFonts w:ascii="Times New Roman" w:hAnsi="Times New Roman" w:eastAsia="Times New Roman" w:cs="Times New Roman"/>
        </w:rPr>
        <w:t xml:space="preserve"> </w:t>
      </w:r>
      <w:r>
        <w:rPr>
          <w:rFonts w:ascii="Segoe UI Historic" w:hAnsi="Segoe UI Historic" w:eastAsia="Segoe UI Historic" w:cs="Segoe UI Historic"/>
        </w:rPr>
        <w:t>ܐܚܪܢܐ</w:t>
      </w:r>
      <w:r>
        <w:rPr>
          <w:rFonts w:ascii="Times New Roman" w:hAnsi="Times New Roman" w:eastAsia="Times New Roman" w:cs="Times New Roman"/>
        </w:rPr>
        <w:t xml:space="preserve"> </w:t>
      </w:r>
      <w:r>
        <w:rPr>
          <w:rFonts w:ascii="Segoe UI Historic" w:hAnsi="Segoe UI Historic" w:eastAsia="Segoe UI Historic" w:cs="Segoe UI Historic"/>
        </w:rPr>
        <w:t>ܗܘ</w:t>
      </w:r>
      <w:r>
        <w:rPr>
          <w:rFonts w:ascii="Times New Roman" w:hAnsi="Times New Roman" w:eastAsia="Times New Roman" w:cs="Times New Roman"/>
        </w:rPr>
        <w:t xml:space="preserve"> </w:t>
      </w:r>
      <w:r>
        <w:rPr>
          <w:rFonts w:ascii="Segoe UI Historic" w:hAnsi="Segoe UI Historic" w:eastAsia="Segoe UI Historic" w:cs="Segoe UI Historic"/>
        </w:rPr>
        <w:t>ܕܦܐܦܐ</w:t>
      </w:r>
      <w:r>
        <w:rPr>
          <w:rFonts w:ascii="Times New Roman" w:hAnsi="Times New Roman" w:eastAsia="Times New Roman" w:cs="Times New Roman"/>
        </w:rPr>
        <w:t xml:space="preserve"> </w:t>
      </w:r>
      <w:r>
        <w:rPr>
          <w:rFonts w:ascii="Segoe UI Historic" w:hAnsi="Segoe UI Historic" w:eastAsia="Segoe UI Historic" w:cs="Segoe UI Historic"/>
        </w:rPr>
        <w:t>ܐܫܬܡܫ</w:t>
      </w:r>
      <w:r>
        <w:rPr>
          <w:rFonts w:ascii="Times New Roman" w:hAnsi="Times New Roman" w:eastAsia="Times New Roman" w:cs="Times New Roman"/>
        </w:rPr>
        <w:t xml:space="preserve"> </w:t>
      </w:r>
      <w:r>
        <w:rPr>
          <w:rFonts w:ascii="Segoe UI Historic" w:hAnsi="Segoe UI Historic" w:eastAsia="Segoe UI Historic" w:cs="Segoe UI Historic"/>
        </w:rPr>
        <w:t>ܒܢܐܙܝܣܡܘܣ</w:t>
      </w:r>
      <w:r>
        <w:rPr>
          <w:rFonts w:ascii="Times New Roman" w:hAnsi="Times New Roman" w:eastAsia="Times New Roman" w:cs="Times New Roman"/>
        </w:rPr>
        <w:t xml:space="preserve"> </w:t>
      </w:r>
      <w:r>
        <w:rPr>
          <w:rFonts w:ascii="Segoe UI Historic" w:hAnsi="Segoe UI Historic" w:eastAsia="Segoe UI Historic" w:cs="Segoe UI Historic"/>
        </w:rPr>
        <w:t>ܐܝܟ</w:t>
      </w:r>
      <w:r>
        <w:rPr>
          <w:rFonts w:ascii="Times New Roman" w:hAnsi="Times New Roman" w:eastAsia="Times New Roman" w:cs="Times New Roman"/>
        </w:rPr>
        <w:t xml:space="preserve"> </w:t>
      </w:r>
      <w:r>
        <w:rPr>
          <w:rFonts w:ascii="Segoe UI Historic" w:hAnsi="Segoe UI Historic" w:eastAsia="Segoe UI Historic" w:cs="Segoe UI Historic"/>
        </w:rPr>
        <w:t>ܚܝܠܐ</w:t>
      </w:r>
      <w:r>
        <w:rPr>
          <w:rFonts w:ascii="Times New Roman" w:hAnsi="Times New Roman" w:eastAsia="Times New Roman" w:cs="Times New Roman"/>
        </w:rPr>
        <w:t xml:space="preserve"> </w:t>
      </w:r>
      <w:r>
        <w:rPr>
          <w:rFonts w:ascii="Segoe UI Historic" w:hAnsi="Segoe UI Historic" w:eastAsia="Segoe UI Historic" w:cs="Segoe UI Historic"/>
        </w:rPr>
        <w:t>ܕܫܠܝܚܘܬܗ</w:t>
      </w:r>
      <w:r>
        <w:rPr>
          <w:rFonts w:ascii="Times New Roman" w:hAnsi="Times New Roman" w:eastAsia="Times New Roman" w:cs="Times New Roman"/>
        </w:rPr>
        <w:t xml:space="preserve"> </w:t>
      </w:r>
      <w:r>
        <w:rPr>
          <w:rFonts w:ascii="Segoe UI Historic" w:hAnsi="Segoe UI Historic" w:eastAsia="Segoe UI Historic" w:cs="Segoe UI Historic"/>
        </w:rPr>
        <w:t>ܠܘܩܒܠ</w:t>
      </w:r>
      <w:r>
        <w:rPr>
          <w:rFonts w:ascii="Times New Roman" w:hAnsi="Times New Roman" w:eastAsia="Times New Roman" w:cs="Times New Roman"/>
        </w:rPr>
        <w:t xml:space="preserve"> </w:t>
      </w:r>
      <w:r>
        <w:rPr>
          <w:rFonts w:ascii="Segoe UI Historic" w:hAnsi="Segoe UI Historic" w:eastAsia="Segoe UI Historic" w:cs="Segoe UI Historic"/>
        </w:rPr>
        <w:t>ܐܬܐܝܣܡܘܣ</w:t>
      </w:r>
      <w:r>
        <w:rPr>
          <w:rFonts w:ascii="Times New Roman" w:hAnsi="Times New Roman" w:eastAsia="Times New Roman" w:cs="Times New Roman"/>
        </w:rPr>
        <w:t xml:space="preserve"> </w:t>
      </w:r>
      <w:r>
        <w:rPr>
          <w:rFonts w:ascii="Segoe UI Historic" w:hAnsi="Segoe UI Historic" w:eastAsia="Segoe UI Historic" w:cs="Segoe UI Historic"/>
        </w:rPr>
        <w:t>ܒܙܒܢܐ</w:t>
      </w:r>
      <w:r>
        <w:rPr>
          <w:rFonts w:ascii="Times New Roman" w:hAnsi="Times New Roman" w:eastAsia="Times New Roman" w:cs="Times New Roman"/>
        </w:rPr>
        <w:t xml:space="preserve"> </w:t>
      </w:r>
      <w:r>
        <w:rPr>
          <w:rFonts w:ascii="Segoe UI Historic" w:hAnsi="Segoe UI Historic" w:eastAsia="Segoe UI Historic" w:cs="Segoe UI Historic"/>
        </w:rPr>
        <w:t>ܕܩܪܒܐ</w:t>
      </w:r>
      <w:r>
        <w:rPr>
          <w:rFonts w:ascii="Times New Roman" w:hAnsi="Times New Roman" w:eastAsia="Times New Roman" w:cs="Times New Roman"/>
        </w:rPr>
        <w:t xml:space="preserve"> </w:t>
      </w:r>
      <w:r>
        <w:rPr>
          <w:rFonts w:ascii="Segoe UI Historic" w:hAnsi="Segoe UI Historic" w:eastAsia="Segoe UI Historic" w:cs="Segoe UI Historic"/>
        </w:rPr>
        <w:t>ܕܬܪܝܢ</w:t>
      </w:r>
      <w:r>
        <w:rPr>
          <w:rFonts w:ascii="Times New Roman" w:hAnsi="Times New Roman" w:eastAsia="Times New Roman" w:cs="Times New Roman"/>
        </w:rPr>
        <w:t xml:space="preserve"> </w:t>
      </w:r>
      <w:r>
        <w:rPr>
          <w:rFonts w:ascii="Segoe UI Historic" w:hAnsi="Segoe UI Historic" w:eastAsia="Segoe UI Historic" w:cs="Segoe UI Historic"/>
        </w:rPr>
        <w:t>ܥܠܡ</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ܐܝܟܢܐ</w:t>
      </w:r>
      <w:r>
        <w:rPr>
          <w:rFonts w:ascii="Times New Roman" w:hAnsi="Times New Roman" w:eastAsia="Times New Roman" w:cs="Times New Roman"/>
        </w:rPr>
        <w:t xml:space="preserve"> </w:t>
      </w:r>
      <w:r>
        <w:rPr>
          <w:rFonts w:ascii="Segoe UI Historic" w:hAnsi="Segoe UI Historic" w:eastAsia="Segoe UI Historic" w:cs="Segoe UI Historic"/>
        </w:rPr>
        <w:t>ܕܐܫܬܡܫ</w:t>
      </w:r>
      <w:r>
        <w:rPr>
          <w:rFonts w:ascii="Times New Roman" w:hAnsi="Times New Roman" w:eastAsia="Times New Roman" w:cs="Times New Roman"/>
        </w:rPr>
        <w:t xml:space="preserve"> </w:t>
      </w:r>
      <w:r>
        <w:rPr>
          <w:rFonts w:ascii="Segoe UI Historic" w:hAnsi="Segoe UI Historic" w:eastAsia="Segoe UI Historic" w:cs="Segoe UI Historic"/>
        </w:rPr>
        <w:t>ܦܐܦܐ</w:t>
      </w:r>
      <w:r>
        <w:rPr>
          <w:rFonts w:ascii="Times New Roman" w:hAnsi="Times New Roman" w:eastAsia="Times New Roman" w:cs="Times New Roman"/>
        </w:rPr>
        <w:t xml:space="preserve"> </w:t>
      </w:r>
      <w:r>
        <w:rPr>
          <w:rFonts w:ascii="Segoe UI Historic" w:hAnsi="Segoe UI Historic" w:eastAsia="Segoe UI Historic" w:cs="Segoe UI Historic"/>
        </w:rPr>
        <w:t>ܒܦܪܘܛܣܛܢܛܝܘܬܐ</w:t>
      </w:r>
      <w:r>
        <w:rPr>
          <w:rFonts w:ascii="Times New Roman" w:hAnsi="Times New Roman" w:eastAsia="Times New Roman" w:cs="Times New Roman"/>
        </w:rPr>
        <w:t xml:space="preserve"> </w:t>
      </w:r>
      <w:r>
        <w:rPr>
          <w:rFonts w:ascii="Segoe UI Historic" w:hAnsi="Segoe UI Historic" w:eastAsia="Segoe UI Historic" w:cs="Segoe UI Historic"/>
        </w:rPr>
        <w:t>ܫܒܝܩܬܐ</w:t>
      </w:r>
      <w:r>
        <w:rPr>
          <w:rFonts w:ascii="Times New Roman" w:hAnsi="Times New Roman" w:eastAsia="Times New Roman" w:cs="Times New Roman"/>
        </w:rPr>
        <w:t xml:space="preserve"> </w:t>
      </w:r>
      <w:r>
        <w:rPr>
          <w:rFonts w:ascii="Segoe UI Historic" w:hAnsi="Segoe UI Historic" w:eastAsia="Segoe UI Historic" w:cs="Segoe UI Historic"/>
        </w:rPr>
        <w:t>ܒܫܢܬ</w:t>
      </w:r>
      <w:r>
        <w:rPr>
          <w:rFonts w:ascii="Times New Roman" w:hAnsi="Times New Roman" w:eastAsia="Times New Roman" w:cs="Times New Roman"/>
        </w:rPr>
        <w:t xml:space="preserve"> 1989، </w:t>
      </w:r>
      <w:r>
        <w:rPr>
          <w:rFonts w:ascii="Segoe UI Historic" w:hAnsi="Segoe UI Historic" w:eastAsia="Segoe UI Historic" w:cs="Segoe UI Historic"/>
        </w:rPr>
        <w:t>ܐܝܟ</w:t>
      </w:r>
      <w:r>
        <w:rPr>
          <w:rFonts w:ascii="Times New Roman" w:hAnsi="Times New Roman" w:eastAsia="Times New Roman" w:cs="Times New Roman"/>
        </w:rPr>
        <w:t xml:space="preserve"> </w:t>
      </w:r>
      <w:r>
        <w:rPr>
          <w:rFonts w:ascii="Segoe UI Historic" w:hAnsi="Segoe UI Historic" w:eastAsia="Segoe UI Historic" w:cs="Segoe UI Historic"/>
        </w:rPr>
        <w:t>ܚܝܠܐ</w:t>
      </w:r>
      <w:r>
        <w:rPr>
          <w:rFonts w:ascii="Times New Roman" w:hAnsi="Times New Roman" w:eastAsia="Times New Roman" w:cs="Times New Roman"/>
        </w:rPr>
        <w:t xml:space="preserve"> </w:t>
      </w:r>
      <w:r>
        <w:rPr>
          <w:rFonts w:ascii="Segoe UI Historic" w:hAnsi="Segoe UI Historic" w:eastAsia="Segoe UI Historic" w:cs="Segoe UI Historic"/>
        </w:rPr>
        <w:t>ܕܫܠܝܚܘܬܗ</w:t>
      </w:r>
      <w:r>
        <w:rPr>
          <w:rFonts w:ascii="Times New Roman" w:hAnsi="Times New Roman" w:eastAsia="Times New Roman" w:cs="Times New Roman"/>
        </w:rPr>
        <w:t xml:space="preserve"> </w:t>
      </w:r>
      <w:r>
        <w:rPr>
          <w:rFonts w:ascii="Segoe UI Historic" w:hAnsi="Segoe UI Historic" w:eastAsia="Segoe UI Historic" w:cs="Segoe UI Historic"/>
        </w:rPr>
        <w:t>ܠܘܩܒܠ</w:t>
      </w:r>
      <w:r>
        <w:rPr>
          <w:rFonts w:ascii="Times New Roman" w:hAnsi="Times New Roman" w:eastAsia="Times New Roman" w:cs="Times New Roman"/>
        </w:rPr>
        <w:t xml:space="preserve"> </w:t>
      </w:r>
      <w:r>
        <w:rPr>
          <w:rFonts w:ascii="Segoe UI Historic" w:hAnsi="Segoe UI Historic" w:eastAsia="Segoe UI Historic" w:cs="Segoe UI Historic"/>
        </w:rPr>
        <w:t>ܐܬܐܝܣܡܘܣ</w:t>
      </w:r>
      <w:r>
        <w:rPr>
          <w:rFonts w:ascii="Times New Roman" w:hAnsi="Times New Roman" w:eastAsia="Times New Roman" w:cs="Times New Roman"/>
        </w:rPr>
        <w:t xml:space="preserve"> </w:t>
      </w:r>
      <w:r>
        <w:rPr>
          <w:rFonts w:ascii="Segoe UI Historic" w:hAnsi="Segoe UI Historic" w:eastAsia="Segoe UI Historic" w:cs="Segoe UI Historic"/>
        </w:rPr>
        <w:t>ܕܐܘܚܕܢܐ</w:t>
      </w:r>
      <w:r>
        <w:rPr>
          <w:rFonts w:ascii="Times New Roman" w:hAnsi="Times New Roman" w:eastAsia="Times New Roman" w:cs="Times New Roman"/>
        </w:rPr>
        <w:t xml:space="preserve"> </w:t>
      </w:r>
      <w:r>
        <w:rPr>
          <w:rFonts w:ascii="Segoe UI Historic" w:hAnsi="Segoe UI Historic" w:eastAsia="Segoe UI Historic" w:cs="Segoe UI Historic"/>
        </w:rPr>
        <w:t>ܕܣܘܒܝܐܬ</w:t>
      </w:r>
      <w:r>
        <w:rPr>
          <w:rFonts w:ascii="Times New Roman" w:hAnsi="Times New Roman" w:eastAsia="Times New Roman" w:cs="Times New Roman"/>
        </w:rPr>
        <w:t xml:space="preserve">. </w:t>
      </w:r>
      <w:r>
        <w:rPr>
          <w:rFonts w:ascii="Segoe UI Historic" w:hAnsi="Segoe UI Historic" w:eastAsia="Segoe UI Historic" w:cs="Segoe UI Historic"/>
        </w:rPr>
        <w:t>ܘܐܦ</w:t>
      </w:r>
      <w:r>
        <w:rPr>
          <w:rFonts w:ascii="Times New Roman" w:hAnsi="Times New Roman" w:eastAsia="Times New Roman" w:cs="Times New Roman"/>
        </w:rPr>
        <w:t xml:space="preserve"> </w:t>
      </w:r>
      <w:r>
        <w:rPr>
          <w:rFonts w:ascii="Segoe UI Historic" w:hAnsi="Segoe UI Historic" w:eastAsia="Segoe UI Historic" w:cs="Segoe UI Historic"/>
        </w:rPr>
        <w:t>ܟܬܒܐ</w:t>
      </w:r>
      <w:r>
        <w:rPr>
          <w:rFonts w:ascii="Times New Roman" w:hAnsi="Times New Roman" w:eastAsia="Times New Roman" w:cs="Times New Roman"/>
        </w:rPr>
        <w:t xml:space="preserve"> </w:t>
      </w:r>
      <w:r>
        <w:rPr>
          <w:rFonts w:ascii="Segoe UI Historic" w:hAnsi="Segoe UI Historic" w:eastAsia="Segoe UI Historic" w:cs="Segoe UI Historic"/>
        </w:rPr>
        <w:t>ܡܫܘܕܥ</w:t>
      </w:r>
      <w:r>
        <w:rPr>
          <w:rFonts w:ascii="Times New Roman" w:hAnsi="Times New Roman" w:eastAsia="Times New Roman" w:cs="Times New Roman"/>
        </w:rPr>
        <w:t xml:space="preserve"> </w:t>
      </w:r>
      <w:r>
        <w:rPr>
          <w:rFonts w:ascii="Segoe UI Historic" w:hAnsi="Segoe UI Historic" w:eastAsia="Segoe UI Historic" w:cs="Segoe UI Historic"/>
        </w:rPr>
        <w:t>ܠܡܒܢܝܢܐ</w:t>
      </w:r>
      <w:r>
        <w:rPr>
          <w:rFonts w:ascii="Times New Roman" w:hAnsi="Times New Roman" w:eastAsia="Times New Roman" w:cs="Times New Roman"/>
        </w:rPr>
        <w:t xml:space="preserve"> </w:t>
      </w:r>
      <w:r>
        <w:rPr>
          <w:rFonts w:ascii="Segoe UI Historic" w:hAnsi="Segoe UI Historic" w:eastAsia="Segoe UI Historic" w:cs="Segoe UI Historic"/>
        </w:rPr>
        <w:t>ܢܒܝܘܬܝܐ</w:t>
      </w:r>
      <w:r>
        <w:rPr>
          <w:rFonts w:ascii="Times New Roman" w:hAnsi="Times New Roman" w:eastAsia="Times New Roman" w:cs="Times New Roman"/>
        </w:rPr>
        <w:t xml:space="preserve"> </w:t>
      </w:r>
      <w:r>
        <w:rPr>
          <w:rFonts w:ascii="Segoe UI Historic" w:hAnsi="Segoe UI Historic" w:eastAsia="Segoe UI Historic" w:cs="Segoe UI Historic"/>
        </w:rPr>
        <w:t>ܓܘܝܐ</w:t>
      </w:r>
      <w:r>
        <w:rPr>
          <w:rFonts w:ascii="Times New Roman" w:hAnsi="Times New Roman" w:eastAsia="Times New Roman" w:cs="Times New Roman"/>
        </w:rPr>
        <w:t xml:space="preserve"> </w:t>
      </w:r>
      <w:r>
        <w:rPr>
          <w:rFonts w:ascii="Segoe UI Historic" w:hAnsi="Segoe UI Historic" w:eastAsia="Segoe UI Historic" w:cs="Segoe UI Historic"/>
        </w:rPr>
        <w:t>ܘܒܪܝܐ</w:t>
      </w:r>
      <w:r>
        <w:rPr>
          <w:rFonts w:ascii="Times New Roman" w:hAnsi="Times New Roman" w:eastAsia="Times New Roman" w:cs="Times New Roman"/>
        </w:rPr>
        <w:t xml:space="preserve"> </w:t>
      </w:r>
      <w:r>
        <w:rPr>
          <w:rFonts w:ascii="Segoe UI Historic" w:hAnsi="Segoe UI Historic" w:eastAsia="Segoe UI Historic" w:cs="Segoe UI Historic"/>
        </w:rPr>
        <w:t>ܕܡܬܝܨܒ</w:t>
      </w:r>
      <w:r>
        <w:rPr>
          <w:rFonts w:ascii="Times New Roman" w:hAnsi="Times New Roman" w:eastAsia="Times New Roman" w:cs="Times New Roman"/>
        </w:rPr>
        <w:t xml:space="preserve"> </w:t>
      </w:r>
      <w:r>
        <w:rPr>
          <w:rFonts w:ascii="Segoe UI Historic" w:hAnsi="Segoe UI Historic" w:eastAsia="Segoe UI Historic" w:cs="Segoe UI Historic"/>
        </w:rPr>
        <w:t>ܒܐܝܓܪ</w:t>
      </w:r>
      <w:r>
        <w:rPr>
          <w:rFonts w:ascii="Times New Roman" w:hAnsi="Times New Roman" w:eastAsia="Times New Roman" w:cs="Times New Roman"/>
        </w:rPr>
        <w:t>̈</w:t>
      </w:r>
      <w:r>
        <w:rPr>
          <w:rFonts w:ascii="Segoe UI Historic" w:hAnsi="Segoe UI Historic" w:eastAsia="Segoe UI Historic" w:cs="Segoe UI Historic"/>
        </w:rPr>
        <w:t>ܬܐ</w:t>
      </w:r>
      <w:r>
        <w:rPr>
          <w:rFonts w:ascii="Times New Roman" w:hAnsi="Times New Roman" w:eastAsia="Times New Roman" w:cs="Times New Roman"/>
        </w:rPr>
        <w:t xml:space="preserve"> </w:t>
      </w:r>
      <w:r>
        <w:rPr>
          <w:rFonts w:ascii="Segoe UI Historic" w:hAnsi="Segoe UI Historic" w:eastAsia="Segoe UI Historic" w:cs="Segoe UI Historic"/>
        </w:rPr>
        <w:t>ܣܛܢܝ</w:t>
      </w:r>
      <w:r>
        <w:rPr>
          <w:rFonts w:ascii="Times New Roman" w:hAnsi="Times New Roman" w:eastAsia="Times New Roman" w:cs="Times New Roman"/>
        </w:rPr>
        <w:t>̈</w:t>
      </w:r>
      <w:r>
        <w:rPr>
          <w:rFonts w:ascii="Segoe UI Historic" w:hAnsi="Segoe UI Historic" w:eastAsia="Segoe UI Historic" w:cs="Segoe UI Historic"/>
        </w:rPr>
        <w:t>ܬܐ</w:t>
      </w:r>
      <w:r>
        <w:rPr>
          <w:rFonts w:ascii="Times New Roman" w:hAnsi="Times New Roman" w:eastAsia="Times New Roman" w:cs="Times New Roman"/>
        </w:rPr>
        <w:t xml:space="preserve"> </w:t>
      </w:r>
      <w:r>
        <w:rPr>
          <w:rFonts w:ascii="Segoe UI Historic" w:hAnsi="Segoe UI Historic" w:eastAsia="Segoe UI Historic" w:cs="Segoe UI Historic"/>
        </w:rPr>
        <w:t>ܕܢܦܩ</w:t>
      </w:r>
      <w:r>
        <w:rPr>
          <w:rFonts w:ascii="Times New Roman" w:hAnsi="Times New Roman" w:eastAsia="Times New Roman" w:cs="Times New Roman"/>
        </w:rPr>
        <w:t xml:space="preserve"> </w:t>
      </w:r>
      <w:r>
        <w:rPr>
          <w:rFonts w:ascii="Segoe UI Historic" w:hAnsi="Segoe UI Historic" w:eastAsia="Segoe UI Historic" w:cs="Segoe UI Historic"/>
        </w:rPr>
        <w:t>ܡܢ</w:t>
      </w:r>
      <w:r>
        <w:rPr>
          <w:rFonts w:ascii="Times New Roman" w:hAnsi="Times New Roman" w:eastAsia="Times New Roman" w:cs="Times New Roman"/>
        </w:rPr>
        <w:t xml:space="preserve"> </w:t>
      </w:r>
      <w:r>
        <w:rPr>
          <w:rFonts w:ascii="Segoe UI Historic" w:hAnsi="Segoe UI Historic" w:eastAsia="Segoe UI Historic" w:cs="Segoe UI Historic"/>
        </w:rPr>
        <w:t>ܬܡܝܗܘܬܐ</w:t>
      </w:r>
      <w:r>
        <w:rPr>
          <w:rFonts w:ascii="Times New Roman" w:hAnsi="Times New Roman" w:eastAsia="Times New Roman" w:cs="Times New Roman"/>
        </w:rPr>
        <w:t xml:space="preserve"> </w:t>
      </w:r>
      <w:r>
        <w:rPr>
          <w:rFonts w:ascii="Segoe UI Historic" w:hAnsi="Segoe UI Historic" w:eastAsia="Segoe UI Historic" w:cs="Segoe UI Historic"/>
        </w:rPr>
        <w:t>ܕܦܐܛܝܡܐ</w:t>
      </w:r>
      <w:r>
        <w:rPr>
          <w:rFonts w:ascii="Times New Roman" w:hAnsi="Times New Roman" w:eastAsia="Times New Roman" w:cs="Times New Roman"/>
        </w:rPr>
        <w:t>.</w:t>
      </w:r>
    </w:p>
    <w:p>
      <w:pPr>
        <w:pStyle w:val="ArticleBody"/>
        <w:jc w:val="left"/>
      </w:pPr>
      <w:r>
        <w:rPr>
          <w:rFonts w:ascii="Myanmar Text" w:hAnsi="Myanmar Text" w:eastAsia="Myanmar Text" w:cs="Myanmar Text"/>
        </w:rPr>
        <w:t>လျာဖိယစစ်ပွဲကို</w:t>
      </w:r>
      <w:r>
        <w:rPr>
          <w:rFonts w:ascii="Times New Roman" w:hAnsi="Times New Roman" w:eastAsia="Times New Roman" w:cs="Times New Roman"/>
        </w:rPr>
        <w:t xml:space="preserve"> </w:t>
      </w:r>
      <w:r>
        <w:rPr>
          <w:rFonts w:ascii="Myanmar Text" w:hAnsi="Myanmar Text" w:eastAsia="Myanmar Text" w:cs="Myanmar Text"/>
        </w:rPr>
        <w:t>ဒံယေလ</w:t>
      </w:r>
      <w:r>
        <w:rPr>
          <w:rFonts w:ascii="Times New Roman" w:hAnsi="Times New Roman" w:eastAsia="Times New Roman" w:cs="Times New Roman"/>
        </w:rPr>
        <w:t xml:space="preserve"> </w:t>
      </w:r>
      <w:r>
        <w:rPr>
          <w:rFonts w:ascii="Myanmar Text" w:hAnsi="Myanmar Text" w:eastAsia="Myanmar Text" w:cs="Myanmar Text"/>
        </w:rPr>
        <w:t>၁၁</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အပိုဒ်</w:t>
      </w:r>
      <w:r>
        <w:rPr>
          <w:rFonts w:ascii="Times New Roman" w:hAnsi="Times New Roman" w:eastAsia="Times New Roman" w:cs="Times New Roman"/>
        </w:rPr>
        <w:t xml:space="preserve"> </w:t>
      </w:r>
      <w:r>
        <w:rPr>
          <w:rFonts w:ascii="Myanmar Text" w:hAnsi="Myanmar Text" w:eastAsia="Myanmar Text" w:cs="Myanmar Text"/>
        </w:rPr>
        <w:t>၁၁</w:t>
      </w:r>
      <w:r>
        <w:rPr>
          <w:rFonts w:ascii="Times New Roman" w:hAnsi="Times New Roman" w:eastAsia="Times New Roman" w:cs="Times New Roman"/>
        </w:rPr>
        <w:t xml:space="preserve"> </w:t>
      </w:r>
      <w:r>
        <w:rPr>
          <w:rFonts w:ascii="Myanmar Text" w:hAnsi="Myanmar Text" w:eastAsia="Myanmar Text" w:cs="Myanmar Text"/>
        </w:rPr>
        <w:t>နှင့်</w:t>
      </w:r>
      <w:r>
        <w:rPr>
          <w:rFonts w:ascii="Times New Roman" w:hAnsi="Times New Roman" w:eastAsia="Times New Roman" w:cs="Times New Roman"/>
        </w:rPr>
        <w:t xml:space="preserve"> </w:t>
      </w:r>
      <w:r>
        <w:rPr>
          <w:rFonts w:ascii="Myanmar Text" w:hAnsi="Myanmar Text" w:eastAsia="Myanmar Text" w:cs="Myanmar Text"/>
        </w:rPr>
        <w:t>၁၂</w:t>
      </w:r>
      <w:r>
        <w:rPr>
          <w:rFonts w:ascii="Times New Roman" w:hAnsi="Times New Roman" w:eastAsia="Times New Roman" w:cs="Times New Roman"/>
        </w:rPr>
        <w:t xml:space="preserve"> </w:t>
      </w:r>
      <w:r>
        <w:rPr>
          <w:rFonts w:ascii="Myanmar Text" w:hAnsi="Myanmar Text" w:eastAsia="Myanmar Text" w:cs="Myanmar Text"/>
        </w:rPr>
        <w:t>တို့တွင်</w:t>
      </w:r>
      <w:r>
        <w:rPr>
          <w:rFonts w:ascii="Times New Roman" w:hAnsi="Times New Roman" w:eastAsia="Times New Roman" w:cs="Times New Roman"/>
        </w:rPr>
        <w:t xml:space="preserve"> </w:t>
      </w:r>
      <w:r>
        <w:rPr>
          <w:rFonts w:ascii="Myanmar Text" w:hAnsi="Myanmar Text" w:eastAsia="Myanmar Text" w:cs="Myanmar Text"/>
        </w:rPr>
        <w:t>ကိုယ်စားပြုဖော်ပြထားပြီး၊</w:t>
      </w:r>
      <w:r>
        <w:rPr>
          <w:rFonts w:ascii="Times New Roman" w:hAnsi="Times New Roman" w:eastAsia="Times New Roman" w:cs="Times New Roman"/>
        </w:rPr>
        <w:t xml:space="preserve"> </w:t>
      </w:r>
      <w:r>
        <w:rPr>
          <w:rFonts w:ascii="Myanmar Text" w:hAnsi="Myanmar Text" w:eastAsia="Myanmar Text" w:cs="Myanmar Text"/>
        </w:rPr>
        <w:t>ယင်းသည်</w:t>
      </w:r>
      <w:r>
        <w:rPr>
          <w:rFonts w:ascii="Times New Roman" w:hAnsi="Times New Roman" w:eastAsia="Times New Roman" w:cs="Times New Roman"/>
        </w:rPr>
        <w:t xml:space="preserve"> </w:t>
      </w:r>
      <w:r>
        <w:rPr>
          <w:rFonts w:ascii="Myanmar Text" w:hAnsi="Myanmar Text" w:eastAsia="Myanmar Text" w:cs="Myanmar Text"/>
        </w:rPr>
        <w:t>ယခု</w:t>
      </w:r>
      <w:r>
        <w:rPr>
          <w:rFonts w:ascii="Times New Roman" w:hAnsi="Times New Roman" w:eastAsia="Times New Roman" w:cs="Times New Roman"/>
        </w:rPr>
        <w:t xml:space="preserve"> </w:t>
      </w:r>
      <w:r>
        <w:rPr>
          <w:rFonts w:ascii="Myanmar Text" w:hAnsi="Myanmar Text" w:eastAsia="Myanmar Text" w:cs="Myanmar Text"/>
        </w:rPr>
        <w:t>ယူကရိန်းတွင်</w:t>
      </w:r>
      <w:r>
        <w:rPr>
          <w:rFonts w:ascii="Times New Roman" w:hAnsi="Times New Roman" w:eastAsia="Times New Roman" w:cs="Times New Roman"/>
        </w:rPr>
        <w:t xml:space="preserve"> </w:t>
      </w:r>
      <w:r>
        <w:rPr>
          <w:rFonts w:ascii="Myanmar Text" w:hAnsi="Myanmar Text" w:eastAsia="Myanmar Text" w:cs="Myanmar Text"/>
        </w:rPr>
        <w:t>ဖြစ်ပွားနေသော</w:t>
      </w:r>
      <w:r>
        <w:rPr>
          <w:rFonts w:ascii="Times New Roman" w:hAnsi="Times New Roman" w:eastAsia="Times New Roman" w:cs="Times New Roman"/>
        </w:rPr>
        <w:t xml:space="preserve"> </w:t>
      </w:r>
      <w:r>
        <w:rPr>
          <w:rFonts w:ascii="Myanmar Text" w:hAnsi="Myanmar Text" w:eastAsia="Myanmar Text" w:cs="Myanmar Text"/>
        </w:rPr>
        <w:t>နယ်စပ်စစ်ပွဲကို</w:t>
      </w:r>
      <w:r>
        <w:rPr>
          <w:rFonts w:ascii="Times New Roman" w:hAnsi="Times New Roman" w:eastAsia="Times New Roman" w:cs="Times New Roman"/>
        </w:rPr>
        <w:t xml:space="preserve"> </w:t>
      </w:r>
      <w:r>
        <w:rPr>
          <w:rFonts w:ascii="Myanmar Text" w:hAnsi="Myanmar Text" w:eastAsia="Myanmar Text" w:cs="Myanmar Text"/>
        </w:rPr>
        <w:t>ကိုယ်စားပြုသည်။</w:t>
      </w:r>
      <w:r>
        <w:rPr>
          <w:rFonts w:ascii="Times New Roman" w:hAnsi="Times New Roman" w:eastAsia="Times New Roman" w:cs="Times New Roman"/>
        </w:rPr>
        <w:t xml:space="preserve"> </w:t>
      </w:r>
      <w:r>
        <w:rPr>
          <w:rFonts w:ascii="Myanmar Text" w:hAnsi="Myanmar Text" w:eastAsia="Myanmar Text" w:cs="Myanmar Text"/>
        </w:rPr>
        <w:t>ရှေးဟောင်းစစ်ပွဲသည်</w:t>
      </w:r>
      <w:r>
        <w:rPr>
          <w:rFonts w:ascii="Times New Roman" w:hAnsi="Times New Roman" w:eastAsia="Times New Roman" w:cs="Times New Roman"/>
        </w:rPr>
        <w:t xml:space="preserve"> </w:t>
      </w:r>
      <w:r>
        <w:rPr>
          <w:rFonts w:ascii="Myanmar Text" w:hAnsi="Myanmar Text" w:eastAsia="Myanmar Text" w:cs="Myanmar Text"/>
        </w:rPr>
        <w:t>တိုက်ရိုက်အပူပြင်းစစ်ပွဲဖြစ်ခဲ့သော်လည်း၊</w:t>
      </w:r>
      <w:r>
        <w:rPr>
          <w:rFonts w:ascii="Times New Roman" w:hAnsi="Times New Roman" w:eastAsia="Times New Roman" w:cs="Times New Roman"/>
        </w:rPr>
        <w:t xml:space="preserve"> </w:t>
      </w:r>
      <w:r>
        <w:rPr>
          <w:rFonts w:ascii="Myanmar Text" w:hAnsi="Myanmar Text" w:eastAsia="Myanmar Text" w:cs="Myanmar Text"/>
        </w:rPr>
        <w:t>ဒုတိယအနေဖြင့်</w:t>
      </w:r>
      <w:r>
        <w:rPr>
          <w:rFonts w:ascii="Times New Roman" w:hAnsi="Times New Roman" w:eastAsia="Times New Roman" w:cs="Times New Roman"/>
        </w:rPr>
        <w:t xml:space="preserve"> </w:t>
      </w:r>
      <w:r>
        <w:rPr>
          <w:rFonts w:ascii="Myanmar Text" w:hAnsi="Myanmar Text" w:eastAsia="Myanmar Text" w:cs="Myanmar Text"/>
        </w:rPr>
        <w:t>ယခုစစ်ပွဲသည်</w:t>
      </w:r>
      <w:r>
        <w:rPr>
          <w:rFonts w:ascii="Times New Roman" w:hAnsi="Times New Roman" w:eastAsia="Times New Roman" w:cs="Times New Roman"/>
        </w:rPr>
        <w:t xml:space="preserve"> </w:t>
      </w:r>
      <w:r>
        <w:rPr>
          <w:rFonts w:ascii="Myanmar Text" w:hAnsi="Myanmar Text" w:eastAsia="Myanmar Text" w:cs="Myanmar Text"/>
        </w:rPr>
        <w:t>ကိုယ်စားလှယ်စစ်ပွဲ</w:t>
      </w:r>
      <w:r>
        <w:rPr>
          <w:rFonts w:ascii="Times New Roman" w:hAnsi="Times New Roman" w:eastAsia="Times New Roman" w:cs="Times New Roman"/>
        </w:rPr>
        <w:t xml:space="preserve"> </w:t>
      </w:r>
      <w:r>
        <w:rPr>
          <w:rFonts w:ascii="Myanmar Text" w:hAnsi="Myanmar Text" w:eastAsia="Myanmar Text" w:cs="Myanmar Text"/>
        </w:rPr>
        <w:t>ဒုတိယမြောက်ဖြစ်ပြီး၊</w:t>
      </w:r>
      <w:r>
        <w:rPr>
          <w:rFonts w:ascii="Times New Roman" w:hAnsi="Times New Roman" w:eastAsia="Times New Roman" w:cs="Times New Roman"/>
        </w:rPr>
        <w:t xml:space="preserve"> </w:t>
      </w:r>
      <w:r>
        <w:rPr>
          <w:rFonts w:ascii="Myanmar Text" w:hAnsi="Myanmar Text" w:eastAsia="Myanmar Text" w:cs="Myanmar Text"/>
        </w:rPr>
        <w:t>ပါဝင်သော</w:t>
      </w:r>
      <w:r>
        <w:rPr>
          <w:rFonts w:ascii="Times New Roman" w:hAnsi="Times New Roman" w:eastAsia="Times New Roman" w:cs="Times New Roman"/>
        </w:rPr>
        <w:t xml:space="preserve"> </w:t>
      </w:r>
      <w:r>
        <w:rPr>
          <w:rFonts w:ascii="Myanmar Text" w:hAnsi="Myanmar Text" w:eastAsia="Myanmar Text" w:cs="Myanmar Text"/>
        </w:rPr>
        <w:t>ကိုယ်စားလှယ်တပ်များသည်</w:t>
      </w:r>
      <w:r>
        <w:rPr>
          <w:rFonts w:ascii="Times New Roman" w:hAnsi="Times New Roman" w:eastAsia="Times New Roman" w:cs="Times New Roman"/>
        </w:rPr>
        <w:t xml:space="preserve"> </w:t>
      </w:r>
      <w:r>
        <w:rPr>
          <w:rFonts w:ascii="Myanmar Text" w:hAnsi="Myanmar Text" w:eastAsia="Myanmar Text" w:cs="Myanmar Text"/>
        </w:rPr>
        <w:t>အသက်သေဆုံးမှုအထိ</w:t>
      </w:r>
      <w:r>
        <w:rPr>
          <w:rFonts w:ascii="Times New Roman" w:hAnsi="Times New Roman" w:eastAsia="Times New Roman" w:cs="Times New Roman"/>
        </w:rPr>
        <w:t xml:space="preserve"> </w:t>
      </w:r>
      <w:r>
        <w:rPr>
          <w:rFonts w:ascii="Myanmar Text" w:hAnsi="Myanmar Text" w:eastAsia="Myanmar Text" w:cs="Myanmar Text"/>
        </w:rPr>
        <w:t>ရင်ဆိုင်တိုက်ခိုက်နေကြသည်။</w:t>
      </w:r>
      <w:r>
        <w:rPr>
          <w:rFonts w:ascii="Times New Roman" w:hAnsi="Times New Roman" w:eastAsia="Times New Roman" w:cs="Times New Roman"/>
        </w:rPr>
        <w:t xml:space="preserve"> </w:t>
      </w:r>
      <w:r>
        <w:rPr>
          <w:rFonts w:ascii="Myanmar Text" w:hAnsi="Myanmar Text" w:eastAsia="Myanmar Text" w:cs="Myanmar Text"/>
        </w:rPr>
        <w:t>လျာဖိယသည်</w:t>
      </w:r>
      <w:r>
        <w:rPr>
          <w:rFonts w:ascii="Times New Roman" w:hAnsi="Times New Roman" w:eastAsia="Times New Roman" w:cs="Times New Roman"/>
        </w:rPr>
        <w:t xml:space="preserve"> </w:t>
      </w:r>
      <w:r>
        <w:rPr>
          <w:rFonts w:ascii="Myanmar Text" w:hAnsi="Myanmar Text" w:eastAsia="Myanmar Text" w:cs="Myanmar Text"/>
        </w:rPr>
        <w:t>ထိုနယ်စပ်စစ်ပွဲကို</w:t>
      </w:r>
      <w:r>
        <w:rPr>
          <w:rFonts w:ascii="Times New Roman" w:hAnsi="Times New Roman" w:eastAsia="Times New Roman" w:cs="Times New Roman"/>
        </w:rPr>
        <w:t xml:space="preserve"> </w:t>
      </w:r>
      <w:r>
        <w:rPr>
          <w:rFonts w:ascii="Myanmar Text" w:hAnsi="Myanmar Text" w:eastAsia="Myanmar Text" w:cs="Myanmar Text"/>
        </w:rPr>
        <w:t>မြောက်ဘုရင်နှင့်</w:t>
      </w:r>
      <w:r>
        <w:rPr>
          <w:rFonts w:ascii="Times New Roman" w:hAnsi="Times New Roman" w:eastAsia="Times New Roman" w:cs="Times New Roman"/>
        </w:rPr>
        <w:t xml:space="preserve"> </w:t>
      </w:r>
      <w:r>
        <w:rPr>
          <w:rFonts w:ascii="Myanmar Text" w:hAnsi="Myanmar Text" w:eastAsia="Myanmar Text" w:cs="Myanmar Text"/>
        </w:rPr>
        <w:t>တောင်ဘုရင်အကြားရှိသော</w:t>
      </w:r>
      <w:r>
        <w:rPr>
          <w:rFonts w:ascii="Times New Roman" w:hAnsi="Times New Roman" w:eastAsia="Times New Roman" w:cs="Times New Roman"/>
        </w:rPr>
        <w:t xml:space="preserve"> </w:t>
      </w:r>
      <w:r>
        <w:rPr>
          <w:rFonts w:ascii="Myanmar Text" w:hAnsi="Myanmar Text" w:eastAsia="Myanmar Text" w:cs="Myanmar Text"/>
        </w:rPr>
        <w:t>စစ်ပွဲအဖြစ်</w:t>
      </w:r>
      <w:r>
        <w:rPr>
          <w:rFonts w:ascii="Times New Roman" w:hAnsi="Times New Roman" w:eastAsia="Times New Roman" w:cs="Times New Roman"/>
        </w:rPr>
        <w:t xml:space="preserve"> </w:t>
      </w:r>
      <w:r>
        <w:rPr>
          <w:rFonts w:ascii="Myanmar Text" w:hAnsi="Myanmar Text" w:eastAsia="Myanmar Text" w:cs="Myanmar Text"/>
        </w:rPr>
        <w:t>သတ်မှတ်ဖော်ပြသော်လည်း၊</w:t>
      </w:r>
      <w:r>
        <w:rPr>
          <w:rFonts w:ascii="Times New Roman" w:hAnsi="Times New Roman" w:eastAsia="Times New Roman" w:cs="Times New Roman"/>
        </w:rPr>
        <w:t xml:space="preserve"> </w:t>
      </w:r>
      <w:r>
        <w:rPr>
          <w:rFonts w:ascii="Myanmar Text" w:hAnsi="Myanmar Text" w:eastAsia="Myanmar Text" w:cs="Myanmar Text"/>
        </w:rPr>
        <w:t>ပရောဖက်ပြုချက်က</w:t>
      </w:r>
      <w:r>
        <w:rPr>
          <w:rFonts w:ascii="Times New Roman" w:hAnsi="Times New Roman" w:eastAsia="Times New Roman" w:cs="Times New Roman"/>
        </w:rPr>
        <w:t xml:space="preserve"> </w:t>
      </w:r>
      <w:r>
        <w:rPr>
          <w:rFonts w:ascii="Myanmar Text" w:hAnsi="Myanmar Text" w:eastAsia="Myanmar Text" w:cs="Myanmar Text"/>
        </w:rPr>
        <w:t>မကြာမီရောက်ရှိလာမည့်</w:t>
      </w:r>
      <w:r>
        <w:rPr>
          <w:rFonts w:ascii="Times New Roman" w:hAnsi="Times New Roman" w:eastAsia="Times New Roman" w:cs="Times New Roman"/>
        </w:rPr>
        <w:t xml:space="preserve"> </w:t>
      </w:r>
      <w:r>
        <w:rPr>
          <w:rFonts w:ascii="Myanmar Text" w:hAnsi="Myanmar Text" w:eastAsia="Myanmar Text" w:cs="Myanmar Text"/>
        </w:rPr>
        <w:t>တနင်္ဂနွေနေ့ဥပဒေအထိ</w:t>
      </w:r>
      <w:r>
        <w:rPr>
          <w:rFonts w:ascii="Times New Roman" w:hAnsi="Times New Roman" w:eastAsia="Times New Roman" w:cs="Times New Roman"/>
        </w:rPr>
        <w:t xml:space="preserve"> </w:t>
      </w:r>
      <w:r>
        <w:rPr>
          <w:rFonts w:ascii="Myanmar Text" w:hAnsi="Myanmar Text" w:eastAsia="Myanmar Text" w:cs="Myanmar Text"/>
        </w:rPr>
        <w:t>တိုင်အောင်</w:t>
      </w:r>
      <w:r>
        <w:rPr>
          <w:rFonts w:ascii="Times New Roman" w:hAnsi="Times New Roman" w:eastAsia="Times New Roman" w:cs="Times New Roman"/>
        </w:rPr>
        <w:t xml:space="preserve"> </w:t>
      </w:r>
      <w:r>
        <w:rPr>
          <w:rFonts w:ascii="Myanmar Text" w:hAnsi="Myanmar Text" w:eastAsia="Myanmar Text" w:cs="Myanmar Text"/>
        </w:rPr>
        <w:t>တုရု၏</w:t>
      </w:r>
      <w:r>
        <w:rPr>
          <w:rFonts w:ascii="Times New Roman" w:hAnsi="Times New Roman" w:eastAsia="Times New Roman" w:cs="Times New Roman"/>
        </w:rPr>
        <w:t xml:space="preserve"> </w:t>
      </w:r>
      <w:r>
        <w:rPr>
          <w:rFonts w:ascii="Myanmar Text" w:hAnsi="Myanmar Text" w:eastAsia="Myanmar Text" w:cs="Myanmar Text"/>
        </w:rPr>
        <w:t>ပြည်တန်ဆာမသည်</w:t>
      </w:r>
      <w:r>
        <w:rPr>
          <w:rFonts w:ascii="Times New Roman" w:hAnsi="Times New Roman" w:eastAsia="Times New Roman" w:cs="Times New Roman"/>
        </w:rPr>
        <w:t xml:space="preserve"> </w:t>
      </w:r>
      <w:r>
        <w:rPr>
          <w:rFonts w:ascii="Myanmar Text" w:hAnsi="Myanmar Text" w:eastAsia="Myanmar Text" w:cs="Myanmar Text"/>
        </w:rPr>
        <w:t>မေ့လျော့ခံရလျက်ရှိပြီး၊</w:t>
      </w:r>
      <w:r>
        <w:rPr>
          <w:rFonts w:ascii="Times New Roman" w:hAnsi="Times New Roman" w:eastAsia="Times New Roman" w:cs="Times New Roman"/>
        </w:rPr>
        <w:t xml:space="preserve"> </w:t>
      </w:r>
      <w:r>
        <w:rPr>
          <w:rFonts w:ascii="Myanmar Text" w:hAnsi="Myanmar Text" w:eastAsia="Myanmar Text" w:cs="Myanmar Text"/>
        </w:rPr>
        <w:t>ယေဇဗေလသည်</w:t>
      </w:r>
      <w:r>
        <w:rPr>
          <w:rFonts w:ascii="Times New Roman" w:hAnsi="Times New Roman" w:eastAsia="Times New Roman" w:cs="Times New Roman"/>
        </w:rPr>
        <w:t xml:space="preserve"> </w:t>
      </w:r>
      <w:r>
        <w:rPr>
          <w:rFonts w:ascii="Myanmar Text" w:hAnsi="Myanmar Text" w:eastAsia="Myanmar Text" w:cs="Myanmar Text"/>
        </w:rPr>
        <w:t>သမာရိ၌</w:t>
      </w:r>
      <w:r>
        <w:rPr>
          <w:rFonts w:ascii="Times New Roman" w:hAnsi="Times New Roman" w:eastAsia="Times New Roman" w:cs="Times New Roman"/>
        </w:rPr>
        <w:t xml:space="preserve"> </w:t>
      </w:r>
      <w:r>
        <w:rPr>
          <w:rFonts w:ascii="Myanmar Text" w:hAnsi="Myanmar Text" w:eastAsia="Myanmar Text" w:cs="Myanmar Text"/>
        </w:rPr>
        <w:t>ရှိနေကာ၊</w:t>
      </w:r>
      <w:r>
        <w:rPr>
          <w:rFonts w:ascii="Times New Roman" w:hAnsi="Times New Roman" w:eastAsia="Times New Roman" w:cs="Times New Roman"/>
        </w:rPr>
        <w:t xml:space="preserve"> </w:t>
      </w:r>
      <w:r>
        <w:rPr>
          <w:rFonts w:ascii="Myanmar Text" w:hAnsi="Myanmar Text" w:eastAsia="Myanmar Text" w:cs="Myanmar Text"/>
        </w:rPr>
        <w:t>ဟေရောဒိယသည်</w:t>
      </w:r>
      <w:r>
        <w:rPr>
          <w:rFonts w:ascii="Times New Roman" w:hAnsi="Times New Roman" w:eastAsia="Times New Roman" w:cs="Times New Roman"/>
        </w:rPr>
        <w:t xml:space="preserve"> </w:t>
      </w:r>
      <w:r>
        <w:rPr>
          <w:rFonts w:ascii="Myanmar Text" w:hAnsi="Myanmar Text" w:eastAsia="Myanmar Text" w:cs="Myanmar Text"/>
        </w:rPr>
        <w:t>ဟေရောဒ်၏</w:t>
      </w:r>
      <w:r>
        <w:rPr>
          <w:rFonts w:ascii="Times New Roman" w:hAnsi="Times New Roman" w:eastAsia="Times New Roman" w:cs="Times New Roman"/>
        </w:rPr>
        <w:t xml:space="preserve"> </w:t>
      </w:r>
      <w:r>
        <w:rPr>
          <w:rFonts w:ascii="Myanmar Text" w:hAnsi="Myanmar Text" w:eastAsia="Myanmar Text" w:cs="Myanmar Text"/>
        </w:rPr>
        <w:t>မွေးနေ့ပွဲကို</w:t>
      </w:r>
      <w:r>
        <w:rPr>
          <w:rFonts w:ascii="Times New Roman" w:hAnsi="Times New Roman" w:eastAsia="Times New Roman" w:cs="Times New Roman"/>
        </w:rPr>
        <w:t xml:space="preserve"> </w:t>
      </w:r>
      <w:r>
        <w:rPr>
          <w:rFonts w:ascii="Myanmar Text" w:hAnsi="Myanmar Text" w:eastAsia="Myanmar Text" w:cs="Myanmar Text"/>
        </w:rPr>
        <w:t>ကျော်လွန်သွားခဲ့ကြောင်း</w:t>
      </w:r>
      <w:r>
        <w:rPr>
          <w:rFonts w:ascii="Times New Roman" w:hAnsi="Times New Roman" w:eastAsia="Times New Roman" w:cs="Times New Roman"/>
        </w:rPr>
        <w:t xml:space="preserve"> </w:t>
      </w:r>
      <w:r>
        <w:rPr>
          <w:rFonts w:ascii="Myanmar Text" w:hAnsi="Myanmar Text" w:eastAsia="Myanmar Text" w:cs="Myanmar Text"/>
        </w:rPr>
        <w:t>သွန်သင်ထားသည်။</w:t>
      </w:r>
      <w:r>
        <w:rPr>
          <w:rFonts w:ascii="Times New Roman" w:hAnsi="Times New Roman" w:eastAsia="Times New Roman" w:cs="Times New Roman"/>
        </w:rPr>
        <w:t xml:space="preserve"> </w:t>
      </w:r>
      <w:r>
        <w:rPr>
          <w:rFonts w:ascii="Myanmar Text" w:hAnsi="Myanmar Text" w:eastAsia="Myanmar Text" w:cs="Myanmar Text"/>
        </w:rPr>
        <w:t>ယခုလက်ရှိသမိုင်းတွင်</w:t>
      </w:r>
      <w:r>
        <w:rPr>
          <w:rFonts w:ascii="Times New Roman" w:hAnsi="Times New Roman" w:eastAsia="Times New Roman" w:cs="Times New Roman"/>
        </w:rPr>
        <w:t xml:space="preserve"> </w:t>
      </w:r>
      <w:r>
        <w:rPr>
          <w:rFonts w:ascii="Myanmar Text" w:hAnsi="Myanmar Text" w:eastAsia="Myanmar Text" w:cs="Myanmar Text"/>
        </w:rPr>
        <w:t>မြောက်ဘုရင်၏</w:t>
      </w:r>
      <w:r>
        <w:rPr>
          <w:rFonts w:ascii="Times New Roman" w:hAnsi="Times New Roman" w:eastAsia="Times New Roman" w:cs="Times New Roman"/>
        </w:rPr>
        <w:t xml:space="preserve"> </w:t>
      </w:r>
      <w:r>
        <w:rPr>
          <w:rFonts w:ascii="Myanmar Text" w:hAnsi="Myanmar Text" w:eastAsia="Myanmar Text" w:cs="Myanmar Text"/>
        </w:rPr>
        <w:t>အခန်းကဏ္ဍနှင့်စပ်လျဉ်း၍</w:t>
      </w:r>
      <w:r>
        <w:rPr>
          <w:rFonts w:ascii="Times New Roman" w:hAnsi="Times New Roman" w:eastAsia="Times New Roman" w:cs="Times New Roman"/>
        </w:rPr>
        <w:t xml:space="preserve"> </w:t>
      </w:r>
      <w:r>
        <w:rPr>
          <w:rFonts w:ascii="Myanmar Text" w:hAnsi="Myanmar Text" w:eastAsia="Myanmar Text" w:cs="Myanmar Text"/>
        </w:rPr>
        <w:t>ထိုသက်သေသုံးပါးက</w:t>
      </w:r>
      <w:r>
        <w:rPr>
          <w:rFonts w:ascii="Times New Roman" w:hAnsi="Times New Roman" w:eastAsia="Times New Roman" w:cs="Times New Roman"/>
        </w:rPr>
        <w:t xml:space="preserve"> </w:t>
      </w:r>
      <w:r>
        <w:rPr>
          <w:rFonts w:ascii="Myanmar Text" w:hAnsi="Myanmar Text" w:eastAsia="Myanmar Text" w:cs="Myanmar Text"/>
        </w:rPr>
        <w:t>ဖော်ပြနေသည်မှာ၊</w:t>
      </w:r>
      <w:r>
        <w:rPr>
          <w:rFonts w:ascii="Times New Roman" w:hAnsi="Times New Roman" w:eastAsia="Times New Roman" w:cs="Times New Roman"/>
        </w:rPr>
        <w:t xml:space="preserve"> </w:t>
      </w:r>
      <w:r>
        <w:rPr>
          <w:rFonts w:ascii="Myanmar Text" w:hAnsi="Myanmar Text" w:eastAsia="Myanmar Text" w:cs="Myanmar Text"/>
        </w:rPr>
        <w:t>သူမသည်</w:t>
      </w:r>
      <w:r>
        <w:rPr>
          <w:rFonts w:ascii="Times New Roman" w:hAnsi="Times New Roman" w:eastAsia="Times New Roman" w:cs="Times New Roman"/>
        </w:rPr>
        <w:t xml:space="preserve"> </w:t>
      </w:r>
      <w:r>
        <w:rPr>
          <w:rFonts w:ascii="Myanmar Text" w:hAnsi="Myanmar Text" w:eastAsia="Myanmar Text" w:cs="Myanmar Text"/>
        </w:rPr>
        <w:t>နောက်ကွယ်မှ</w:t>
      </w:r>
      <w:r>
        <w:rPr>
          <w:rFonts w:ascii="Times New Roman" w:hAnsi="Times New Roman" w:eastAsia="Times New Roman" w:cs="Times New Roman"/>
        </w:rPr>
        <w:t xml:space="preserve"> </w:t>
      </w:r>
      <w:r>
        <w:rPr>
          <w:rFonts w:ascii="Myanmar Text" w:hAnsi="Myanmar Text" w:eastAsia="Myanmar Text" w:cs="Myanmar Text"/>
        </w:rPr>
        <w:t>ကြိုးဆွဲညှိနှိုင်းနေသူဖြစ်ကြောင်းပင်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သူမ</w:t>
      </w:r>
      <w:r>
        <w:rPr>
          <w:rFonts w:ascii="Times New Roman" w:hAnsi="Times New Roman" w:eastAsia="Times New Roman" w:cs="Times New Roman"/>
        </w:rPr>
        <w:t xml:space="preserve"> </w:t>
      </w:r>
      <w:r>
        <w:rPr>
          <w:rFonts w:ascii="Myanmar Text" w:hAnsi="Myanmar Text" w:eastAsia="Myanmar Text" w:cs="Myanmar Text"/>
        </w:rPr>
        <w:t>မေ့လျော့ခံနေရစဉ်အတွင်း</w:t>
      </w:r>
      <w:r>
        <w:rPr>
          <w:rFonts w:ascii="Times New Roman" w:hAnsi="Times New Roman" w:eastAsia="Times New Roman" w:cs="Times New Roman"/>
        </w:rPr>
        <w:t xml:space="preserve"> </w:t>
      </w:r>
      <w:r>
        <w:rPr>
          <w:rFonts w:ascii="Myanmar Text" w:hAnsi="Myanmar Text" w:eastAsia="Myanmar Text" w:cs="Myanmar Text"/>
        </w:rPr>
        <w:t>ဖြစ်ပေါ်သော</w:t>
      </w:r>
      <w:r>
        <w:rPr>
          <w:rFonts w:ascii="Times New Roman" w:hAnsi="Times New Roman" w:eastAsia="Times New Roman" w:cs="Times New Roman"/>
        </w:rPr>
        <w:t xml:space="preserve"> </w:t>
      </w:r>
      <w:r>
        <w:rPr>
          <w:rFonts w:ascii="Myanmar Text" w:hAnsi="Myanmar Text" w:eastAsia="Myanmar Text" w:cs="Myanmar Text"/>
        </w:rPr>
        <w:t>တိုက်ရိုက်အပူပြင်းစစ်ပွဲများ၊</w:t>
      </w:r>
      <w:r>
        <w:rPr>
          <w:rFonts w:ascii="Times New Roman" w:hAnsi="Times New Roman" w:eastAsia="Times New Roman" w:cs="Times New Roman"/>
        </w:rPr>
        <w:t xml:space="preserve"> </w:t>
      </w:r>
      <w:r>
        <w:rPr>
          <w:rFonts w:ascii="Myanmar Text" w:hAnsi="Myanmar Text" w:eastAsia="Myanmar Text" w:cs="Myanmar Text"/>
        </w:rPr>
        <w:t>ကိုယ်စားလှယ်စစ်ပွဲများနှင့်</w:t>
      </w:r>
      <w:r>
        <w:rPr>
          <w:rFonts w:ascii="Times New Roman" w:hAnsi="Times New Roman" w:eastAsia="Times New Roman" w:cs="Times New Roman"/>
        </w:rPr>
        <w:t xml:space="preserve"> </w:t>
      </w:r>
      <w:r>
        <w:rPr>
          <w:rFonts w:ascii="Myanmar Text" w:hAnsi="Myanmar Text" w:eastAsia="Myanmar Text" w:cs="Myanmar Text"/>
        </w:rPr>
        <w:t>အေးစစ်ပွဲများသည်</w:t>
      </w:r>
      <w:r>
        <w:rPr>
          <w:rFonts w:ascii="Times New Roman" w:hAnsi="Times New Roman" w:eastAsia="Times New Roman" w:cs="Times New Roman"/>
        </w:rPr>
        <w:t xml:space="preserve"> </w:t>
      </w:r>
      <w:r>
        <w:rPr>
          <w:rFonts w:ascii="Myanmar Text" w:hAnsi="Myanmar Text" w:eastAsia="Myanmar Text" w:cs="Myanmar Text"/>
        </w:rPr>
        <w:t>သူမ၏</w:t>
      </w:r>
      <w:r>
        <w:rPr>
          <w:rFonts w:ascii="Times New Roman" w:hAnsi="Times New Roman" w:eastAsia="Times New Roman" w:cs="Times New Roman"/>
        </w:rPr>
        <w:t xml:space="preserve"> </w:t>
      </w:r>
      <w:r>
        <w:rPr>
          <w:rFonts w:ascii="Myanmar Text" w:hAnsi="Myanmar Text" w:eastAsia="Myanmar Text" w:cs="Myanmar Text"/>
        </w:rPr>
        <w:t>ကိုယ်စားလှယ်တပ်များအားဖြင့်</w:t>
      </w:r>
      <w:r>
        <w:rPr>
          <w:rFonts w:ascii="Times New Roman" w:hAnsi="Times New Roman" w:eastAsia="Times New Roman" w:cs="Times New Roman"/>
        </w:rPr>
        <w:t xml:space="preserve"> </w:t>
      </w:r>
      <w:r>
        <w:rPr>
          <w:rFonts w:ascii="Myanmar Text" w:hAnsi="Myanmar Text" w:eastAsia="Myanmar Text" w:cs="Myanmar Text"/>
        </w:rPr>
        <w:t>ဆောင်ရွက်ခြင်းခံရကြသည်။</w:t>
      </w:r>
    </w:p>
    <w:p>
      <w:pPr>
        <w:pStyle w:val="ArticleBody"/>
        <w:jc w:val="left"/>
      </w:pPr>
      <w:r>
        <w:rPr>
          <w:rFonts w:ascii="Times New Roman" w:hAnsi="Times New Roman" w:eastAsia="Times New Roman" w:cs="Times New Roman"/>
        </w:rPr>
        <w:t>Урыс нь урд зүгийн хаан мөн бөгөөд эдүгээ Баруун ертөнцийн глобалистууд, юуны түрүүнд Америкийн Нэгдсэн Улс дахь дэвшилтэт Ардчилсан намынхан болон RINO (нэр төдий Бүгд Найрамдахчууд) Бүгд Найрамдахчуудын санхүүжилттэй, дайны ирмэгт тулсан мөргөлдөөнд оролцож байна. Даниел арван нэгийн дөчдүгээр эшлэлд Америкийн Нэгдсэн Улсыг хойд зүгийн хааны төлөөлөгч цэрэг хэмээн дүрсэлсэн үед, түүний эш үзүүллэгийн хоёр шинж нь цэргийн хүч чадал болон санхүүгийн эрх мэдэл юм. Америкийн Нэгдсэн Улс 1989 онд хийсэнтэйгээ адил ажлыг Украинд гүйцэтгэж, Ромын Папад Урысын эсрэг тусалж байгаа бөгөөд Украйныг хамгаалан газар дээр нь тулалдаж буй төлөөлөгч цэрэг нь нацистуудыг дэмжигчдээр тийм дүүрэн байгаа тул бүр гол урсгалын хэвлэл мэдээлэл ч үүнийг үгүйсгэж чадахгүй байна. Ром одоо Дэлхийн хоёрдугаар дайн хэмээх халуун дайнд, мөн 1989 онд ашиглаж байсан тэр л төлөөлөгч цэргүүдээ Урысын эсрэг дайн хийхэд ашиглаж байна. Энэ номыг унш: Hitler’s Pope, the Secret History of Pius XII.</w:t>
      </w:r>
    </w:p>
    <w:p>
      <w:pPr>
        <w:pStyle w:val="ArticleBody"/>
        <w:jc w:val="left"/>
      </w:pPr>
      <w:r>
        <w:rPr>
          <w:rFonts w:ascii="Times New Roman" w:hAnsi="Times New Roman" w:eastAsia="Times New Roman" w:cs="Times New Roman"/>
        </w:rPr>
        <w:t>Ñande jaikundaha ko estudio rehe ambue artículo-pe.</w:t>
      </w:r>
    </w:p>
    <w:p>
      <w:pPr>
        <w:pStyle w:val="ArticleScripture"/>
        <w:jc w:val="left"/>
      </w:pPr>
      <w:r>
        <w:rPr>
          <w:rFonts w:ascii="Times New Roman" w:hAnsi="Times New Roman" w:eastAsia="Times New Roman" w:cs="Times New Roman"/>
        </w:rPr>
        <w:t>“</w:t>
      </w:r>
      <w:r>
        <w:rPr>
          <w:rFonts w:ascii="Microsoft YaHei" w:hAnsi="Microsoft YaHei" w:eastAsia="Microsoft YaHei" w:cs="Microsoft YaHei"/>
        </w:rPr>
        <w:t>同樣地</w:t>
      </w:r>
      <w:r>
        <w:rPr>
          <w:rFonts w:ascii="Times New Roman" w:hAnsi="Times New Roman" w:eastAsia="Times New Roman" w:cs="Times New Roman"/>
        </w:rPr>
        <w:t>,</w:t>
      </w:r>
      <w:r>
        <w:rPr>
          <w:rFonts w:ascii="Microsoft YaHei" w:hAnsi="Microsoft YaHei" w:eastAsia="Microsoft YaHei" w:cs="Microsoft YaHei"/>
        </w:rPr>
        <w:t>當上帝將要向蒙愛的約翰啟示教會未來世代的歷史時</w:t>
      </w:r>
      <w:r>
        <w:rPr>
          <w:rFonts w:ascii="Times New Roman" w:hAnsi="Times New Roman" w:eastAsia="Times New Roman" w:cs="Times New Roman"/>
        </w:rPr>
        <w:t>,</w:t>
      </w:r>
      <w:r>
        <w:rPr>
          <w:rFonts w:ascii="Microsoft YaHei" w:hAnsi="Microsoft YaHei" w:eastAsia="Microsoft YaHei" w:cs="Microsoft YaHei"/>
        </w:rPr>
        <w:t>祂藉著向他顯明那「好像人子的一位」</w:t>
      </w:r>
      <w:r>
        <w:rPr>
          <w:rFonts w:ascii="Times New Roman" w:hAnsi="Times New Roman" w:eastAsia="Times New Roman" w:cs="Times New Roman"/>
        </w:rPr>
        <w:t>,</w:t>
      </w:r>
      <w:r>
        <w:rPr>
          <w:rFonts w:ascii="Microsoft YaHei" w:hAnsi="Microsoft YaHei" w:eastAsia="Microsoft YaHei" w:cs="Microsoft YaHei"/>
        </w:rPr>
        <w:t>在燈臺中間行走</w:t>
      </w:r>
      <w:r>
        <w:rPr>
          <w:rFonts w:ascii="Times New Roman" w:hAnsi="Times New Roman" w:eastAsia="Times New Roman" w:cs="Times New Roman"/>
        </w:rPr>
        <w:t>,</w:t>
      </w:r>
      <w:r>
        <w:rPr>
          <w:rFonts w:ascii="Microsoft YaHei" w:hAnsi="Microsoft YaHei" w:eastAsia="Microsoft YaHei" w:cs="Microsoft YaHei"/>
        </w:rPr>
        <w:t>來向他保證救主對祂子民的關懷與眷顧</w:t>
      </w:r>
      <w:r>
        <w:rPr>
          <w:rFonts w:ascii="Times New Roman" w:hAnsi="Times New Roman" w:eastAsia="Times New Roman" w:cs="Times New Roman"/>
        </w:rPr>
        <w:t>;</w:t>
      </w:r>
      <w:r>
        <w:rPr>
          <w:rFonts w:ascii="Microsoft YaHei" w:hAnsi="Microsoft YaHei" w:eastAsia="Microsoft YaHei" w:cs="Microsoft YaHei"/>
        </w:rPr>
        <w:t>那燈臺象徵七個教會</w:t>
      </w:r>
      <w:r>
        <w:rPr>
          <w:rFonts w:ascii="Times New Roman" w:hAnsi="Times New Roman" w:eastAsia="Times New Roman" w:cs="Times New Roman"/>
        </w:rPr>
        <w:t>.</w:t>
      </w:r>
      <w:r>
        <w:rPr>
          <w:rFonts w:ascii="Microsoft YaHei" w:hAnsi="Microsoft YaHei" w:eastAsia="Microsoft YaHei" w:cs="Microsoft YaHei"/>
        </w:rPr>
        <w:t>當約翰蒙指示看見教會與地上權勢之間最後重大的爭戰時</w:t>
      </w:r>
      <w:r>
        <w:rPr>
          <w:rFonts w:ascii="Times New Roman" w:hAnsi="Times New Roman" w:eastAsia="Times New Roman" w:cs="Times New Roman"/>
        </w:rPr>
        <w:t>,</w:t>
      </w:r>
      <w:r>
        <w:rPr>
          <w:rFonts w:ascii="Microsoft YaHei" w:hAnsi="Microsoft YaHei" w:eastAsia="Microsoft YaHei" w:cs="Microsoft YaHei"/>
        </w:rPr>
        <w:t>他也蒙准得見忠信之人最終的勝利與拯救</w:t>
      </w:r>
      <w:r>
        <w:rPr>
          <w:rFonts w:ascii="Times New Roman" w:hAnsi="Times New Roman" w:eastAsia="Times New Roman" w:cs="Times New Roman"/>
        </w:rPr>
        <w:t>.</w:t>
      </w:r>
      <w:r>
        <w:rPr>
          <w:rFonts w:ascii="Microsoft YaHei" w:hAnsi="Microsoft YaHei" w:eastAsia="Microsoft YaHei" w:cs="Microsoft YaHei"/>
        </w:rPr>
        <w:t>他看見教會被帶入與獸及其像致命的衝突之中</w:t>
      </w:r>
      <w:r>
        <w:rPr>
          <w:rFonts w:ascii="Times New Roman" w:hAnsi="Times New Roman" w:eastAsia="Times New Roman" w:cs="Times New Roman"/>
        </w:rPr>
        <w:t>,</w:t>
      </w:r>
      <w:r>
        <w:rPr>
          <w:rFonts w:ascii="Microsoft YaHei" w:hAnsi="Microsoft YaHei" w:eastAsia="Microsoft YaHei" w:cs="Microsoft YaHei"/>
        </w:rPr>
        <w:t>並且對那獸的敬拜在死的威脅之下被強制推行</w:t>
      </w:r>
      <w:r>
        <w:rPr>
          <w:rFonts w:ascii="Times New Roman" w:hAnsi="Times New Roman" w:eastAsia="Times New Roman" w:cs="Times New Roman"/>
        </w:rPr>
        <w:t>.</w:t>
      </w:r>
      <w:r>
        <w:rPr>
          <w:rFonts w:ascii="Microsoft YaHei" w:hAnsi="Microsoft YaHei" w:eastAsia="Microsoft YaHei" w:cs="Microsoft YaHei"/>
        </w:rPr>
        <w:t>但當他越過戰場的煙霧與喧囂而望時</w:t>
      </w:r>
      <w:r>
        <w:rPr>
          <w:rFonts w:ascii="Times New Roman" w:hAnsi="Times New Roman" w:eastAsia="Times New Roman" w:cs="Times New Roman"/>
        </w:rPr>
        <w:t>,</w:t>
      </w:r>
      <w:r>
        <w:rPr>
          <w:rFonts w:ascii="Microsoft YaHei" w:hAnsi="Microsoft YaHei" w:eastAsia="Microsoft YaHei" w:cs="Microsoft YaHei"/>
        </w:rPr>
        <w:t>他看見有一班人在錫安山上與羔羊同站</w:t>
      </w:r>
      <w:r>
        <w:rPr>
          <w:rFonts w:ascii="Times New Roman" w:hAnsi="Times New Roman" w:eastAsia="Times New Roman" w:cs="Times New Roman"/>
        </w:rPr>
        <w:t>;</w:t>
      </w:r>
      <w:r>
        <w:rPr>
          <w:rFonts w:ascii="Microsoft YaHei" w:hAnsi="Microsoft YaHei" w:eastAsia="Microsoft YaHei" w:cs="Microsoft YaHei"/>
        </w:rPr>
        <w:t>他們額上所寫的</w:t>
      </w:r>
      <w:r>
        <w:rPr>
          <w:rFonts w:ascii="Times New Roman" w:hAnsi="Times New Roman" w:eastAsia="Times New Roman" w:cs="Times New Roman"/>
        </w:rPr>
        <w:t>,</w:t>
      </w:r>
      <w:r>
        <w:rPr>
          <w:rFonts w:ascii="Microsoft YaHei" w:hAnsi="Microsoft YaHei" w:eastAsia="Microsoft YaHei" w:cs="Microsoft YaHei"/>
        </w:rPr>
        <w:t>不是獸的印記</w:t>
      </w:r>
      <w:r>
        <w:rPr>
          <w:rFonts w:ascii="Times New Roman" w:hAnsi="Times New Roman" w:eastAsia="Times New Roman" w:cs="Times New Roman"/>
        </w:rPr>
        <w:t>,</w:t>
      </w:r>
      <w:r>
        <w:rPr>
          <w:rFonts w:ascii="Microsoft YaHei" w:hAnsi="Microsoft YaHei" w:eastAsia="Microsoft YaHei" w:cs="Microsoft YaHei"/>
        </w:rPr>
        <w:t>乃是「父的名」</w:t>
      </w:r>
      <w:r>
        <w:rPr>
          <w:rFonts w:ascii="Times New Roman" w:hAnsi="Times New Roman" w:eastAsia="Times New Roman" w:cs="Times New Roman"/>
        </w:rPr>
        <w:t>.</w:t>
      </w:r>
      <w:r>
        <w:rPr>
          <w:rFonts w:ascii="Microsoft YaHei" w:hAnsi="Microsoft YaHei" w:eastAsia="Microsoft YaHei" w:cs="Microsoft YaHei"/>
        </w:rPr>
        <w:t>他又看見「那些勝了獸和獸的像</w:t>
      </w:r>
      <w:r>
        <w:rPr>
          <w:rFonts w:ascii="Times New Roman" w:hAnsi="Times New Roman" w:eastAsia="Times New Roman" w:cs="Times New Roman"/>
        </w:rPr>
        <w:t>,</w:t>
      </w:r>
      <w:r>
        <w:rPr>
          <w:rFonts w:ascii="Microsoft YaHei" w:hAnsi="Microsoft YaHei" w:eastAsia="Microsoft YaHei" w:cs="Microsoft YaHei"/>
        </w:rPr>
        <w:t>並牠名字數目的人</w:t>
      </w:r>
      <w:r>
        <w:rPr>
          <w:rFonts w:ascii="Times New Roman" w:hAnsi="Times New Roman" w:eastAsia="Times New Roman" w:cs="Times New Roman"/>
        </w:rPr>
        <w:t>,</w:t>
      </w:r>
      <w:r>
        <w:rPr>
          <w:rFonts w:ascii="Microsoft YaHei" w:hAnsi="Microsoft YaHei" w:eastAsia="Microsoft YaHei" w:cs="Microsoft YaHei"/>
        </w:rPr>
        <w:t>都站在玻璃海上</w:t>
      </w:r>
      <w:r>
        <w:rPr>
          <w:rFonts w:ascii="Times New Roman" w:hAnsi="Times New Roman" w:eastAsia="Times New Roman" w:cs="Times New Roman"/>
        </w:rPr>
        <w:t>,</w:t>
      </w:r>
      <w:r>
        <w:rPr>
          <w:rFonts w:ascii="Microsoft YaHei" w:hAnsi="Microsoft YaHei" w:eastAsia="Microsoft YaHei" w:cs="Microsoft YaHei"/>
        </w:rPr>
        <w:t>拿著上帝的琴」</w:t>
      </w:r>
      <w:r>
        <w:rPr>
          <w:rFonts w:ascii="Times New Roman" w:hAnsi="Times New Roman" w:eastAsia="Times New Roman" w:cs="Times New Roman"/>
        </w:rPr>
        <w:t>,</w:t>
      </w:r>
      <w:r>
        <w:rPr>
          <w:rFonts w:ascii="Microsoft YaHei" w:hAnsi="Microsoft YaHei" w:eastAsia="Microsoft YaHei" w:cs="Microsoft YaHei"/>
        </w:rPr>
        <w:t>並且唱摩西和羔羊的歌</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“Ene kaŋfɔrɔw yi bɛ taa anw ka nafamà ye. An ka an dannaya sigi Ala la, ka bɔ fɔ an yɛrɛ ta kɛnɛ kan waati dɔ bɛ na min bɛ mɔgɔw niw ka jusu sɛgɛsɛgɛ. Kristu, kàlen tugu kan, ye sariya jugumanw minw tun ka kɛ a filen kɛlɛn na, olu fɔ ko: ‘Aw bɛ kɛliw ni kɛli kumaaw mɛn.’ ‘Siyaya dɔ bɛ wuli ka kɛ siyaya dɔ kan, masaya dɔ fana ka kɛ masaya dɔ kan; minɔgɔ bɛ kɛ, bana-juguw ni dugukolonyɔgɔnaw fana bɛ kɛ yɔrɔ caman na. O bɛɛ ye toorow daminɛ ye.’ Nɔgɔn-koorɔsiw nin ye kɛ dunuya-jikɛlan dɔ sɔrɔ Yerusalɛm halaki waati, nka u ka baarakɛli tɛgɛlen bɛ ka taa tile labanw ma.”</w:t>
      </w:r>
    </w:p>
    <w:p>
      <w:pPr>
        <w:pStyle w:val="ArticleScripture"/>
        <w:jc w:val="left"/>
      </w:pPr>
      <w:r>
        <w:rPr>
          <w:rFonts w:ascii="Times New Roman" w:hAnsi="Times New Roman" w:eastAsia="Times New Roman" w:cs="Times New Roman"/>
        </w:rPr>
        <w:t>“ñuqanchikmi hatun, llakikuywan hunt’asqa ruwaykunapa punku punkunapi sayashanchik. Willakuyqa utqayman hunt’akushan. Señorqa punkupin kashan. Manaraq unaychu ñawpaqninchikpi kicharikunqa llapa kawsakkunapaq ancha mancharikuypaq, llapaq sonqonta hap’iq pacha. Ñawpaq tiempoq ch’axwaykunaqa kutimunqanku; musuq ch’axwaykunapas hatarinqanku. Kay pachanchikpi ruwaypaq kaq rikch’ariykunaqa manaraqpas muskhoypi hina yuyasqachu kanku. Satanásqa runa yanapakuqkuna vasitawan llamk’ashan. Constituciónta tikrayta munaspa, domingo punchaw waqaychayta kamachiq leyta hap’ichiyta maskhaqkunaqa imayna tukukuynin kananta manam allinta yachankuchu. Crisisqa ñam qayllaypi kashan.”</w:t>
      </w:r>
    </w:p>
    <w:p>
      <w:pPr>
        <w:pStyle w:val="ArticleScripture"/>
        <w:jc w:val="left"/>
      </w:pPr>
      <w:r>
        <w:rPr>
          <w:rFonts w:ascii="Times New Roman" w:hAnsi="Times New Roman" w:eastAsia="Times New Roman" w:cs="Times New Roman"/>
        </w:rPr>
        <w:t>“Garkuaꞌra Dious ngkuzáꞌa ni korang ti ikabiâ ti maragup a panamdaman ya. Takan ti mga panagpakita a in-atad ku Isaias, ku Ezekiel, am ku Juan, makitâ tayo nu mapia ya pagkadikit ku langit ti mga kapangyarihan a magyari ku tana, am nu pira ya kàg pamaalintak ku Dious para ku mga tapat nikanián. Yawa a kalibutan ay awan ti maggúruk. Ya panukád ku mga magyari a padáyun a umadene ay adda ku lima ku Apú Dious. Ya Kadayawan ku langit ay i lima na ya kapalaran ku mga nasyun, pati ya mga pakaseknan ku Simbaan na.” Testimonies, volume 5, 752, 753.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کتێبی دانیال - سەد و حەفتا و سێەم</dc:title>
  <dc:subject>পোপীয় ছায়াসমূহ: “হিটলারের পোপ”-এর অন্তর্নিহিত প্রভাব ও অভিপ্রায়ের উন্মোচন</dc:subject>
  <dc:creator>Jeff Pippenger</dc:creator>
  <cp:keywords/>
  <dc:description>Generated by ArticleDigger from daniel\173_daniel.json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