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دانیال - ژمارە یەک سەد و حەفتا و پێنجەم</w:t>
      </w:r>
    </w:p>
    <w:p>
      <w:pPr>
        <w:pStyle w:val="ArticleSubtitle"/>
        <w:jc w:val="left"/>
      </w:pPr>
      <w:r>
        <w:rPr>
          <w:rFonts w:ascii="Arial" w:hAnsi="Arial" w:eastAsia="Arial" w:cs="Arial"/>
        </w:rPr>
        <w:t>Kiristo ti Ugòdan: Tagna a Pagpapada iti Daniel ken Apocalipsis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2024-04-05</w:t>
      </w:r>
    </w:p>
    <w:p>
      <w:pPr>
        <w:pStyle w:val="ArticleBody"/>
        <w:jc w:val="left"/>
      </w:pPr>
      <w:r>
        <w:rPr>
          <w:rFonts w:ascii="Times New Roman" w:hAnsi="Times New Roman" w:eastAsia="Times New Roman" w:cs="Times New Roman"/>
        </w:rPr>
        <w:t>Ni nnaa ne Kristo wɔ Daniel ti du mu no, ɛno ara na Yohane hui wɔ Adiyisɛm mu. Ɛyɛ “marah” anisoadehu no, a ɛyɛ “mareh” anisoadehu a ɛfa Kristo pɛsɛmenkominya ho no mu mmaa su mu asɛmka. “Mareh” yɛ anisoadehu a ɛfa mfe mpem abien ne ahasa no ho, na ne ntease titiriw ne “pɛsɛmenkominya.” “Pɛsɛmenkominya” a Kristo daa no adi maa Daniel ne Yohane nyinaa no, na ɛyɛ anisoadehu ahorow a ɛfa Kristo a wɔahyɛ no anuonyam ho.</w:t>
      </w:r>
    </w:p>
    <w:p>
      <w:pPr>
        <w:pStyle w:val="ArticleScripture"/>
        <w:jc w:val="left"/>
      </w:pPr>
      <w:r>
        <w:rPr>
          <w:rFonts w:ascii="Times New Roman" w:hAnsi="Times New Roman" w:eastAsia="Times New Roman" w:cs="Times New Roman"/>
        </w:rPr>
        <w:t>ک ئه‌نجامدا له‌ ڕۆژی بیست و چوارەمی مانگی یەکەمدا، کاتێک لە تەنیشت ڕووباری گەورە، کە حیددەکەل بوو، بووم؛ ئەوسا چاوم بەرز کردەوە و تەماشام کرد، وە دیار بوو پیاوێکی دیاریکراو جلی کەتان لەبەرکردبوو، و ناوقەدی بە زێڕی پاکی ئۆفاز پشتێنرابوو: جەستەشیش وەک زەبەرجەد بوو، و ڕووخساری وەک دەرکەوتنی برووسکە، و چاوانی وەک چرای ئاگردا، و بازووەکانی و پێی وەک ڕەنگی مەفرەزی سەقڵدراو، و دەنگی قسەکانی وەک دەنگی کۆمەڵێکی زۆر بوو. دانیال 10:4–6.</w:t>
      </w:r>
    </w:p>
    <w:p>
      <w:pPr>
        <w:pStyle w:val="ArticleBody"/>
        <w:jc w:val="left"/>
      </w:pPr>
      <w:r>
        <w:rPr>
          <w:rFonts w:ascii="Ebrima" w:hAnsi="Ebrima" w:eastAsia="Ebrima" w:cs="Ebrima"/>
        </w:rPr>
        <w:t>ቃሉ</w:t>
      </w:r>
      <w:r>
        <w:rPr>
          <w:rFonts w:ascii="Times New Roman" w:hAnsi="Times New Roman" w:eastAsia="Times New Roman" w:cs="Times New Roman"/>
        </w:rPr>
        <w:t xml:space="preserve"> “mareh” </w:t>
      </w:r>
      <w:r>
        <w:rPr>
          <w:rFonts w:ascii="Ebrima" w:hAnsi="Ebrima" w:eastAsia="Ebrima" w:cs="Ebrima"/>
        </w:rPr>
        <w:t>ማለት</w:t>
      </w:r>
      <w:r>
        <w:rPr>
          <w:rFonts w:ascii="Times New Roman" w:hAnsi="Times New Roman" w:eastAsia="Times New Roman" w:cs="Times New Roman"/>
        </w:rPr>
        <w:t xml:space="preserve"> “</w:t>
      </w:r>
      <w:r>
        <w:rPr>
          <w:rFonts w:ascii="Ebrima" w:hAnsi="Ebrima" w:eastAsia="Ebrima" w:cs="Ebrima"/>
        </w:rPr>
        <w:t>ገጽታ</w:t>
      </w:r>
      <w:r>
        <w:rPr>
          <w:rFonts w:ascii="Times New Roman" w:hAnsi="Times New Roman" w:eastAsia="Times New Roman" w:cs="Times New Roman"/>
        </w:rPr>
        <w:t xml:space="preserve">” </w:t>
      </w:r>
      <w:r>
        <w:rPr>
          <w:rFonts w:ascii="Ebrima" w:hAnsi="Ebrima" w:eastAsia="Ebrima" w:cs="Ebrima"/>
        </w:rPr>
        <w:t>ሲሆን፣</w:t>
      </w:r>
      <w:r>
        <w:rPr>
          <w:rFonts w:ascii="Times New Roman" w:hAnsi="Times New Roman" w:eastAsia="Times New Roman" w:cs="Times New Roman"/>
        </w:rPr>
        <w:t xml:space="preserve"> </w:t>
      </w:r>
      <w:r>
        <w:rPr>
          <w:rFonts w:ascii="Ebrima" w:hAnsi="Ebrima" w:eastAsia="Ebrima" w:cs="Ebrima"/>
        </w:rPr>
        <w:t>በእንባቡ</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የመብረቅ</w:t>
      </w:r>
      <w:r>
        <w:rPr>
          <w:rFonts w:ascii="Times New Roman" w:hAnsi="Times New Roman" w:eastAsia="Times New Roman" w:cs="Times New Roman"/>
        </w:rPr>
        <w:t xml:space="preserve"> </w:t>
      </w:r>
      <w:r>
        <w:rPr>
          <w:rFonts w:ascii="Ebrima" w:hAnsi="Ebrima" w:eastAsia="Ebrima" w:cs="Ebrima"/>
        </w:rPr>
        <w:t>ገጽታ</w:t>
      </w:r>
      <w:r>
        <w:rPr>
          <w:rFonts w:ascii="Times New Roman" w:hAnsi="Times New Roman" w:eastAsia="Times New Roman" w:cs="Times New Roman"/>
        </w:rPr>
        <w:t xml:space="preserve">” </w:t>
      </w:r>
      <w:r>
        <w:rPr>
          <w:rFonts w:ascii="Ebrima" w:hAnsi="Ebrima" w:eastAsia="Ebrima" w:cs="Ebrima"/>
        </w:rPr>
        <w:t>ተብሎ</w:t>
      </w:r>
      <w:r>
        <w:rPr>
          <w:rFonts w:ascii="Times New Roman" w:hAnsi="Times New Roman" w:eastAsia="Times New Roman" w:cs="Times New Roman"/>
        </w:rPr>
        <w:t xml:space="preserve"> </w:t>
      </w:r>
      <w:r>
        <w:rPr>
          <w:rFonts w:ascii="Ebrima" w:hAnsi="Ebrima" w:eastAsia="Ebrima" w:cs="Ebrima"/>
        </w:rPr>
        <w:t>ተተርጎሞአል።</w:t>
      </w:r>
      <w:r>
        <w:rPr>
          <w:rFonts w:ascii="Times New Roman" w:hAnsi="Times New Roman" w:eastAsia="Times New Roman" w:cs="Times New Roman"/>
        </w:rPr>
        <w:t xml:space="preserve"> </w:t>
      </w:r>
      <w:r>
        <w:rPr>
          <w:rFonts w:ascii="Ebrima" w:hAnsi="Ebrima" w:eastAsia="Ebrima" w:cs="Ebrima"/>
        </w:rPr>
        <w:t>ቃሉ</w:t>
      </w:r>
      <w:r>
        <w:rPr>
          <w:rFonts w:ascii="Times New Roman" w:hAnsi="Times New Roman" w:eastAsia="Times New Roman" w:cs="Times New Roman"/>
        </w:rPr>
        <w:t xml:space="preserve"> </w:t>
      </w:r>
      <w:r>
        <w:rPr>
          <w:rFonts w:ascii="Ebrima" w:hAnsi="Ebrima" w:eastAsia="Ebrima" w:cs="Ebrima"/>
        </w:rPr>
        <w:t>በአሥረኛው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ተጠቅሟል፤</w:t>
      </w:r>
      <w:r>
        <w:rPr>
          <w:rFonts w:ascii="Times New Roman" w:hAnsi="Times New Roman" w:eastAsia="Times New Roman" w:cs="Times New Roman"/>
        </w:rPr>
        <w:t xml:space="preserve"> </w:t>
      </w:r>
      <w:r>
        <w:rPr>
          <w:rFonts w:ascii="Ebrima" w:hAnsi="Ebrima" w:eastAsia="Ebrima" w:cs="Ebrima"/>
        </w:rPr>
        <w:t>ከእነዚህም</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ተብሎ፣</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ጊዜም</w:t>
      </w:r>
      <w:r>
        <w:rPr>
          <w:rFonts w:ascii="Times New Roman" w:hAnsi="Times New Roman" w:eastAsia="Times New Roman" w:cs="Times New Roman"/>
        </w:rPr>
        <w:t xml:space="preserve"> “</w:t>
      </w:r>
      <w:r>
        <w:rPr>
          <w:rFonts w:ascii="Ebrima" w:hAnsi="Ebrima" w:eastAsia="Ebrima" w:cs="Ebrima"/>
        </w:rPr>
        <w:t>ገጽታ</w:t>
      </w:r>
      <w:r>
        <w:rPr>
          <w:rFonts w:ascii="Times New Roman" w:hAnsi="Times New Roman" w:eastAsia="Times New Roman" w:cs="Times New Roman"/>
        </w:rPr>
        <w:t xml:space="preserve">” </w:t>
      </w:r>
      <w:r>
        <w:rPr>
          <w:rFonts w:ascii="Ebrima" w:hAnsi="Ebrima" w:eastAsia="Ebrima" w:cs="Ebrima"/>
        </w:rPr>
        <w:t>ተብሎ</w:t>
      </w:r>
      <w:r>
        <w:rPr>
          <w:rFonts w:ascii="Times New Roman" w:hAnsi="Times New Roman" w:eastAsia="Times New Roman" w:cs="Times New Roman"/>
        </w:rPr>
        <w:t xml:space="preserve"> </w:t>
      </w:r>
      <w:r>
        <w:rPr>
          <w:rFonts w:ascii="Ebrima" w:hAnsi="Ebrima" w:eastAsia="Ebrima" w:cs="Ebrima"/>
        </w:rPr>
        <w:t>ተተርጎሞአል።</w:t>
      </w:r>
      <w:r>
        <w:rPr>
          <w:rFonts w:ascii="Times New Roman" w:hAnsi="Times New Roman" w:eastAsia="Times New Roman" w:cs="Times New Roman"/>
        </w:rPr>
        <w:t xml:space="preserve"> </w:t>
      </w:r>
      <w:r>
        <w:rPr>
          <w:rFonts w:ascii="Ebrima" w:hAnsi="Ebrima" w:eastAsia="Ebrima" w:cs="Ebrima"/>
        </w:rPr>
        <w:t>በሴት</w:t>
      </w:r>
      <w:r>
        <w:rPr>
          <w:rFonts w:ascii="Times New Roman" w:hAnsi="Times New Roman" w:eastAsia="Times New Roman" w:cs="Times New Roman"/>
        </w:rPr>
        <w:t xml:space="preserve"> </w:t>
      </w:r>
      <w:r>
        <w:rPr>
          <w:rFonts w:ascii="Ebrima" w:hAnsi="Ebrima" w:eastAsia="Ebrima" w:cs="Ebrima"/>
        </w:rPr>
        <w:t>ቅርጹም</w:t>
      </w:r>
      <w:r>
        <w:rPr>
          <w:rFonts w:ascii="Times New Roman" w:hAnsi="Times New Roman" w:eastAsia="Times New Roman" w:cs="Times New Roman"/>
        </w:rPr>
        <w:t xml:space="preserve"> </w:t>
      </w:r>
      <w:r>
        <w:rPr>
          <w:rFonts w:ascii="Ebrima" w:hAnsi="Ebrima" w:eastAsia="Ebrima" w:cs="Ebrima"/>
        </w:rPr>
        <w:t>ሌሎች</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ተጠቅሟል።</w:t>
      </w:r>
      <w:r>
        <w:rPr>
          <w:rFonts w:ascii="Times New Roman" w:hAnsi="Times New Roman" w:eastAsia="Times New Roman" w:cs="Times New Roman"/>
        </w:rPr>
        <w:t xml:space="preserve"> “marah” </w:t>
      </w:r>
      <w:r>
        <w:rPr>
          <w:rFonts w:ascii="Ebrima" w:hAnsi="Ebrima" w:eastAsia="Ebrima" w:cs="Ebrima"/>
        </w:rPr>
        <w:t>የ</w:t>
      </w:r>
      <w:r>
        <w:rPr>
          <w:rFonts w:ascii="Times New Roman" w:hAnsi="Times New Roman" w:eastAsia="Times New Roman" w:cs="Times New Roman"/>
        </w:rPr>
        <w:t>“</w:t>
      </w:r>
      <w:r>
        <w:rPr>
          <w:rFonts w:ascii="Ebrima" w:hAnsi="Ebrima" w:eastAsia="Ebrima" w:cs="Ebrima"/>
        </w:rPr>
        <w:t>ገጽታ</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የሴት</w:t>
      </w:r>
      <w:r>
        <w:rPr>
          <w:rFonts w:ascii="Times New Roman" w:hAnsi="Times New Roman" w:eastAsia="Times New Roman" w:cs="Times New Roman"/>
        </w:rPr>
        <w:t xml:space="preserve"> </w:t>
      </w:r>
      <w:r>
        <w:rPr>
          <w:rFonts w:ascii="Ebrima" w:hAnsi="Ebrima" w:eastAsia="Ebrima" w:cs="Ebrima"/>
        </w:rPr>
        <w:t>አገላለጽ</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ትርጓሜውም</w:t>
      </w:r>
      <w:r>
        <w:rPr>
          <w:rFonts w:ascii="Times New Roman" w:hAnsi="Times New Roman" w:eastAsia="Times New Roman" w:cs="Times New Roman"/>
        </w:rPr>
        <w:t xml:space="preserve"> “</w:t>
      </w:r>
      <w:r>
        <w:rPr>
          <w:rFonts w:ascii="Ebrima" w:hAnsi="Ebrima" w:eastAsia="Ebrima" w:cs="Ebrima"/>
        </w:rPr>
        <w:t>መስታወት</w:t>
      </w:r>
      <w:r>
        <w:rPr>
          <w:rFonts w:ascii="Times New Roman" w:hAnsi="Times New Roman" w:eastAsia="Times New Roman" w:cs="Times New Roman"/>
        </w:rPr>
        <w:t xml:space="preserve">” </w:t>
      </w:r>
      <w:r>
        <w:rPr>
          <w:rFonts w:ascii="Ebrima" w:hAnsi="Ebrima" w:eastAsia="Ebrima" w:cs="Ebrima"/>
        </w:rPr>
        <w:t>ሲሆን፣</w:t>
      </w:r>
      <w:r>
        <w:rPr>
          <w:rFonts w:ascii="Times New Roman" w:hAnsi="Times New Roman" w:eastAsia="Times New Roman" w:cs="Times New Roman"/>
        </w:rPr>
        <w:t xml:space="preserve"> </w:t>
      </w:r>
      <w:r>
        <w:rPr>
          <w:rFonts w:ascii="Ebrima" w:hAnsi="Ebrima" w:eastAsia="Ebrima" w:cs="Ebrima"/>
        </w:rPr>
        <w:t>ሲታይ</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እንዲፈጸም</w:t>
      </w:r>
      <w:r>
        <w:rPr>
          <w:rFonts w:ascii="Times New Roman" w:hAnsi="Times New Roman" w:eastAsia="Times New Roman" w:cs="Times New Roman"/>
        </w:rPr>
        <w:t xml:space="preserve"> </w:t>
      </w:r>
      <w:r>
        <w:rPr>
          <w:rFonts w:ascii="Ebrima" w:hAnsi="Ebrima" w:eastAsia="Ebrima" w:cs="Ebrima"/>
        </w:rPr>
        <w:t>የሚያደርግ</w:t>
      </w:r>
      <w:r>
        <w:rPr>
          <w:rFonts w:ascii="Times New Roman" w:hAnsi="Times New Roman" w:eastAsia="Times New Roman" w:cs="Times New Roman"/>
        </w:rPr>
        <w:t xml:space="preserve"> “</w:t>
      </w:r>
      <w:r>
        <w:rPr>
          <w:rFonts w:ascii="Ebrima" w:hAnsi="Ebrima" w:eastAsia="Ebrima" w:cs="Ebrima"/>
        </w:rPr>
        <w:t>አስከታይ</w:t>
      </w:r>
      <w:r>
        <w:rPr>
          <w:rFonts w:ascii="Times New Roman" w:hAnsi="Times New Roman" w:eastAsia="Times New Roman" w:cs="Times New Roman"/>
        </w:rPr>
        <w:t xml:space="preserve">” </w:t>
      </w:r>
      <w:r>
        <w:rPr>
          <w:rFonts w:ascii="Ebrima" w:hAnsi="Ebrima" w:eastAsia="Ebrima" w:cs="Ebrima"/>
        </w:rPr>
        <w:t>ተውሳክ</w:t>
      </w:r>
      <w:r>
        <w:rPr>
          <w:rFonts w:ascii="Times New Roman" w:hAnsi="Times New Roman" w:eastAsia="Times New Roman" w:cs="Times New Roman"/>
        </w:rPr>
        <w:t xml:space="preserve"> </w:t>
      </w:r>
      <w:r>
        <w:rPr>
          <w:rFonts w:ascii="Ebrima" w:hAnsi="Ebrima" w:eastAsia="Ebrima" w:cs="Ebrima"/>
        </w:rPr>
        <w:t>ነው።</w:t>
      </w:r>
    </w:p>
    <w:p>
      <w:pPr>
        <w:pStyle w:val="ArticleBody"/>
        <w:jc w:val="left"/>
      </w:pPr>
      <w:r>
        <w:rPr>
          <w:rFonts w:ascii="Nirmala UI" w:hAnsi="Nirmala UI" w:eastAsia="Nirmala UI" w:cs="Nirmala UI"/>
        </w:rPr>
        <w:t>अ</w:t>
      </w:r>
      <w:r>
        <w:rPr>
          <w:rFonts w:ascii="Times New Roman" w:hAnsi="Times New Roman" w:eastAsia="Times New Roman" w:cs="Times New Roman"/>
        </w:rPr>
        <w:t xml:space="preserve"> سببی حالیہ ایک ایسے صفت سے ماخوذ ہوتی ہے جو کسی چیز کے وقوع کا سبب بنتی ہے یا کوئی اثر پیدا کرتی ہے۔ زبان اور نحو میں، یہ اکثر اُن افعال یا تراکیب کی طرف اشارہ کرتی ہے جو اس مفہوم کا اظہار کریں کہ کسی شخص یا کسی چیز سے کوئی عمل کروایا جائے یا اسے کسی حالت کا تجربہ ہو۔</w:t>
      </w:r>
    </w:p>
    <w:p>
      <w:pPr>
        <w:pStyle w:val="ArticleBody"/>
        <w:jc w:val="left"/>
      </w:pPr>
      <w:r>
        <w:rPr>
          <w:rFonts w:ascii="Times New Roman" w:hAnsi="Times New Roman" w:eastAsia="Times New Roman" w:cs="Times New Roman"/>
        </w:rPr>
        <w:t>Лыид ри, «Лыым нӕу ропыджылт» дзырдбасты «ропыджылт» номхыгъд æрцыд фæстемæн, уымæн æмæ йæм афтæ ивддæр уыдон ис: сæрмагонд (сы) объектмæ (ны) амал кæнын уымæн, æмæ уый æрцыд уындзын цæуын (ропыджылын).</w:t>
      </w:r>
    </w:p>
    <w:p>
      <w:pPr>
        <w:pStyle w:val="ArticleBody"/>
        <w:jc w:val="left"/>
      </w:pPr>
      <w:r>
        <w:rPr>
          <w:rFonts w:ascii="Times New Roman" w:hAnsi="Times New Roman" w:eastAsia="Times New Roman" w:cs="Times New Roman"/>
        </w:rPr>
        <w:t>«Салдырттым автомобилей ремонтым». (Бу җөмләдә «Сэ» дигэн эшләч бардамта автомобилин ремонтын урәтхэн үйлэмджи басқа бэр кишини ишлетти.)</w:t>
      </w:r>
    </w:p>
    <w:p>
      <w:pPr>
        <w:pStyle w:val="ArticleBody"/>
        <w:jc w:val="left"/>
      </w:pPr>
      <w:r>
        <w:rPr>
          <w:rFonts w:ascii="Times New Roman" w:hAnsi="Times New Roman" w:eastAsia="Times New Roman" w:cs="Times New Roman"/>
        </w:rPr>
        <w:t>«لېكشىلىرىگە ئىمتىھان ئۈچۈن ئوقۇشنى قىلدۇردى.» (بۇ يەردە، باش جۈملە ئىگىسى بولغان «ئۇ» لېكشىلىرىنىڭ ئىمتىھان ئۈچۈن ئوقۇش ھەرىكىتىنى قىلىشىغا سەۋەب بولدى.)</w:t>
      </w:r>
    </w:p>
    <w:p>
      <w:pPr>
        <w:pStyle w:val="ArticleBody"/>
        <w:jc w:val="left"/>
      </w:pPr>
      <w:r>
        <w:rPr>
          <w:rFonts w:ascii="Times New Roman" w:hAnsi="Times New Roman" w:eastAsia="Times New Roman" w:cs="Times New Roman"/>
        </w:rPr>
        <w:t>«Амон ибас ара ду» ҳәа. (Ари аҽыԥшымҭаҿы, иарбоу аб́ызшәаҟны аԥхьажәак «Амон» иаанагоу, ихаҭа иӡахьы ара арбаҩ аҽаӡәыхьтәы дҟаиҵеит, убри еиҳагьы иӡахьы иԥырҟарц азы.)</w:t>
      </w:r>
    </w:p>
    <w:p>
      <w:pPr>
        <w:pStyle w:val="ArticleBody"/>
        <w:jc w:val="left"/>
      </w:pPr>
      <w:r>
        <w:rPr>
          <w:rFonts w:ascii="Times New Roman" w:hAnsi="Times New Roman" w:eastAsia="Times New Roman" w:cs="Times New Roman"/>
        </w:rPr>
        <w:t>„Компания бинамта ӕрцӕуын кодта.“ (Ацы предложенияйы компания иннӕ кӕмдӕрты бафӕлӕстӕ кодта, цӕмӕй сын бинамӕ ӕрцӕуын аразой.)</w:t>
      </w:r>
    </w:p>
    <w:p>
      <w:pPr>
        <w:pStyle w:val="ArticleBody"/>
        <w:jc w:val="left"/>
      </w:pPr>
      <w:r>
        <w:rPr>
          <w:rFonts w:ascii="Times New Roman" w:hAnsi="Times New Roman" w:eastAsia="Times New Roman" w:cs="Times New Roman"/>
        </w:rPr>
        <w:t>«Ngiarnaqutit ikayuutigiumaarpagut suliassanik.» (Matumani oqariaatsimi, sujettip “Ngiarnaqutit” pilersaarutigaa meeqqanik pissuseqarfigalugit ikiuinissamut suliassanik.) Assersuutini tamani ukunani, oqaluutit pissusiliisut (had, made, got, get) takutippaat sujettip inummik allamik pissuseqarfigigaa suliap oqaluut annerup oqaatigisaa naammassineqaqqullugu (repaired, study, cut, renovated, help).</w:t>
      </w:r>
    </w:p>
    <w:p>
      <w:pPr>
        <w:pStyle w:val="ArticleBody"/>
        <w:jc w:val="left"/>
      </w:pPr>
      <w:r>
        <w:rPr>
          <w:rFonts w:ascii="Times New Roman" w:hAnsi="Times New Roman" w:eastAsia="Times New Roman" w:cs="Times New Roman"/>
        </w:rPr>
        <w:t>El “mareh” de la visión de la apariencia, cuando se expresa en tiempo femenino “marah”, y se define como “un espejo”, identifica que la visión de Cristo glorificado se reproduce en quienes contemplan la visión. Cuando Daniel vio la “apariencia” de Cristo como relámpago, una clase de personas huyó con temor, pero en Daniel produjo un cambio milagroso dentro de él.</w:t>
      </w:r>
    </w:p>
    <w:p>
      <w:pPr>
        <w:pStyle w:val="ArticleScripture"/>
        <w:jc w:val="left"/>
      </w:pPr>
      <w:r>
        <w:rPr>
          <w:rFonts w:ascii="Times New Roman" w:hAnsi="Times New Roman" w:eastAsia="Times New Roman" w:cs="Times New Roman"/>
        </w:rPr>
        <w:t>Жә, мән бу аянны ялғыз өзүм көрдүм; чүнки мән билән биллә болған адәмләр аянни көрмиди; бирақ уларниң үстигә зор титрәш чүшти, шуңа улар өзлирини йошуруш үчүн қечип кәтти. Шуңа мән ялғуз қалдим вә бу улуқ аянни көрдүм, вә мәндә һеч қандақ күч қалмиди; чүнки мениң һүснүм ичимдә бузулушқа айланди, вә мән һеч қандақ күчни сақлап қалалмидим. Даниял 10:7, 8.</w:t>
      </w:r>
    </w:p>
    <w:p>
      <w:pPr>
        <w:pStyle w:val="ArticleBody"/>
        <w:jc w:val="left"/>
      </w:pPr>
      <w:r>
        <w:rPr>
          <w:rFonts w:ascii="Times New Roman" w:hAnsi="Times New Roman" w:eastAsia="Times New Roman" w:cs="Times New Roman"/>
        </w:rPr>
        <w:t>Naqonpaq imaqa “truth” niksaq Hebruq uqausiinit tukiqaqtuq, taannalu sanauyauhimayuq Hebruq allamiutaaŋata hivulliup, qulit-pingajuat, kingulliqpaallu titiqqiutaatigut. Hivulliq titiqqiq amma kingulliq titiqqiq Christ-mut qanuinngittuaqtut; Alpha-mik Omega-millu taayaupluni, kingulliq hivullirmik atauttimut naunaiqsiqattaqpaa. Akulliq, imaluuniit qulit-pingajuat titiqqiq, kingulliqpaamik qinŋaqpallianirmik naunaitkutiqaqtuq. Daniel uqaqtuq, “I Daniel alone saw the vision,” kisiani angutit Daniel-p ilagiyai, kingulliqpaamik qinŋaqpallianirmi inuusut, “saw not the vision.” Taimaattumik Daniel “alone” “saw the great vision.” Hivulliqpaani amma kingulliqpaani Daniel kisiat takuvaa taanna takunnaqtitaq, aippaa taiguarlugu qimaasut kingulliqpaamik qinŋaqpallianirminnik saqqummersititaullutik. Daniel kingulliqpaani ulluni Guutimut inuiannik kiinaujiaqtuq, Christ-p assinganut allannguqtitaullutik Taassuma assinga qimirruaqattaqqillugu. Uvagut qimirruksaqaqtugut “looking glass” vision-mik.</w:t>
      </w:r>
    </w:p>
    <w:p>
      <w:pPr>
        <w:pStyle w:val="ArticleScripture"/>
        <w:jc w:val="left"/>
      </w:pPr>
      <w:r>
        <w:rPr>
          <w:rFonts w:ascii="Times New Roman" w:hAnsi="Times New Roman" w:eastAsia="Times New Roman" w:cs="Times New Roman"/>
        </w:rPr>
        <w:t>“Biziñ Alla turalı bilimiz tiri täjiribe arqılı boluı kerek. Eger biz Ieni tanıwğa umtıla bersek, Onıñ şığıwları tañ sıyaqtı dayındalğan ekenin bilemiz. Mäsix bizdi Allanıñ bükil tolımımen tolu bolıwğa şaqıradı. Sonda ğana biz xristian dinniniñ kemeldigin şın mäninde beyneley alamız. ‘Kim Men beretin sudan işse,’ dep Jaratqıwşı jarıyalaydı, ‘eşqaşan şöldemeydi; al Men oğan beretin su onda mäñgilik ömirge qaray atqıp şığatın su qudıǵına aynaladı’. Mäsix bizdi Özimen birge eñbek etiwşiler bolıwımızdı qalaydı. Biz özimizden bosatılğanımızda, Ol Öziniñ basqalardıñ arasında taratıw üşin lütpin beredi. Eki altın qubır arqılı özderinen altın maydı tögetin eki zäytün şahası, tazartılğan ıdıstarğa muqtaj bolğandar üşin jarıq pen jübaniş, ümit pen süyispenşilikti älbette jetkizedi. Biz Allaha üzik-üzik qızmetten artıq nárseni usınwımız kerek. Biraq munı biz tek Isadan üyreniw, Onıñ juwaslığın jäne jüreginiñ kireyimsiz kemsinwşiligin qadirlew arqılı ğana istey alamız. Özimizdi Allada jasırayıq. Oğan senim artayıq. Mäsixte qalıq. Sonda bärimiz de ‘aşıq jüzben Ieniñ daңqın aynadan körgendey körip, sol beynege daңqtan daңqqa’—bir minezden ekinşi minezge—‘özgeremiz’. Alla sen nemese menen mümkin emes nárseni talap etpeydi. Oğan qarağanımızda, biz Onıñ beyneşine özgere alamız.” Signs of the Times, 1900 jıl, 25 säwir.</w:t>
      </w:r>
    </w:p>
    <w:p>
      <w:pPr>
        <w:pStyle w:val="ArticleBody"/>
        <w:jc w:val="left"/>
      </w:pPr>
      <w:r>
        <w:rPr>
          <w:rFonts w:ascii="Times New Roman" w:hAnsi="Times New Roman" w:eastAsia="Times New Roman" w:cs="Times New Roman"/>
        </w:rPr>
        <w:t>Ay Daniel kapitulo dies ken kapitulo nuebe, si Gabriel itedna na ken Daniel ti pannakaawat kadagiti ruar ken uneg a sirmata ti padto, ket ti umuna a sasao ni Daniel idiay bersikulo maysa iti kapitulo dies, ket naawatanna dagiti dua a sirmata, a naisaganad kas “banag” ken “sirmata.” Naawatna dayta a pannakaawat idi panungpalan ti dua pulo ket maysa nga aldaw a nagladingit isuna. Dagita a dua pulo ket maysa nga aldaw nagpatingga iti yaay ni Michael nga arkanghel. Ti bilang a dua gasut ket dua pulo, ken ti bilang a dua pulo ket dua, a maysa a maikapulo wenno apagkapullo iti dua gasut ket dua pulo, ket simbolo ti pannakikadua ti Kinadios iti kinatao, ket idi maikadua pulo ket maikadua nga aldaw a ni Daniel ket nabalbaliwan iti ladawan ni Cristo.</w:t>
      </w:r>
    </w:p>
    <w:p>
      <w:pPr>
        <w:pStyle w:val="ArticleScripture"/>
        <w:jc w:val="left"/>
      </w:pPr>
      <w:r>
        <w:rPr>
          <w:rFonts w:ascii="Times New Roman" w:hAnsi="Times New Roman" w:eastAsia="Times New Roman" w:cs="Times New Roman"/>
        </w:rPr>
        <w:t>Шыраг аш ӄәыд сымфеит, итгьы ашәахәа ма арыца сыӡыҟаҟа инамкылаӡеит, сара схы зынӡа сызныламсит, хымчыбжь инагӡаны ирҭәызынӡа. Аԥхьатәи амза аҩеижәиԥшьбатәи амш азы, сара аӡиас ду, Ҳиддекель зыхьӡыз, аганахь сыҟан; нас схы зханы сԥылеит, насгьы, аба, зыԥсахәа лыненала еибыҭаз, изыԥсахәы Уфазтәи ахьтәы бзиа ала еихыршьыз хаҵак дсыбеит. Даниил 10:3–5.</w:t>
      </w:r>
    </w:p>
    <w:p>
      <w:pPr>
        <w:pStyle w:val="ArticleBody"/>
        <w:jc w:val="left"/>
      </w:pPr>
      <w:r>
        <w:rPr>
          <w:rFonts w:ascii="Times New Roman" w:hAnsi="Times New Roman" w:eastAsia="Times New Roman" w:cs="Times New Roman"/>
        </w:rPr>
        <w:t>Даниел представя Божия народ от последните дни, който чрез Божието пророческо Слово е разпознал, че е бил разпръснат, и който скърби за своето разпръснато състояние и търси светлина. Тяхното разпръснато състояние е представено като долина, пълна с мъртви сухи кости, в Езекиил, глава тридесет и седма. Костите са мъртви и са разпръснати, но са определени като Израилевия дом. Израилевият дом на последните дни е сто четиридесет и четирите хиляди. Те са разпръснати, точно както Даниел разпозна от книгите на Еремия и Мойсей. В Езекиил мъртвите показват, че те осъзнават своето състояние.</w:t>
      </w:r>
    </w:p>
    <w:p>
      <w:pPr>
        <w:pStyle w:val="ArticleScripture"/>
        <w:jc w:val="left"/>
      </w:pPr>
      <w:r>
        <w:rPr>
          <w:rFonts w:ascii="Times New Roman" w:hAnsi="Times New Roman" w:eastAsia="Times New Roman" w:cs="Times New Roman"/>
        </w:rPr>
        <w:t>Uqol then unto me: “Wex, Ŋun u Nii, hama iŋsi laa yi buol la, ni la House n’Israel mɛŋ: gban, ba yɛlɛ ni, ‘Ti iŋsi kpeli, boŋ ti bɔr laa, ti yɛ boi nɛ ti mɛŋ bɛ.’” Ezekiel 37:11.</w:t>
      </w:r>
    </w:p>
    <w:p>
      <w:pPr>
        <w:pStyle w:val="ArticleBody"/>
        <w:jc w:val="left"/>
      </w:pPr>
      <w:r>
        <w:rPr>
          <w:rFonts w:ascii="Times New Roman" w:hAnsi="Times New Roman" w:eastAsia="Times New Roman" w:cs="Times New Roman"/>
        </w:rPr>
        <w:t>آخری زمان کے اسرائیل کا گھرانہ، جو ہڈیاں ہیں، اعلان کرتا ہے کہ وہ “اپنے حصّوں کے لیے ہم سے کاٹ دیے گئے ہیں۔” انہوں نے اپنی پراگندہ حالت کو پہچان لیا ہے۔ آخری ایّام کا اسرائیل کا گھرانہ دس کنواریوں کی تمثیل کو حرف بہ حرف پورا کرتا ہے، اور ملرائٹ تاریخ میں اس بات کی تکمیل کہ انہوں نے پہچان لیا کہ وہ اپنے حصّوں سے کاٹ دیے گئے ہیں، اُس وقت متعیّن ہوتی ہے جب عقلمند کنواریوں نے یہ سمجھ لیا کہ وہ تاخیر کے وقت میں ہیں، اور یہ بھی کہ تاخیر کا وقت تمثیل کا ایک معیّن زمانہ تھا۔ حزقی ایل میں وہ لوگ جو اپنی پراگندہ حالت کو پہچانتے ہیں، وہی ہیں جنہوں نے پہلی مایوسی کے بعد یہ پہچان لیا کہ وہ تاخیر کے وقت میں تھے۔</w:t>
      </w:r>
    </w:p>
    <w:p>
      <w:pPr>
        <w:pStyle w:val="ArticleBody"/>
        <w:jc w:val="left"/>
      </w:pPr>
      <w:r>
        <w:rPr>
          <w:rFonts w:ascii="Times New Roman" w:hAnsi="Times New Roman" w:eastAsia="Times New Roman" w:cs="Times New Roman"/>
        </w:rPr>
        <w:t>Гъвылған хьехамчийн цӀийн дакъанаш а, арван зудай масалехь уха дика йолш а, Данилан цкъаза дукха гуьйран кхаа дийнахь лаьца гойту. Цу кхаа дийнахь дуьсуш, шовзткъе шолгӀачу дийнахь Михаил вахана, тӀаккха Данилана шен тӀехь сийлахь-кхин ву Кристосан харам делла, иза Данилан Кристосан суратехь хувцура. Уха дика йолу зудаш а, делкъелла йолу цӀийн дакъанаш а, хьалха харан гӀирсехь кхочуш болу хувцам а тӀедоагӀа беза.</w:t>
      </w:r>
    </w:p>
    <w:p>
      <w:pPr>
        <w:pStyle w:val="ArticleBody"/>
        <w:jc w:val="left"/>
      </w:pPr>
      <w:r>
        <w:rPr>
          <w:rFonts w:ascii="Times New Roman" w:hAnsi="Times New Roman" w:eastAsia="Times New Roman" w:cs="Times New Roman"/>
        </w:rPr>
        <w:t>Daniel, Ezequiel-</w:t>
      </w:r>
      <w:r>
        <w:rPr>
          <w:rFonts w:ascii="Sylfaen" w:hAnsi="Sylfaen" w:eastAsia="Sylfaen" w:cs="Sylfaen"/>
        </w:rPr>
        <w:t>ის</w:t>
      </w:r>
      <w:r>
        <w:rPr>
          <w:rFonts w:ascii="Times New Roman" w:hAnsi="Times New Roman" w:eastAsia="Times New Roman" w:cs="Times New Roman"/>
        </w:rPr>
        <w:t xml:space="preserve"> </w:t>
      </w:r>
      <w:r>
        <w:rPr>
          <w:rFonts w:ascii="Sylfaen" w:hAnsi="Sylfaen" w:eastAsia="Sylfaen" w:cs="Sylfaen"/>
        </w:rPr>
        <w:t>მკვდარი</w:t>
      </w:r>
      <w:r>
        <w:rPr>
          <w:rFonts w:ascii="Times New Roman" w:hAnsi="Times New Roman" w:eastAsia="Times New Roman" w:cs="Times New Roman"/>
        </w:rPr>
        <w:t xml:space="preserve"> </w:t>
      </w:r>
      <w:r>
        <w:rPr>
          <w:rFonts w:ascii="Sylfaen" w:hAnsi="Sylfaen" w:eastAsia="Sylfaen" w:cs="Sylfaen"/>
        </w:rPr>
        <w:t>ძვლები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მილერიტული</w:t>
      </w:r>
      <w:r>
        <w:rPr>
          <w:rFonts w:ascii="Times New Roman" w:hAnsi="Times New Roman" w:eastAsia="Times New Roman" w:cs="Times New Roman"/>
        </w:rPr>
        <w:t xml:space="preserve"> </w:t>
      </w:r>
      <w:r>
        <w:rPr>
          <w:rFonts w:ascii="Sylfaen" w:hAnsi="Sylfaen" w:eastAsia="Sylfaen" w:cs="Sylfaen"/>
        </w:rPr>
        <w:t>ისტორიის</w:t>
      </w:r>
      <w:r>
        <w:rPr>
          <w:rFonts w:ascii="Times New Roman" w:hAnsi="Times New Roman" w:eastAsia="Times New Roman" w:cs="Times New Roman"/>
        </w:rPr>
        <w:t xml:space="preserve"> </w:t>
      </w:r>
      <w:r>
        <w:rPr>
          <w:rFonts w:ascii="Sylfaen" w:hAnsi="Sylfaen" w:eastAsia="Sylfaen" w:cs="Sylfaen"/>
        </w:rPr>
        <w:t>ბრძენი</w:t>
      </w:r>
      <w:r>
        <w:rPr>
          <w:rFonts w:ascii="Times New Roman" w:hAnsi="Times New Roman" w:eastAsia="Times New Roman" w:cs="Times New Roman"/>
        </w:rPr>
        <w:t xml:space="preserve"> </w:t>
      </w:r>
      <w:r>
        <w:rPr>
          <w:rFonts w:ascii="Sylfaen" w:hAnsi="Sylfaen" w:eastAsia="Sylfaen" w:cs="Sylfaen"/>
        </w:rPr>
        <w:t>ქალწულები</w:t>
      </w:r>
      <w:r>
        <w:rPr>
          <w:rFonts w:ascii="Times New Roman" w:hAnsi="Times New Roman" w:eastAsia="Times New Roman" w:cs="Times New Roman"/>
        </w:rPr>
        <w:t>—all align with the two witnesses who are slain in Revelation chapter eleven. Moses and Elijah were slain, but they were to be resurrected at the end of three and a half symbolic days. Moses was resurrected by Michael as identified in the book of Jude.</w:t>
      </w:r>
    </w:p>
    <w:p>
      <w:pPr>
        <w:pStyle w:val="ArticleScripture"/>
        <w:jc w:val="left"/>
      </w:pPr>
      <w:r>
        <w:rPr>
          <w:rFonts w:ascii="Times New Roman" w:hAnsi="Times New Roman" w:eastAsia="Times New Roman" w:cs="Times New Roman"/>
        </w:rPr>
        <w:t>Ala Mikael, an arkanghel, han nakig-away hi Satanas ngan nangatubang ha iya mahitungod han lawas ni Moises, waray mangahas pagdala hin mapanasig nga akusasyon kontra ha iya, kondi nagsiring, An Ginoo magsaway ha imo. Judas 1:9.</w:t>
      </w:r>
    </w:p>
    <w:p>
      <w:pPr>
        <w:pStyle w:val="ArticleBody"/>
        <w:jc w:val="left"/>
      </w:pPr>
      <w:r>
        <w:rPr>
          <w:rFonts w:ascii="Times New Roman" w:hAnsi="Times New Roman" w:eastAsia="Times New Roman" w:cs="Times New Roman"/>
        </w:rPr>
        <w:t>Deniyel kitabının onuncu bölümünde, Daniel iyirmi bir günlük yasın ardından Mikael indiğinde ayna görümünü alır. Ölüleri dirilten, Mikael’in sesidir.</w:t>
      </w:r>
    </w:p>
    <w:p>
      <w:pPr>
        <w:pStyle w:val="ArticleScripture"/>
        <w:jc w:val="left"/>
      </w:pPr>
      <w:r>
        <w:rPr>
          <w:rFonts w:ascii="Times New Roman" w:hAnsi="Times New Roman" w:eastAsia="Times New Roman" w:cs="Times New Roman"/>
        </w:rPr>
        <w:t>Nəbiy Xudawand xoy asmandin bir ün bilen, baş periştanıŋ awazi bilen, we Xudanıŋ kerneyi bilen tüşeydu; hem Mesihte ölgenler awalda tirilidu. 1 Thessalonians 4:16.</w:t>
      </w:r>
    </w:p>
    <w:p>
      <w:pPr>
        <w:pStyle w:val="ArticleBody"/>
        <w:jc w:val="left"/>
      </w:pPr>
      <w:r>
        <w:rPr>
          <w:rFonts w:ascii="Leelawadee UI" w:hAnsi="Leelawadee UI" w:eastAsia="Leelawadee UI" w:cs="Leelawadee UI"/>
        </w:rPr>
        <w:t>រៀបរាប់ក្នុងដានីយែល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១០</w:t>
      </w:r>
      <w:r>
        <w:rPr>
          <w:rFonts w:ascii="Times New Roman" w:hAnsi="Times New Roman" w:eastAsia="Times New Roman" w:cs="Times New Roman"/>
        </w:rPr>
        <w:t xml:space="preserve"> </w:t>
      </w:r>
      <w:r>
        <w:rPr>
          <w:rFonts w:ascii="Leelawadee UI" w:hAnsi="Leelawadee UI" w:eastAsia="Leelawadee UI" w:cs="Leelawadee UI"/>
        </w:rPr>
        <w:t>អំពីការផ្លាស់ប្ដូរពីចលនាលាវឌីកេនៃទេវតាទីបី</w:t>
      </w:r>
      <w:r>
        <w:rPr>
          <w:rFonts w:ascii="Times New Roman" w:hAnsi="Times New Roman" w:eastAsia="Times New Roman" w:cs="Times New Roman"/>
        </w:rPr>
        <w:t xml:space="preserve"> </w:t>
      </w:r>
      <w:r>
        <w:rPr>
          <w:rFonts w:ascii="Leelawadee UI" w:hAnsi="Leelawadee UI" w:eastAsia="Leelawadee UI" w:cs="Leelawadee UI"/>
        </w:rPr>
        <w:t>ទៅកាន់ចលនាភីឡាឌែលភានៃទេវតាទីបី។</w:t>
      </w:r>
      <w:r>
        <w:rPr>
          <w:rFonts w:ascii="Times New Roman" w:hAnsi="Times New Roman" w:eastAsia="Times New Roman" w:cs="Times New Roman"/>
        </w:rPr>
        <w:t xml:space="preserve"> </w:t>
      </w:r>
      <w:r>
        <w:rPr>
          <w:rFonts w:ascii="Leelawadee UI" w:hAnsi="Leelawadee UI" w:eastAsia="Leelawadee UI" w:cs="Leelawadee UI"/>
        </w:rPr>
        <w:t>វាស្របគ្នានឹងសាក្សីទាំងពីរនៅក្នុងវិវរណៈ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ឆ្អឹងស្លាប់នៅក្នុងអេសេគាល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៣៧</w:t>
      </w:r>
      <w:r>
        <w:rPr>
          <w:rFonts w:ascii="Times New Roman" w:hAnsi="Times New Roman" w:eastAsia="Times New Roman" w:cs="Times New Roman"/>
        </w:rPr>
        <w:t xml:space="preserve"> </w:t>
      </w:r>
      <w:r>
        <w:rPr>
          <w:rFonts w:ascii="Leelawadee UI" w:hAnsi="Leelawadee UI" w:eastAsia="Leelawadee UI" w:cs="Leelawadee UI"/>
        </w:rPr>
        <w:t>ក្រមុំព្រហ្មចារីមានប្រាជ្ញានៅក្នុងអុបមាអំពីក្រមុំព្រហ្មចារីដប់នាក់</w:t>
      </w:r>
      <w:r>
        <w:rPr>
          <w:rFonts w:ascii="Times New Roman" w:hAnsi="Times New Roman" w:eastAsia="Times New Roman" w:cs="Times New Roman"/>
        </w:rPr>
        <w:t xml:space="preserve"> </w:t>
      </w:r>
      <w:r>
        <w:rPr>
          <w:rFonts w:ascii="Leelawadee UI" w:hAnsi="Leelawadee UI" w:eastAsia="Leelawadee UI" w:cs="Leelawadee UI"/>
        </w:rPr>
        <w:t>និងពួកមីឡឺរ៉ាយត៍ដែលបានបំពេញអុបមានោះ។</w:t>
      </w:r>
      <w:r>
        <w:rPr>
          <w:rFonts w:ascii="Times New Roman" w:hAnsi="Times New Roman" w:eastAsia="Times New Roman" w:cs="Times New Roman"/>
        </w:rPr>
        <w:t xml:space="preserve"> </w:t>
      </w:r>
      <w:r>
        <w:rPr>
          <w:rFonts w:ascii="Leelawadee UI" w:hAnsi="Leelawadee UI" w:eastAsia="Leelawadee UI" w:cs="Leelawadee UI"/>
        </w:rPr>
        <w:t>កាព្រីយែលបានផ្ដល់ការបកស្រាយអំពីនិមិត្តដូចកញ្ចក់ដ៏ធំ</w:t>
      </w:r>
      <w:r>
        <w:rPr>
          <w:rFonts w:ascii="Times New Roman" w:hAnsi="Times New Roman" w:eastAsia="Times New Roman" w:cs="Times New Roman"/>
        </w:rPr>
        <w:t xml:space="preserve"> </w:t>
      </w:r>
      <w:r>
        <w:rPr>
          <w:rFonts w:ascii="Leelawadee UI" w:hAnsi="Leelawadee UI" w:eastAsia="Leelawadee UI" w:cs="Leelawadee UI"/>
        </w:rPr>
        <w:t>ខណៈដែលគាត់បានបញ្ចប់កិច្ចការបកស្រាយដែលគាត់បានចាប់ផ្ដើមនៅក្នុងជំពូក</w:t>
      </w:r>
      <w:r>
        <w:rPr>
          <w:rFonts w:ascii="Times New Roman" w:hAnsi="Times New Roman" w:eastAsia="Times New Roman" w:cs="Times New Roman"/>
        </w:rPr>
        <w:t xml:space="preserve"> </w:t>
      </w:r>
      <w:r>
        <w:rPr>
          <w:rFonts w:ascii="Leelawadee UI" w:hAnsi="Leelawadee UI" w:eastAsia="Leelawadee UI" w:cs="Leelawadee UI"/>
        </w:rPr>
        <w:t>៩។</w:t>
      </w:r>
      <w:r>
        <w:rPr>
          <w:rFonts w:ascii="Times New Roman" w:hAnsi="Times New Roman" w:eastAsia="Times New Roman" w:cs="Times New Roman"/>
        </w:rPr>
        <w:t xml:space="preserve"> </w:t>
      </w:r>
      <w:r>
        <w:rPr>
          <w:rFonts w:ascii="Leelawadee UI" w:hAnsi="Leelawadee UI" w:eastAsia="Leelawadee UI" w:cs="Leelawadee UI"/>
        </w:rPr>
        <w:t>ការបកស្រាយនោះត្រូវបានសម្រេចដោយកាព្រីយែលកំណត់អត្តសញ្ញាណប្រវត្តិសាស្ត្រព្យាករណ៍ដែលមាននៅក្នុងជំពូក</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ដែលជាក់ស្ដែងបន្តទៅដល់ខណ្ឌបីដំបូងនៃជំពូក</w:t>
      </w:r>
      <w:r>
        <w:rPr>
          <w:rFonts w:ascii="Times New Roman" w:hAnsi="Times New Roman" w:eastAsia="Times New Roman" w:cs="Times New Roman"/>
        </w:rPr>
        <w:t xml:space="preserve"> </w:t>
      </w:r>
      <w:r>
        <w:rPr>
          <w:rFonts w:ascii="Leelawadee UI" w:hAnsi="Leelawadee UI" w:eastAsia="Leelawadee UI" w:cs="Leelawadee UI"/>
        </w:rPr>
        <w:t>១២។</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នៅក្នុងខណ្ឌ</w:t>
      </w:r>
      <w:r>
        <w:rPr>
          <w:rFonts w:ascii="Times New Roman" w:hAnsi="Times New Roman" w:eastAsia="Times New Roman" w:cs="Times New Roman"/>
        </w:rPr>
        <w:t xml:space="preserve"> </w:t>
      </w:r>
      <w:r>
        <w:rPr>
          <w:rFonts w:ascii="Leelawadee UI" w:hAnsi="Leelawadee UI" w:eastAsia="Leelawadee UI" w:cs="Leelawadee UI"/>
        </w:rPr>
        <w:t>៤</w:t>
      </w:r>
      <w:r>
        <w:rPr>
          <w:rFonts w:ascii="Times New Roman" w:hAnsi="Times New Roman" w:eastAsia="Times New Roman" w:cs="Times New Roman"/>
        </w:rPr>
        <w:t xml:space="preserve"> </w:t>
      </w:r>
      <w:r>
        <w:rPr>
          <w:rFonts w:ascii="Leelawadee UI" w:hAnsi="Leelawadee UI" w:eastAsia="Leelawadee UI" w:cs="Leelawadee UI"/>
        </w:rPr>
        <w:t>នៃជំពូក</w:t>
      </w:r>
      <w:r>
        <w:rPr>
          <w:rFonts w:ascii="Times New Roman" w:hAnsi="Times New Roman" w:eastAsia="Times New Roman" w:cs="Times New Roman"/>
        </w:rPr>
        <w:t xml:space="preserve"> </w:t>
      </w:r>
      <w:r>
        <w:rPr>
          <w:rFonts w:ascii="Leelawadee UI" w:hAnsi="Leelawadee UI" w:eastAsia="Leelawadee UI" w:cs="Leelawadee UI"/>
        </w:rPr>
        <w:t>១២</w:t>
      </w:r>
      <w:r>
        <w:rPr>
          <w:rFonts w:ascii="Times New Roman" w:hAnsi="Times New Roman" w:eastAsia="Times New Roman" w:cs="Times New Roman"/>
        </w:rPr>
        <w:t xml:space="preserve"> </w:t>
      </w:r>
      <w:r>
        <w:rPr>
          <w:rFonts w:ascii="Leelawadee UI" w:hAnsi="Leelawadee UI" w:eastAsia="Leelawadee UI" w:cs="Leelawadee UI"/>
        </w:rPr>
        <w:t>ដានីយែលត្រូវបានប្រាប់ឲ្យបិទត្រាសៀវភៅរបស់គាត់។</w:t>
      </w:r>
    </w:p>
    <w:p>
      <w:pPr>
        <w:pStyle w:val="ArticleBody"/>
        <w:jc w:val="left"/>
      </w:pPr>
      <w:r>
        <w:rPr>
          <w:rFonts w:ascii="Times New Roman" w:hAnsi="Times New Roman" w:eastAsia="Times New Roman" w:cs="Times New Roman"/>
        </w:rPr>
        <w:t>Ae Daniel tin kapitulupe, “línea ári línea”, Daniel ohechauka Ñandejára tavayguakuéra paha ára pegua, ha’ekuéra avei ojehechauka Daniel mokõi kapitulupe ohekávo kyre’ỹme (manóme oĩ hag̃uáicha ñeñandu guýpe), oikuaa hag̃ua pe marandu profético okáguagua ojehechaukáva Nabucodonosor ta’anga kañymby mymbakuéra rehegua rupive. Avei oheka oikuaa pe visión pe marandu profético hyepypegua rehegua, ojehechaukáva pe mokõi mil trescientos ára rupive. Umi mokõipa peteĩ ára simbólico ñembyasy rehegua rire, Daniel ten kapitulupe ipahápe ojehechauka oikuaámaha mokõive revelación. Iñentendimiento ojejapo pe arcángel oguejy jave, ha ha’e oñepoko hese mbohapy jey.</w:t>
      </w:r>
    </w:p>
    <w:p>
      <w:pPr>
        <w:pStyle w:val="ArticleBody"/>
        <w:jc w:val="left"/>
      </w:pPr>
      <w:r>
        <w:rPr>
          <w:rFonts w:ascii="Times New Roman" w:hAnsi="Times New Roman" w:eastAsia="Times New Roman" w:cs="Times New Roman"/>
        </w:rPr>
        <w:t>Михаилтэй хийсэн түүний туршлага, зөвхөн өөрийнх нь хардаг Михаилын үзэгдэл нь эш үзүүллэгийн дотоод болон гадаад хоёр үзэгдлийн бүрэн тайлбарыг хүлээн авахад түүнийг бэлтгэдэг. Тэрхүү туршлага нь Езекиелийн гучин долоодугаар бүлэг, Илчлэлт номын арван нэгдүгээр бүлэг, Исаиа номын зургаадугаар бүлэгтэй хамтатган үзэхэд маш нарийн дэлгэрэнгүй байдлаар, мөрийн дээр мөр нэмж тавьсан мэт илэрхийлэгддэг. Арван нэгдүгээр бүлэгт Габриел тэрхүү хоёр үзэгдлийг нэгтгэн авчирдаг эшлэл нь аравдугаар эшлэл мөн; учир нь тэнд умардын хаан бэхлэлт хүртэл урагшилдаг боловч түүнээс цааш явдаггүй. Бэхлэлт гэдэг нь тухайн эшлэл дэх Исаиа долоодугаар бүлэгт тодорхойлсноор үндэстэн, эсвэл нийслэл, эсвэл Египетийн хааныг хэлнэ.</w:t>
      </w:r>
    </w:p>
    <w:p>
      <w:pPr>
        <w:pStyle w:val="ArticleScripture"/>
        <w:jc w:val="left"/>
      </w:pPr>
      <w:r>
        <w:rPr>
          <w:rFonts w:ascii="Times New Roman" w:hAnsi="Times New Roman" w:eastAsia="Times New Roman" w:cs="Times New Roman"/>
        </w:rPr>
        <w:t>Suriyaŋ ñaataŋay mooy Damaas, te Damaas ñaataŋay mooy Resin; te ci biir juróom-benn-fukk ak juróom-ñaar at, Efrayim dina daanu ba nekkatul xeet. Te Efrayim ñaataŋay mooy Samari, te Samari ñaataŋay mooy doomu Remalia. Su ngeen gëmul, wóor na ne du ngeen sax. Esayi 7:8, 9.</w:t>
      </w:r>
    </w:p>
    <w:p>
      <w:pPr>
        <w:pStyle w:val="ArticleBody"/>
        <w:jc w:val="left"/>
      </w:pPr>
      <w:r>
        <w:rPr>
          <w:rFonts w:ascii="Sylfaen" w:hAnsi="Sylfaen" w:eastAsia="Sylfaen" w:cs="Sylfaen"/>
        </w:rPr>
        <w:t>დანიელის</w:t>
      </w:r>
      <w:r>
        <w:rPr>
          <w:rFonts w:ascii="Times New Roman" w:hAnsi="Times New Roman" w:eastAsia="Times New Roman" w:cs="Times New Roman"/>
        </w:rPr>
        <w:t xml:space="preserve"> </w:t>
      </w:r>
      <w:r>
        <w:rPr>
          <w:rFonts w:ascii="Sylfaen" w:hAnsi="Sylfaen" w:eastAsia="Sylfaen" w:cs="Sylfaen"/>
        </w:rPr>
        <w:t>მეთერთმეტე</w:t>
      </w:r>
      <w:r>
        <w:rPr>
          <w:rFonts w:ascii="Times New Roman" w:hAnsi="Times New Roman" w:eastAsia="Times New Roman" w:cs="Times New Roman"/>
        </w:rPr>
        <w:t xml:space="preserve"> </w:t>
      </w:r>
      <w:r>
        <w:rPr>
          <w:rFonts w:ascii="Sylfaen" w:hAnsi="Sylfaen" w:eastAsia="Sylfaen" w:cs="Sylfaen"/>
        </w:rPr>
        <w:t>თავის</w:t>
      </w:r>
      <w:r>
        <w:rPr>
          <w:rFonts w:ascii="Times New Roman" w:hAnsi="Times New Roman" w:eastAsia="Times New Roman" w:cs="Times New Roman"/>
        </w:rPr>
        <w:t xml:space="preserve"> </w:t>
      </w:r>
      <w:r>
        <w:rPr>
          <w:rFonts w:ascii="Sylfaen" w:hAnsi="Sylfaen" w:eastAsia="Sylfaen" w:cs="Sylfaen"/>
        </w:rPr>
        <w:t>მეათე</w:t>
      </w:r>
      <w:r>
        <w:rPr>
          <w:rFonts w:ascii="Times New Roman" w:hAnsi="Times New Roman" w:eastAsia="Times New Roman" w:cs="Times New Roman"/>
        </w:rPr>
        <w:t xml:space="preserve"> </w:t>
      </w:r>
      <w:r>
        <w:rPr>
          <w:rFonts w:ascii="Sylfaen" w:hAnsi="Sylfaen" w:eastAsia="Sylfaen" w:cs="Sylfaen"/>
        </w:rPr>
        <w:t>მუხლში</w:t>
      </w:r>
      <w:r>
        <w:rPr>
          <w:rFonts w:ascii="Times New Roman" w:hAnsi="Times New Roman" w:eastAsia="Times New Roman" w:cs="Times New Roman"/>
        </w:rPr>
        <w:t xml:space="preserve"> </w:t>
      </w:r>
      <w:r>
        <w:rPr>
          <w:rFonts w:ascii="Sylfaen" w:hAnsi="Sylfaen" w:eastAsia="Sylfaen" w:cs="Sylfaen"/>
        </w:rPr>
        <w:t>ჩრდილოეთის</w:t>
      </w:r>
      <w:r>
        <w:rPr>
          <w:rFonts w:ascii="Times New Roman" w:hAnsi="Times New Roman" w:eastAsia="Times New Roman" w:cs="Times New Roman"/>
        </w:rPr>
        <w:t xml:space="preserve"> </w:t>
      </w:r>
      <w:r>
        <w:rPr>
          <w:rFonts w:ascii="Sylfaen" w:hAnsi="Sylfaen" w:eastAsia="Sylfaen" w:cs="Sylfaen"/>
        </w:rPr>
        <w:t>მეფე</w:t>
      </w:r>
      <w:r>
        <w:rPr>
          <w:rFonts w:ascii="Times New Roman" w:hAnsi="Times New Roman" w:eastAsia="Times New Roman" w:cs="Times New Roman"/>
        </w:rPr>
        <w:t xml:space="preserve"> </w:t>
      </w:r>
      <w:r>
        <w:rPr>
          <w:rFonts w:ascii="Sylfaen" w:hAnsi="Sylfaen" w:eastAsia="Sylfaen" w:cs="Sylfaen"/>
        </w:rPr>
        <w:t>ეგვიპტის</w:t>
      </w:r>
      <w:r>
        <w:rPr>
          <w:rFonts w:ascii="Times New Roman" w:hAnsi="Times New Roman" w:eastAsia="Times New Roman" w:cs="Times New Roman"/>
        </w:rPr>
        <w:t xml:space="preserve"> </w:t>
      </w:r>
      <w:r>
        <w:rPr>
          <w:rFonts w:ascii="Sylfaen" w:hAnsi="Sylfaen" w:eastAsia="Sylfaen" w:cs="Sylfaen"/>
        </w:rPr>
        <w:t>საზღვრამდე</w:t>
      </w:r>
      <w:r>
        <w:rPr>
          <w:rFonts w:ascii="Times New Roman" w:hAnsi="Times New Roman" w:eastAsia="Times New Roman" w:cs="Times New Roman"/>
        </w:rPr>
        <w:t xml:space="preserve"> </w:t>
      </w:r>
      <w:r>
        <w:rPr>
          <w:rFonts w:ascii="Sylfaen" w:hAnsi="Sylfaen" w:eastAsia="Sylfaen" w:cs="Sylfaen"/>
        </w:rPr>
        <w:t>ადის</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მუხლი</w:t>
      </w:r>
      <w:r>
        <w:rPr>
          <w:rFonts w:ascii="Times New Roman" w:hAnsi="Times New Roman" w:eastAsia="Times New Roman" w:cs="Times New Roman"/>
        </w:rPr>
        <w:t xml:space="preserve"> </w:t>
      </w:r>
      <w:r>
        <w:rPr>
          <w:rFonts w:ascii="Sylfaen" w:hAnsi="Sylfaen" w:eastAsia="Sylfaen" w:cs="Sylfaen"/>
        </w:rPr>
        <w:t>მას</w:t>
      </w:r>
      <w:r>
        <w:rPr>
          <w:rFonts w:ascii="Times New Roman" w:hAnsi="Times New Roman" w:eastAsia="Times New Roman" w:cs="Times New Roman"/>
        </w:rPr>
        <w:t xml:space="preserve"> </w:t>
      </w:r>
      <w:r>
        <w:rPr>
          <w:rFonts w:ascii="Sylfaen" w:hAnsi="Sylfaen" w:eastAsia="Sylfaen" w:cs="Sylfaen"/>
        </w:rPr>
        <w:t>ეგვიპტის</w:t>
      </w:r>
      <w:r>
        <w:rPr>
          <w:rFonts w:ascii="Times New Roman" w:hAnsi="Times New Roman" w:eastAsia="Times New Roman" w:cs="Times New Roman"/>
        </w:rPr>
        <w:t xml:space="preserve"> (</w:t>
      </w:r>
      <w:r>
        <w:rPr>
          <w:rFonts w:ascii="Sylfaen" w:hAnsi="Sylfaen" w:eastAsia="Sylfaen" w:cs="Sylfaen"/>
        </w:rPr>
        <w:t>სამხრეთის</w:t>
      </w:r>
      <w:r>
        <w:rPr>
          <w:rFonts w:ascii="Times New Roman" w:hAnsi="Times New Roman" w:eastAsia="Times New Roman" w:cs="Times New Roman"/>
        </w:rPr>
        <w:t xml:space="preserve"> </w:t>
      </w:r>
      <w:r>
        <w:rPr>
          <w:rFonts w:ascii="Sylfaen" w:hAnsi="Sylfaen" w:eastAsia="Sylfaen" w:cs="Sylfaen"/>
        </w:rPr>
        <w:t>მეფის</w:t>
      </w:r>
      <w:r>
        <w:rPr>
          <w:rFonts w:ascii="Times New Roman" w:hAnsi="Times New Roman" w:eastAsia="Times New Roman" w:cs="Times New Roman"/>
        </w:rPr>
        <w:t>) „</w:t>
      </w:r>
      <w:r>
        <w:rPr>
          <w:rFonts w:ascii="Sylfaen" w:hAnsi="Sylfaen" w:eastAsia="Sylfaen" w:cs="Sylfaen"/>
        </w:rPr>
        <w:t>სიმაგრედ</w:t>
      </w:r>
      <w:r>
        <w:rPr>
          <w:rFonts w:ascii="Times New Roman" w:hAnsi="Times New Roman" w:eastAsia="Times New Roman" w:cs="Times New Roman"/>
        </w:rPr>
        <w:t xml:space="preserve">“ </w:t>
      </w:r>
      <w:r>
        <w:rPr>
          <w:rFonts w:ascii="Sylfaen" w:hAnsi="Sylfaen" w:eastAsia="Sylfaen" w:cs="Sylfaen"/>
        </w:rPr>
        <w:t>განსაზღვრავს</w:t>
      </w:r>
      <w:r>
        <w:rPr>
          <w:rFonts w:ascii="Times New Roman" w:hAnsi="Times New Roman" w:eastAsia="Times New Roman" w:cs="Times New Roman"/>
        </w:rPr>
        <w:t xml:space="preserve">. </w:t>
      </w:r>
      <w:r>
        <w:rPr>
          <w:rFonts w:ascii="Sylfaen" w:hAnsi="Sylfaen" w:eastAsia="Sylfaen" w:cs="Sylfaen"/>
        </w:rPr>
        <w:t>შეიძლება</w:t>
      </w:r>
      <w:r>
        <w:rPr>
          <w:rFonts w:ascii="Times New Roman" w:hAnsi="Times New Roman" w:eastAsia="Times New Roman" w:cs="Times New Roman"/>
        </w:rPr>
        <w:t xml:space="preserve"> </w:t>
      </w:r>
      <w:r>
        <w:rPr>
          <w:rFonts w:ascii="Sylfaen" w:hAnsi="Sylfaen" w:eastAsia="Sylfaen" w:cs="Sylfaen"/>
        </w:rPr>
        <w:t>ნაჩვენები</w:t>
      </w:r>
      <w:r>
        <w:rPr>
          <w:rFonts w:ascii="Times New Roman" w:hAnsi="Times New Roman" w:eastAsia="Times New Roman" w:cs="Times New Roman"/>
        </w:rPr>
        <w:t xml:space="preserve"> </w:t>
      </w:r>
      <w:r>
        <w:rPr>
          <w:rFonts w:ascii="Sylfaen" w:hAnsi="Sylfaen" w:eastAsia="Sylfaen" w:cs="Sylfaen"/>
        </w:rPr>
        <w:t>იყოს</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მეათე</w:t>
      </w:r>
      <w:r>
        <w:rPr>
          <w:rFonts w:ascii="Times New Roman" w:hAnsi="Times New Roman" w:eastAsia="Times New Roman" w:cs="Times New Roman"/>
        </w:rPr>
        <w:t xml:space="preserve"> </w:t>
      </w:r>
      <w:r>
        <w:rPr>
          <w:rFonts w:ascii="Sylfaen" w:hAnsi="Sylfaen" w:eastAsia="Sylfaen" w:cs="Sylfaen"/>
        </w:rPr>
        <w:t>მუხლი</w:t>
      </w:r>
      <w:r>
        <w:rPr>
          <w:rFonts w:ascii="Times New Roman" w:hAnsi="Times New Roman" w:eastAsia="Times New Roman" w:cs="Times New Roman"/>
        </w:rPr>
        <w:t xml:space="preserve"> 1989 </w:t>
      </w:r>
      <w:r>
        <w:rPr>
          <w:rFonts w:ascii="Sylfaen" w:hAnsi="Sylfaen" w:eastAsia="Sylfaen" w:cs="Sylfaen"/>
        </w:rPr>
        <w:t>წელს</w:t>
      </w:r>
      <w:r>
        <w:rPr>
          <w:rFonts w:ascii="Times New Roman" w:hAnsi="Times New Roman" w:eastAsia="Times New Roman" w:cs="Times New Roman"/>
        </w:rPr>
        <w:t xml:space="preserve"> </w:t>
      </w:r>
      <w:r>
        <w:rPr>
          <w:rFonts w:ascii="Sylfaen" w:hAnsi="Sylfaen" w:eastAsia="Sylfaen" w:cs="Sylfaen"/>
        </w:rPr>
        <w:t>წარმოადგენს</w:t>
      </w:r>
      <w:r>
        <w:rPr>
          <w:rFonts w:ascii="Times New Roman" w:hAnsi="Times New Roman" w:eastAsia="Times New Roman" w:cs="Times New Roman"/>
        </w:rPr>
        <w:t xml:space="preserve">, </w:t>
      </w:r>
      <w:r>
        <w:rPr>
          <w:rFonts w:ascii="Sylfaen" w:hAnsi="Sylfaen" w:eastAsia="Sylfaen" w:cs="Sylfaen"/>
        </w:rPr>
        <w:t>როდესაც</w:t>
      </w:r>
      <w:r>
        <w:rPr>
          <w:rFonts w:ascii="Times New Roman" w:hAnsi="Times New Roman" w:eastAsia="Times New Roman" w:cs="Times New Roman"/>
        </w:rPr>
        <w:t xml:space="preserve"> </w:t>
      </w:r>
      <w:r>
        <w:rPr>
          <w:rFonts w:ascii="Sylfaen" w:hAnsi="Sylfaen" w:eastAsia="Sylfaen" w:cs="Sylfaen"/>
        </w:rPr>
        <w:t>საბჭოთა</w:t>
      </w:r>
      <w:r>
        <w:rPr>
          <w:rFonts w:ascii="Times New Roman" w:hAnsi="Times New Roman" w:eastAsia="Times New Roman" w:cs="Times New Roman"/>
        </w:rPr>
        <w:t xml:space="preserve"> </w:t>
      </w:r>
      <w:r>
        <w:rPr>
          <w:rFonts w:ascii="Sylfaen" w:hAnsi="Sylfaen" w:eastAsia="Sylfaen" w:cs="Sylfaen"/>
        </w:rPr>
        <w:t>კავშირი</w:t>
      </w:r>
      <w:r>
        <w:rPr>
          <w:rFonts w:ascii="Times New Roman" w:hAnsi="Times New Roman" w:eastAsia="Times New Roman" w:cs="Times New Roman"/>
        </w:rPr>
        <w:t xml:space="preserve"> </w:t>
      </w:r>
      <w:r>
        <w:rPr>
          <w:rFonts w:ascii="Sylfaen" w:hAnsi="Sylfaen" w:eastAsia="Sylfaen" w:cs="Sylfaen"/>
        </w:rPr>
        <w:t>პაპობამ</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მისმა</w:t>
      </w:r>
      <w:r>
        <w:rPr>
          <w:rFonts w:ascii="Times New Roman" w:hAnsi="Times New Roman" w:eastAsia="Times New Roman" w:cs="Times New Roman"/>
        </w:rPr>
        <w:t xml:space="preserve"> </w:t>
      </w:r>
      <w:r>
        <w:rPr>
          <w:rFonts w:ascii="Sylfaen" w:hAnsi="Sylfaen" w:eastAsia="Sylfaen" w:cs="Sylfaen"/>
        </w:rPr>
        <w:t>წარმომადგენლობითმა</w:t>
      </w:r>
      <w:r>
        <w:rPr>
          <w:rFonts w:ascii="Times New Roman" w:hAnsi="Times New Roman" w:eastAsia="Times New Roman" w:cs="Times New Roman"/>
        </w:rPr>
        <w:t xml:space="preserve"> </w:t>
      </w:r>
      <w:r>
        <w:rPr>
          <w:rFonts w:ascii="Sylfaen" w:hAnsi="Sylfaen" w:eastAsia="Sylfaen" w:cs="Sylfaen"/>
        </w:rPr>
        <w:t>არმიამ</w:t>
      </w:r>
      <w:r>
        <w:rPr>
          <w:rFonts w:ascii="Times New Roman" w:hAnsi="Times New Roman" w:eastAsia="Times New Roman" w:cs="Times New Roman"/>
        </w:rPr>
        <w:t xml:space="preserve">, </w:t>
      </w:r>
      <w:r>
        <w:rPr>
          <w:rFonts w:ascii="Sylfaen" w:hAnsi="Sylfaen" w:eastAsia="Sylfaen" w:cs="Sylfaen"/>
        </w:rPr>
        <w:t>შეერთებულმა</w:t>
      </w:r>
      <w:r>
        <w:rPr>
          <w:rFonts w:ascii="Times New Roman" w:hAnsi="Times New Roman" w:eastAsia="Times New Roman" w:cs="Times New Roman"/>
        </w:rPr>
        <w:t xml:space="preserve"> </w:t>
      </w:r>
      <w:r>
        <w:rPr>
          <w:rFonts w:ascii="Sylfaen" w:hAnsi="Sylfaen" w:eastAsia="Sylfaen" w:cs="Sylfaen"/>
        </w:rPr>
        <w:t>შტატებმა</w:t>
      </w:r>
      <w:r>
        <w:rPr>
          <w:rFonts w:ascii="Times New Roman" w:hAnsi="Times New Roman" w:eastAsia="Times New Roman" w:cs="Times New Roman"/>
        </w:rPr>
        <w:t xml:space="preserve">, </w:t>
      </w:r>
      <w:r>
        <w:rPr>
          <w:rFonts w:ascii="Sylfaen" w:hAnsi="Sylfaen" w:eastAsia="Sylfaen" w:cs="Sylfaen"/>
        </w:rPr>
        <w:t>წალეკეს</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სამი</w:t>
      </w:r>
      <w:r>
        <w:rPr>
          <w:rFonts w:ascii="Times New Roman" w:hAnsi="Times New Roman" w:eastAsia="Times New Roman" w:cs="Times New Roman"/>
        </w:rPr>
        <w:t xml:space="preserve"> </w:t>
      </w:r>
      <w:r>
        <w:rPr>
          <w:rFonts w:ascii="Sylfaen" w:hAnsi="Sylfaen" w:eastAsia="Sylfaen" w:cs="Sylfaen"/>
        </w:rPr>
        <w:t>წარმომადგენლობითი</w:t>
      </w:r>
      <w:r>
        <w:rPr>
          <w:rFonts w:ascii="Times New Roman" w:hAnsi="Times New Roman" w:eastAsia="Times New Roman" w:cs="Times New Roman"/>
        </w:rPr>
        <w:t xml:space="preserve"> </w:t>
      </w:r>
      <w:r>
        <w:rPr>
          <w:rFonts w:ascii="Sylfaen" w:hAnsi="Sylfaen" w:eastAsia="Sylfaen" w:cs="Sylfaen"/>
        </w:rPr>
        <w:t>ომიდან</w:t>
      </w:r>
      <w:r>
        <w:rPr>
          <w:rFonts w:ascii="Times New Roman" w:hAnsi="Times New Roman" w:eastAsia="Times New Roman" w:cs="Times New Roman"/>
        </w:rPr>
        <w:t xml:space="preserve"> </w:t>
      </w:r>
      <w:r>
        <w:rPr>
          <w:rFonts w:ascii="Sylfaen" w:hAnsi="Sylfaen" w:eastAsia="Sylfaen" w:cs="Sylfaen"/>
        </w:rPr>
        <w:t>პირველი</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საბოლოოდ</w:t>
      </w:r>
      <w:r>
        <w:rPr>
          <w:rFonts w:ascii="Times New Roman" w:hAnsi="Times New Roman" w:eastAsia="Times New Roman" w:cs="Times New Roman"/>
        </w:rPr>
        <w:t xml:space="preserve"> </w:t>
      </w:r>
      <w:r>
        <w:rPr>
          <w:rFonts w:ascii="Sylfaen" w:hAnsi="Sylfaen" w:eastAsia="Sylfaen" w:cs="Sylfaen"/>
        </w:rPr>
        <w:t>მესამე</w:t>
      </w:r>
      <w:r>
        <w:rPr>
          <w:rFonts w:ascii="Times New Roman" w:hAnsi="Times New Roman" w:eastAsia="Times New Roman" w:cs="Times New Roman"/>
        </w:rPr>
        <w:t xml:space="preserve"> </w:t>
      </w:r>
      <w:r>
        <w:rPr>
          <w:rFonts w:ascii="Sylfaen" w:hAnsi="Sylfaen" w:eastAsia="Sylfaen" w:cs="Sylfaen"/>
        </w:rPr>
        <w:t>წარმომადგენლობითი</w:t>
      </w:r>
      <w:r>
        <w:rPr>
          <w:rFonts w:ascii="Times New Roman" w:hAnsi="Times New Roman" w:eastAsia="Times New Roman" w:cs="Times New Roman"/>
        </w:rPr>
        <w:t xml:space="preserve"> </w:t>
      </w:r>
      <w:r>
        <w:rPr>
          <w:rFonts w:ascii="Sylfaen" w:hAnsi="Sylfaen" w:eastAsia="Sylfaen" w:cs="Sylfaen"/>
        </w:rPr>
        <w:t>ომისას</w:t>
      </w:r>
      <w:r>
        <w:rPr>
          <w:rFonts w:ascii="Times New Roman" w:hAnsi="Times New Roman" w:eastAsia="Times New Roman" w:cs="Times New Roman"/>
        </w:rPr>
        <w:t xml:space="preserve"> (</w:t>
      </w:r>
      <w:r>
        <w:rPr>
          <w:rFonts w:ascii="Sylfaen" w:hAnsi="Sylfaen" w:eastAsia="Sylfaen" w:cs="Sylfaen"/>
        </w:rPr>
        <w:t>პანიუმი</w:t>
      </w:r>
      <w:r>
        <w:rPr>
          <w:rFonts w:ascii="Times New Roman" w:hAnsi="Times New Roman" w:eastAsia="Times New Roman" w:cs="Times New Roman"/>
        </w:rPr>
        <w:t xml:space="preserve">) </w:t>
      </w:r>
      <w:r>
        <w:rPr>
          <w:rFonts w:ascii="Sylfaen" w:hAnsi="Sylfaen" w:eastAsia="Sylfaen" w:cs="Sylfaen"/>
        </w:rPr>
        <w:t>მესამე</w:t>
      </w:r>
      <w:r>
        <w:rPr>
          <w:rFonts w:ascii="Times New Roman" w:hAnsi="Times New Roman" w:eastAsia="Times New Roman" w:cs="Times New Roman"/>
        </w:rPr>
        <w:t xml:space="preserve"> </w:t>
      </w:r>
      <w:r>
        <w:rPr>
          <w:rFonts w:ascii="Sylfaen" w:hAnsi="Sylfaen" w:eastAsia="Sylfaen" w:cs="Sylfaen"/>
        </w:rPr>
        <w:t>მსოფლიო</w:t>
      </w:r>
      <w:r>
        <w:rPr>
          <w:rFonts w:ascii="Times New Roman" w:hAnsi="Times New Roman" w:eastAsia="Times New Roman" w:cs="Times New Roman"/>
        </w:rPr>
        <w:t xml:space="preserve"> </w:t>
      </w:r>
      <w:r>
        <w:rPr>
          <w:rFonts w:ascii="Sylfaen" w:hAnsi="Sylfaen" w:eastAsia="Sylfaen" w:cs="Sylfaen"/>
        </w:rPr>
        <w:t>ომად</w:t>
      </w:r>
      <w:r>
        <w:rPr>
          <w:rFonts w:ascii="Times New Roman" w:hAnsi="Times New Roman" w:eastAsia="Times New Roman" w:cs="Times New Roman"/>
        </w:rPr>
        <w:t xml:space="preserve"> </w:t>
      </w:r>
      <w:r>
        <w:rPr>
          <w:rFonts w:ascii="Sylfaen" w:hAnsi="Sylfaen" w:eastAsia="Sylfaen" w:cs="Sylfaen"/>
        </w:rPr>
        <w:t>იქცევა</w:t>
      </w:r>
      <w:r>
        <w:rPr>
          <w:rFonts w:ascii="Times New Roman" w:hAnsi="Times New Roman" w:eastAsia="Times New Roman" w:cs="Times New Roman"/>
        </w:rPr>
        <w:t xml:space="preserve">. </w:t>
      </w:r>
      <w:r>
        <w:rPr>
          <w:rFonts w:ascii="Sylfaen" w:hAnsi="Sylfaen" w:eastAsia="Sylfaen" w:cs="Sylfaen"/>
        </w:rPr>
        <w:t>მეორე</w:t>
      </w:r>
      <w:r>
        <w:rPr>
          <w:rFonts w:ascii="Times New Roman" w:hAnsi="Times New Roman" w:eastAsia="Times New Roman" w:cs="Times New Roman"/>
        </w:rPr>
        <w:t xml:space="preserve"> </w:t>
      </w:r>
      <w:r>
        <w:rPr>
          <w:rFonts w:ascii="Sylfaen" w:hAnsi="Sylfaen" w:eastAsia="Sylfaen" w:cs="Sylfaen"/>
        </w:rPr>
        <w:t>წარმომადგენლობითი</w:t>
      </w:r>
      <w:r>
        <w:rPr>
          <w:rFonts w:ascii="Times New Roman" w:hAnsi="Times New Roman" w:eastAsia="Times New Roman" w:cs="Times New Roman"/>
        </w:rPr>
        <w:t xml:space="preserve"> </w:t>
      </w:r>
      <w:r>
        <w:rPr>
          <w:rFonts w:ascii="Sylfaen" w:hAnsi="Sylfaen" w:eastAsia="Sylfaen" w:cs="Sylfaen"/>
        </w:rPr>
        <w:t>ომი</w:t>
      </w:r>
      <w:r>
        <w:rPr>
          <w:rFonts w:ascii="Times New Roman" w:hAnsi="Times New Roman" w:eastAsia="Times New Roman" w:cs="Times New Roman"/>
        </w:rPr>
        <w:t xml:space="preserve"> </w:t>
      </w:r>
      <w:r>
        <w:rPr>
          <w:rFonts w:ascii="Sylfaen" w:hAnsi="Sylfaen" w:eastAsia="Sylfaen" w:cs="Sylfaen"/>
        </w:rPr>
        <w:t>წარმოდგენილია</w:t>
      </w:r>
      <w:r>
        <w:rPr>
          <w:rFonts w:ascii="Times New Roman" w:hAnsi="Times New Roman" w:eastAsia="Times New Roman" w:cs="Times New Roman"/>
        </w:rPr>
        <w:t xml:space="preserve"> </w:t>
      </w:r>
      <w:r>
        <w:rPr>
          <w:rFonts w:ascii="Sylfaen" w:hAnsi="Sylfaen" w:eastAsia="Sylfaen" w:cs="Sylfaen"/>
        </w:rPr>
        <w:t>მეთერთმეტე</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მეთორმეტე</w:t>
      </w:r>
      <w:r>
        <w:rPr>
          <w:rFonts w:ascii="Times New Roman" w:hAnsi="Times New Roman" w:eastAsia="Times New Roman" w:cs="Times New Roman"/>
        </w:rPr>
        <w:t xml:space="preserve"> </w:t>
      </w:r>
      <w:r>
        <w:rPr>
          <w:rFonts w:ascii="Sylfaen" w:hAnsi="Sylfaen" w:eastAsia="Sylfaen" w:cs="Sylfaen"/>
        </w:rPr>
        <w:t>მუხლებით</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ახლა</w:t>
      </w:r>
      <w:r>
        <w:rPr>
          <w:rFonts w:ascii="Times New Roman" w:hAnsi="Times New Roman" w:eastAsia="Times New Roman" w:cs="Times New Roman"/>
        </w:rPr>
        <w:t xml:space="preserve"> </w:t>
      </w:r>
      <w:r>
        <w:rPr>
          <w:rFonts w:ascii="Sylfaen" w:hAnsi="Sylfaen" w:eastAsia="Sylfaen" w:cs="Sylfaen"/>
        </w:rPr>
        <w:t>უკრაინაში</w:t>
      </w:r>
      <w:r>
        <w:rPr>
          <w:rFonts w:ascii="Times New Roman" w:hAnsi="Times New Roman" w:eastAsia="Times New Roman" w:cs="Times New Roman"/>
        </w:rPr>
        <w:t xml:space="preserve"> </w:t>
      </w:r>
      <w:r>
        <w:rPr>
          <w:rFonts w:ascii="Sylfaen" w:hAnsi="Sylfaen" w:eastAsia="Sylfaen" w:cs="Sylfaen"/>
        </w:rPr>
        <w:t>მიმდინარეობს</w:t>
      </w:r>
      <w:r>
        <w:rPr>
          <w:rFonts w:ascii="Times New Roman" w:hAnsi="Times New Roman" w:eastAsia="Times New Roman" w:cs="Times New Roman"/>
        </w:rPr>
        <w:t xml:space="preserve">, </w:t>
      </w:r>
      <w:r>
        <w:rPr>
          <w:rFonts w:ascii="Sylfaen" w:hAnsi="Sylfaen" w:eastAsia="Sylfaen" w:cs="Sylfaen"/>
        </w:rPr>
        <w:t>სადაც</w:t>
      </w:r>
      <w:r>
        <w:rPr>
          <w:rFonts w:ascii="Times New Roman" w:hAnsi="Times New Roman" w:eastAsia="Times New Roman" w:cs="Times New Roman"/>
        </w:rPr>
        <w:t xml:space="preserve"> </w:t>
      </w:r>
      <w:r>
        <w:rPr>
          <w:rFonts w:ascii="Sylfaen" w:hAnsi="Sylfaen" w:eastAsia="Sylfaen" w:cs="Sylfaen"/>
        </w:rPr>
        <w:t>რუსეთი</w:t>
      </w:r>
      <w:r>
        <w:rPr>
          <w:rFonts w:ascii="Times New Roman" w:hAnsi="Times New Roman" w:eastAsia="Times New Roman" w:cs="Times New Roman"/>
        </w:rPr>
        <w:t xml:space="preserve"> </w:t>
      </w:r>
      <w:r>
        <w:rPr>
          <w:rFonts w:ascii="Sylfaen" w:hAnsi="Sylfaen" w:eastAsia="Sylfaen" w:cs="Sylfaen"/>
        </w:rPr>
        <w:t>სამხრეთის</w:t>
      </w:r>
      <w:r>
        <w:rPr>
          <w:rFonts w:ascii="Times New Roman" w:hAnsi="Times New Roman" w:eastAsia="Times New Roman" w:cs="Times New Roman"/>
        </w:rPr>
        <w:t xml:space="preserve"> </w:t>
      </w:r>
      <w:r>
        <w:rPr>
          <w:rFonts w:ascii="Sylfaen" w:hAnsi="Sylfaen" w:eastAsia="Sylfaen" w:cs="Sylfaen"/>
        </w:rPr>
        <w:t>მეფეს</w:t>
      </w:r>
      <w:r>
        <w:rPr>
          <w:rFonts w:ascii="Times New Roman" w:hAnsi="Times New Roman" w:eastAsia="Times New Roman" w:cs="Times New Roman"/>
        </w:rPr>
        <w:t xml:space="preserve"> </w:t>
      </w:r>
      <w:r>
        <w:rPr>
          <w:rFonts w:ascii="Sylfaen" w:hAnsi="Sylfaen" w:eastAsia="Sylfaen" w:cs="Sylfaen"/>
        </w:rPr>
        <w:t>წარმოადგენს</w:t>
      </w:r>
      <w:r>
        <w:rPr>
          <w:rFonts w:ascii="Times New Roman" w:hAnsi="Times New Roman" w:eastAsia="Times New Roman" w:cs="Times New Roman"/>
        </w:rPr>
        <w:t xml:space="preserve">, </w:t>
      </w:r>
      <w:r>
        <w:rPr>
          <w:rFonts w:ascii="Sylfaen" w:hAnsi="Sylfaen" w:eastAsia="Sylfaen" w:cs="Sylfaen"/>
        </w:rPr>
        <w:t>ისევე</w:t>
      </w:r>
      <w:r>
        <w:rPr>
          <w:rFonts w:ascii="Times New Roman" w:hAnsi="Times New Roman" w:eastAsia="Times New Roman" w:cs="Times New Roman"/>
        </w:rPr>
        <w:t xml:space="preserve"> </w:t>
      </w:r>
      <w:r>
        <w:rPr>
          <w:rFonts w:ascii="Sylfaen" w:hAnsi="Sylfaen" w:eastAsia="Sylfaen" w:cs="Sylfaen"/>
        </w:rPr>
        <w:t>როგორც</w:t>
      </w:r>
      <w:r>
        <w:rPr>
          <w:rFonts w:ascii="Times New Roman" w:hAnsi="Times New Roman" w:eastAsia="Times New Roman" w:cs="Times New Roman"/>
        </w:rPr>
        <w:t xml:space="preserve"> 1989 </w:t>
      </w:r>
      <w:r>
        <w:rPr>
          <w:rFonts w:ascii="Sylfaen" w:hAnsi="Sylfaen" w:eastAsia="Sylfaen" w:cs="Sylfaen"/>
        </w:rPr>
        <w:t>წლის</w:t>
      </w:r>
      <w:r>
        <w:rPr>
          <w:rFonts w:ascii="Times New Roman" w:hAnsi="Times New Roman" w:eastAsia="Times New Roman" w:cs="Times New Roman"/>
        </w:rPr>
        <w:t xml:space="preserve"> </w:t>
      </w:r>
      <w:r>
        <w:rPr>
          <w:rFonts w:ascii="Sylfaen" w:hAnsi="Sylfaen" w:eastAsia="Sylfaen" w:cs="Sylfaen"/>
        </w:rPr>
        <w:t>დამარცხებისას</w:t>
      </w:r>
      <w:r>
        <w:rPr>
          <w:rFonts w:ascii="Times New Roman" w:hAnsi="Times New Roman" w:eastAsia="Times New Roman" w:cs="Times New Roman"/>
        </w:rPr>
        <w:t xml:space="preserve"> </w:t>
      </w:r>
      <w:r>
        <w:rPr>
          <w:rFonts w:ascii="Sylfaen" w:hAnsi="Sylfaen" w:eastAsia="Sylfaen" w:cs="Sylfaen"/>
        </w:rPr>
        <w:t>საბჭოთა</w:t>
      </w:r>
      <w:r>
        <w:rPr>
          <w:rFonts w:ascii="Times New Roman" w:hAnsi="Times New Roman" w:eastAsia="Times New Roman" w:cs="Times New Roman"/>
        </w:rPr>
        <w:t xml:space="preserve"> </w:t>
      </w:r>
      <w:r>
        <w:rPr>
          <w:rFonts w:ascii="Sylfaen" w:hAnsi="Sylfaen" w:eastAsia="Sylfaen" w:cs="Sylfaen"/>
        </w:rPr>
        <w:t>კავშირი</w:t>
      </w:r>
      <w:r>
        <w:rPr>
          <w:rFonts w:ascii="Times New Roman" w:hAnsi="Times New Roman" w:eastAsia="Times New Roman" w:cs="Times New Roman"/>
        </w:rPr>
        <w:t xml:space="preserve"> </w:t>
      </w:r>
      <w:r>
        <w:rPr>
          <w:rFonts w:ascii="Sylfaen" w:hAnsi="Sylfaen" w:eastAsia="Sylfaen" w:cs="Sylfaen"/>
        </w:rPr>
        <w:t>წარმოადგენდა</w:t>
      </w:r>
      <w:r>
        <w:rPr>
          <w:rFonts w:ascii="Times New Roman" w:hAnsi="Times New Roman" w:eastAsia="Times New Roman" w:cs="Times New Roman"/>
        </w:rPr>
        <w:t xml:space="preserve"> </w:t>
      </w:r>
      <w:r>
        <w:rPr>
          <w:rFonts w:ascii="Sylfaen" w:hAnsi="Sylfaen" w:eastAsia="Sylfaen" w:cs="Sylfaen"/>
        </w:rPr>
        <w:t>სამხრეთის</w:t>
      </w:r>
      <w:r>
        <w:rPr>
          <w:rFonts w:ascii="Times New Roman" w:hAnsi="Times New Roman" w:eastAsia="Times New Roman" w:cs="Times New Roman"/>
        </w:rPr>
        <w:t xml:space="preserve"> </w:t>
      </w:r>
      <w:r>
        <w:rPr>
          <w:rFonts w:ascii="Sylfaen" w:hAnsi="Sylfaen" w:eastAsia="Sylfaen" w:cs="Sylfaen"/>
        </w:rPr>
        <w:t>მეფეს</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Ша1эу сэ къэзыгъэсэбжьэщащ «бжьэмыл шэхьэу» зыфэдэ гъэпсыныгъэу, щытэхэм хэт зэрыхэт щагъэщIэхын папщIэ: мыщ фэдэ къэщIэкIыгъэ зауэхэмрэ дунейпсэу зауэхэмрэ. Украинам иIэщ псэу-псэу зауэ гъэныр, арамэ абы щыгъуэри пэмыжьыгъэу «бжьэмыл шэхьэу» къызэпэрыхьэу хэлъэкъым; ауэ ар папствэмрэ и союзникхэмрэ, урысеймрэ ящыщ къэщIэкIыгъэ зауэщ. Ауэ дунейпсэу япэщIу тIуэрэу зауэ къэкIуэн хуейщ, а зауэм щыщIэдзэныгъэу къызэрызэхэщэнэр, къэхутэу къызэрыхэщэнымкIэ, къэс лъэпкъыр къызэгъэпэщыту нысанэу иужьынырщ.</w:t>
      </w:r>
    </w:p>
    <w:p>
      <w:pPr>
        <w:pStyle w:val="ArticleScripture"/>
        <w:jc w:val="left"/>
      </w:pPr>
      <w:r>
        <w:rPr>
          <w:rFonts w:ascii="Times New Roman" w:hAnsi="Times New Roman" w:eastAsia="Times New Roman" w:cs="Times New Roman"/>
        </w:rPr>
        <w:t>«خدا کرے کہ خدا کی قوم کو اُن ہزاروں شہروں کی قریب الوقوع ہلاکت کا احساس ہو، جو اب تقریباً بت پرستی کے حوالے ہو چکے ہیں! ...»</w:t>
      </w:r>
    </w:p>
    <w:p>
      <w:pPr>
        <w:pStyle w:val="ArticleScripture"/>
        <w:jc w:val="left"/>
      </w:pPr>
      <w:r>
        <w:rPr>
          <w:rFonts w:ascii="Times New Roman" w:hAnsi="Times New Roman" w:eastAsia="Times New Roman" w:cs="Times New Roman"/>
        </w:rPr>
        <w:t>“Akap Kéimi án k'áat chi'ik. Táan u yóok'ol kaab' juntúul t'aanil, yéetel jump'éel nojoch sajakil je'el u taal tu soonil ti' leti'ob máako'ob. Le tosola'an yáax táan u beetik. To'on, leti'ob ku k'ajóoltik le nojoch t'aan, k'a'abet k in meyajtik ba'ax ku taal tu soonil ti' yóok'ol kaab' bey jump'éel nojoch suutukil ma' tu páajtal u yila'al.” Review and Herald, September 10, 1903.</w:t>
      </w:r>
    </w:p>
    <w:p>
      <w:pPr>
        <w:pStyle w:val="ArticleBody"/>
        <w:jc w:val="left"/>
      </w:pPr>
      <w:r>
        <w:rPr>
          <w:rFonts w:ascii="Nirmala UI" w:hAnsi="Nirmala UI" w:eastAsia="Nirmala UI" w:cs="Nirmala UI"/>
        </w:rPr>
        <w:t>एगारहँ</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बारहँ</w:t>
      </w:r>
      <w:r>
        <w:rPr>
          <w:rFonts w:ascii="Times New Roman" w:hAnsi="Times New Roman" w:eastAsia="Times New Roman" w:cs="Times New Roman"/>
        </w:rPr>
        <w:t xml:space="preserve"> </w:t>
      </w:r>
      <w:r>
        <w:rPr>
          <w:rFonts w:ascii="Nirmala UI" w:hAnsi="Nirmala UI" w:eastAsia="Nirmala UI" w:cs="Nirmala UI"/>
        </w:rPr>
        <w:t>पदमेँ</w:t>
      </w:r>
      <w:r>
        <w:rPr>
          <w:rFonts w:ascii="Times New Roman" w:hAnsi="Times New Roman" w:eastAsia="Times New Roman" w:cs="Times New Roman"/>
        </w:rPr>
        <w:t xml:space="preserve"> </w:t>
      </w:r>
      <w:r>
        <w:rPr>
          <w:rFonts w:ascii="Nirmala UI" w:hAnsi="Nirmala UI" w:eastAsia="Nirmala UI" w:cs="Nirmala UI"/>
        </w:rPr>
        <w:t>रूस</w:t>
      </w:r>
      <w:r>
        <w:rPr>
          <w:rFonts w:ascii="Times New Roman" w:hAnsi="Times New Roman" w:eastAsia="Times New Roman" w:cs="Times New Roman"/>
        </w:rPr>
        <w:t xml:space="preserve">, </w:t>
      </w:r>
      <w:r>
        <w:rPr>
          <w:rFonts w:ascii="Nirmala UI" w:hAnsi="Nirmala UI" w:eastAsia="Nirmala UI" w:cs="Nirmala UI"/>
        </w:rPr>
        <w:t>दक्षिणक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पोपसत्ताक</w:t>
      </w:r>
      <w:r>
        <w:rPr>
          <w:rFonts w:ascii="Times New Roman" w:hAnsi="Times New Roman" w:eastAsia="Times New Roman" w:cs="Times New Roman"/>
        </w:rPr>
        <w:t xml:space="preserve"> </w:t>
      </w:r>
      <w:r>
        <w:rPr>
          <w:rFonts w:ascii="Nirmala UI" w:hAnsi="Nirmala UI" w:eastAsia="Nirmala UI" w:cs="Nirmala UI"/>
        </w:rPr>
        <w:t>प्रतिनिधि</w:t>
      </w:r>
      <w:r>
        <w:rPr>
          <w:rFonts w:ascii="Times New Roman" w:hAnsi="Times New Roman" w:eastAsia="Times New Roman" w:cs="Times New Roman"/>
        </w:rPr>
        <w:t>-</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पराजित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नाजी</w:t>
      </w:r>
      <w:r>
        <w:rPr>
          <w:rFonts w:ascii="Times New Roman" w:hAnsi="Times New Roman" w:eastAsia="Times New Roman" w:cs="Times New Roman"/>
        </w:rPr>
        <w:t xml:space="preserve"> </w:t>
      </w:r>
      <w:r>
        <w:rPr>
          <w:rFonts w:ascii="Nirmala UI" w:hAnsi="Nirmala UI" w:eastAsia="Nirmala UI" w:cs="Nirmala UI"/>
        </w:rPr>
        <w:t>शासनद्वारा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कएल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यूक्रेनक</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w:t>
      </w:r>
      <w:r>
        <w:rPr>
          <w:rFonts w:ascii="Nirmala UI" w:hAnsi="Nirmala UI" w:eastAsia="Nirmala UI" w:cs="Nirmala UI"/>
        </w:rPr>
        <w:t>प्रयासक</w:t>
      </w:r>
      <w:r>
        <w:rPr>
          <w:rFonts w:ascii="Times New Roman" w:hAnsi="Times New Roman" w:eastAsia="Times New Roman" w:cs="Times New Roman"/>
        </w:rPr>
        <w:t xml:space="preserve"> </w:t>
      </w:r>
      <w:r>
        <w:rPr>
          <w:rFonts w:ascii="Nirmala UI" w:hAnsi="Nirmala UI" w:eastAsia="Nirmala UI" w:cs="Nirmala UI"/>
        </w:rPr>
        <w:t>निर्देशन</w:t>
      </w:r>
      <w:r>
        <w:rPr>
          <w:rFonts w:ascii="Times New Roman" w:hAnsi="Times New Roman" w:eastAsia="Times New Roman" w:cs="Times New Roman"/>
        </w:rPr>
        <w:t xml:space="preserve"> </w:t>
      </w:r>
      <w:r>
        <w:rPr>
          <w:rFonts w:ascii="Nirmala UI" w:hAnsi="Nirmala UI" w:eastAsia="Nirmala UI" w:cs="Nirmala UI"/>
        </w:rPr>
        <w:t>कऽ</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जकरा</w:t>
      </w:r>
      <w:r>
        <w:rPr>
          <w:rFonts w:ascii="Times New Roman" w:hAnsi="Times New Roman" w:eastAsia="Times New Roman" w:cs="Times New Roman"/>
        </w:rPr>
        <w:t xml:space="preserve"> </w:t>
      </w:r>
      <w:r>
        <w:rPr>
          <w:rFonts w:ascii="Nirmala UI" w:hAnsi="Nirmala UI" w:eastAsia="Nirmala UI" w:cs="Nirmala UI"/>
        </w:rPr>
        <w:t>पोपसत्ताक</w:t>
      </w:r>
      <w:r>
        <w:rPr>
          <w:rFonts w:ascii="Times New Roman" w:hAnsi="Times New Roman" w:eastAsia="Times New Roman" w:cs="Times New Roman"/>
        </w:rPr>
        <w:t xml:space="preserve"> </w:t>
      </w:r>
      <w:r>
        <w:rPr>
          <w:rFonts w:ascii="Nirmala UI" w:hAnsi="Nirmala UI" w:eastAsia="Nirmala UI" w:cs="Nirmala UI"/>
        </w:rPr>
        <w:t>पूर्ववर्ती</w:t>
      </w:r>
      <w:r>
        <w:rPr>
          <w:rFonts w:ascii="Times New Roman" w:hAnsi="Times New Roman" w:eastAsia="Times New Roman" w:cs="Times New Roman"/>
        </w:rPr>
        <w:t xml:space="preserve"> </w:t>
      </w:r>
      <w:r>
        <w:rPr>
          <w:rFonts w:ascii="Nirmala UI" w:hAnsi="Nirmala UI" w:eastAsia="Nirmala UI" w:cs="Nirmala UI"/>
        </w:rPr>
        <w:t>प्रतिनिधि</w:t>
      </w:r>
      <w:r>
        <w:rPr>
          <w:rFonts w:ascii="Times New Roman" w:hAnsi="Times New Roman" w:eastAsia="Times New Roman" w:cs="Times New Roman"/>
        </w:rPr>
        <w:t>-</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समर्थन</w:t>
      </w:r>
      <w:r>
        <w:rPr>
          <w:rFonts w:ascii="Times New Roman" w:hAnsi="Times New Roman" w:eastAsia="Times New Roman" w:cs="Times New Roman"/>
        </w:rPr>
        <w:t xml:space="preserve"> </w:t>
      </w:r>
      <w:r>
        <w:rPr>
          <w:rFonts w:ascii="Nirmala UI" w:hAnsi="Nirmala UI" w:eastAsia="Nirmala UI" w:cs="Nirmala UI"/>
        </w:rPr>
        <w:t>दऽ</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द्वितीय</w:t>
      </w:r>
      <w:r>
        <w:rPr>
          <w:rFonts w:ascii="Times New Roman" w:hAnsi="Times New Roman" w:eastAsia="Times New Roman" w:cs="Times New Roman"/>
        </w:rPr>
        <w:t xml:space="preserve"> </w:t>
      </w:r>
      <w:r>
        <w:rPr>
          <w:rFonts w:ascii="Nirmala UI" w:hAnsi="Nirmala UI" w:eastAsia="Nirmala UI" w:cs="Nirmala UI"/>
        </w:rPr>
        <w:t>विश्वयुद्धमेँ</w:t>
      </w:r>
      <w:r>
        <w:rPr>
          <w:rFonts w:ascii="Times New Roman" w:hAnsi="Times New Roman" w:eastAsia="Times New Roman" w:cs="Times New Roman"/>
        </w:rPr>
        <w:t xml:space="preserve">, </w:t>
      </w:r>
      <w:r>
        <w:rPr>
          <w:rFonts w:ascii="Nirmala UI" w:hAnsi="Nirmala UI" w:eastAsia="Nirmala UI" w:cs="Nirmala UI"/>
        </w:rPr>
        <w:t>पोपसत्ताक</w:t>
      </w:r>
      <w:r>
        <w:rPr>
          <w:rFonts w:ascii="Times New Roman" w:hAnsi="Times New Roman" w:eastAsia="Times New Roman" w:cs="Times New Roman"/>
        </w:rPr>
        <w:t xml:space="preserve"> </w:t>
      </w:r>
      <w:r>
        <w:rPr>
          <w:rFonts w:ascii="Nirmala UI" w:hAnsi="Nirmala UI" w:eastAsia="Nirmala UI" w:cs="Nirmala UI"/>
        </w:rPr>
        <w:t>प्रतिनिधि</w:t>
      </w:r>
      <w:r>
        <w:rPr>
          <w:rFonts w:ascii="Times New Roman" w:hAnsi="Times New Roman" w:eastAsia="Times New Roman" w:cs="Times New Roman"/>
        </w:rPr>
        <w:t>-</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उत्तरक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कम्युनिस्ट</w:t>
      </w:r>
      <w:r>
        <w:rPr>
          <w:rFonts w:ascii="Times New Roman" w:hAnsi="Times New Roman" w:eastAsia="Times New Roman" w:cs="Times New Roman"/>
        </w:rPr>
        <w:t xml:space="preserve"> </w:t>
      </w:r>
      <w:r>
        <w:rPr>
          <w:rFonts w:ascii="Nirmala UI" w:hAnsi="Nirmala UI" w:eastAsia="Nirmala UI" w:cs="Nirmala UI"/>
        </w:rPr>
        <w:t>रूसक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जर्मनीक</w:t>
      </w:r>
      <w:r>
        <w:rPr>
          <w:rFonts w:ascii="Times New Roman" w:hAnsi="Times New Roman" w:eastAsia="Times New Roman" w:cs="Times New Roman"/>
        </w:rPr>
        <w:t xml:space="preserve"> </w:t>
      </w:r>
      <w:r>
        <w:rPr>
          <w:rFonts w:ascii="Nirmala UI" w:hAnsi="Nirmala UI" w:eastAsia="Nirmala UI" w:cs="Nirmala UI"/>
        </w:rPr>
        <w:t>नाजी</w:t>
      </w:r>
      <w:r>
        <w:rPr>
          <w:rFonts w:ascii="Times New Roman" w:hAnsi="Times New Roman" w:eastAsia="Times New Roman" w:cs="Times New Roman"/>
        </w:rPr>
        <w:t xml:space="preserve"> </w:t>
      </w:r>
      <w:r>
        <w:rPr>
          <w:rFonts w:ascii="Nirmala UI" w:hAnsi="Nirmala UI" w:eastAsia="Nirmala UI" w:cs="Nirmala UI"/>
        </w:rPr>
        <w:t>शासन</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प्रतिनिधि</w:t>
      </w:r>
      <w:r>
        <w:rPr>
          <w:rFonts w:ascii="Times New Roman" w:hAnsi="Times New Roman" w:eastAsia="Times New Roman" w:cs="Times New Roman"/>
        </w:rPr>
        <w:t>-</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जकाँ</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निकट</w:t>
      </w:r>
      <w:r>
        <w:rPr>
          <w:rFonts w:ascii="Times New Roman" w:hAnsi="Times New Roman" w:eastAsia="Times New Roman" w:cs="Times New Roman"/>
        </w:rPr>
        <w:t xml:space="preserve"> </w:t>
      </w:r>
      <w:r>
        <w:rPr>
          <w:rFonts w:ascii="Nirmala UI" w:hAnsi="Nirmala UI" w:eastAsia="Nirmala UI" w:cs="Nirmala UI"/>
        </w:rPr>
        <w:t>भविष्यमेँ</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यूक्रेनमेँ</w:t>
      </w:r>
      <w:r>
        <w:rPr>
          <w:rFonts w:ascii="Times New Roman" w:hAnsi="Times New Roman" w:eastAsia="Times New Roman" w:cs="Times New Roman"/>
        </w:rPr>
        <w:t xml:space="preserve"> </w:t>
      </w:r>
      <w:r>
        <w:rPr>
          <w:rFonts w:ascii="Nirmala UI" w:hAnsi="Nirmala UI" w:eastAsia="Nirmala UI" w:cs="Nirmala UI"/>
        </w:rPr>
        <w:t>हारत।</w:t>
      </w:r>
    </w:p>
    <w:p>
      <w:pPr>
        <w:pStyle w:val="ArticleBody"/>
        <w:jc w:val="left"/>
      </w:pPr>
      <w:r>
        <w:rPr>
          <w:rFonts w:ascii="Times New Roman" w:hAnsi="Times New Roman" w:eastAsia="Times New Roman" w:cs="Times New Roman"/>
        </w:rPr>
        <w:t>ئەنجامگیریی سێیەم لە ئایەتە سێزدە تا پازدەدا نیشان دراوە، و لە مێژووی کۆندا بە جەنگی پانیوم تەواو بوو. ئەو جەنگە نیابەتییەی سێیەم لەلایەن ویلایەتە یەکگرتووەکانەوە جێبەجێ دەکرێت، کە سوپای نیابەتیی پاپایەتییە، و پاشای باکوور لەو جەنگەدا دژی بێباوەڕی سەرکەوتوو دەبێت، هەروەک لە یەکەم جەنگی نیابەتیدا (جەنگی سارد) سەرکەوتوو بوو. لە یەکەم و سێیەم جەنگی نیابەتیدا، پاشای باکوور—پاپایەتی—پاشای باشوور (یەکێتیی سۆڤیەت) شکست پێ دەهێنێت، پاشان نەتەوە یەکگرتووەکانیش شکست پێ دەهێنێت. سوپای نیابەتیی ئەو لەو دوو جەنگەدا ویلایەتە یەکگرتووەکان بووە و دیسانیش دەبێتەوە.</w:t>
      </w:r>
    </w:p>
    <w:p>
      <w:pPr>
        <w:pStyle w:val="ArticleBody"/>
        <w:jc w:val="left"/>
      </w:pPr>
      <w:r>
        <w:rPr>
          <w:rFonts w:ascii="Times New Roman" w:hAnsi="Times New Roman" w:eastAsia="Times New Roman" w:cs="Times New Roman"/>
        </w:rPr>
        <w:t>Trump será reelegido como el octavo presidente, es decir, de los siete presidentes que han reinado en los Estados Unidos desde que la primera guerra por poderes (guerra fría) se cumplió en 1989, lo cual fue el tiempo del fin para el movimiento de reforma del tercer ángel. Trump representa el cuerno republicano de la bestia de la tierra, y recibió una herida mortal a manos de la bestia del ateísmo «woke» en 2020, en cumplimiento de la muerte de los dos testigos de Apocalipsis, capítulo once, en la calle.</w:t>
      </w:r>
    </w:p>
    <w:p>
      <w:pPr>
        <w:pStyle w:val="ArticleBody"/>
        <w:jc w:val="left"/>
      </w:pPr>
      <w:r>
        <w:rPr>
          <w:rFonts w:ascii="Times New Roman" w:hAnsi="Times New Roman" w:eastAsia="Times New Roman" w:cs="Times New Roman"/>
        </w:rPr>
        <w:t>ئەمیرکا بۆ داهاتوو لە هەمان مێژوودا شاخی ڕاستەقینەی پڕۆتستانتی نوێنەرایەتی دەکات، و لە ساڵی 2020دا، ئەمیرکا بۆ داهاتوو لەلایەن دڕندەی «woke» ـی بێباوەڕیی ئیلحادییەوە برینی کوشندەی پێ گەیشت. لە ساڵی 2023دا، بیست و دوو ساڵ دوای 2001، میکائیل دابەزی تا دەست بەو پڕۆسەیە بکات کە حزقیال، یۆحەنا، دانیال و ئیشعیا وێنایان کردووە بۆ زیندووکردنەوەی سوپایەکی بەهێز کە وەک ئاڵایەک بەرز دەکرێتەوە لە یاسای شەممەی یەکشەممەی نزیک هاتوو.</w:t>
      </w:r>
    </w:p>
    <w:p>
      <w:pPr>
        <w:pStyle w:val="ArticleBody"/>
        <w:jc w:val="left"/>
      </w:pPr>
      <w:r>
        <w:rPr>
          <w:rFonts w:ascii="Times New Roman" w:hAnsi="Times New Roman" w:eastAsia="Times New Roman" w:cs="Times New Roman"/>
        </w:rPr>
        <w:t>Atu 1856, movimento Millerita Filadélfia nian hakarak sai movimento Millerita Laodiseia nian, no iha ne’ebá no iha tempu ne’ebá rejeita konesimentu aumentadu kona-ba seven times, no depois finaliza hotu nia rebelia iha 1863. Millerita sira transisiona husi kondisaun ne’ebé reprezenta igreja neen ba, Filadélfia, ba esperiénsia igreja hitu nian, no pontu virajen ne’e alinha ho istória 2023 nian, bainhira movimento Laodiseia nian husi Future for America transisiona husi esperiénsia igreja hitu nian fila fali ba esperiénsia igreja neen nian husi Filadélfia. Iha aplikasaun profétiku ida-ne’e, kornu Protestante loos, hanesan mós ho kornu Republicanu, sai ba hitu resin ida, ne’ebé husi hitu ne’e.</w:t>
      </w:r>
    </w:p>
    <w:p>
      <w:pPr>
        <w:pStyle w:val="ArticleBody"/>
        <w:jc w:val="left"/>
      </w:pPr>
      <w:r>
        <w:rPr>
          <w:rFonts w:ascii="Times New Roman" w:hAnsi="Times New Roman" w:eastAsia="Times New Roman" w:cs="Times New Roman"/>
        </w:rPr>
        <w:t>Yä Ukraina č̣äññi yehulättäñña proxy war möhonän yämiyasäwq mäftya, yä quṭr asr “fortress”-u näw, indehom quṭr säbat. Bequṭr säbat, yä 1798 yäp̣äp̣asnat yä moṭawi qesl siṭäqäbäl yämmiyawäkkil, yä däbub nägus täwäkkäwäw yä sämän nägus “fortress” wisṭ, yihm Napoleon general-u wädä Vatican gäbṭo p̣äp̣as-uñ maräkwo bäwäsädä gize täfäṣäm. Yä däbub nägus wädä fortress-u gäbṭo näbbär. Bequṭr asr yä sämän nägus, p̣äp̣asnatənna yä proxy ṣäräwit-u Amerika United States yämmiyawäkkil, yä Soviet Union-uñ qwaqwamä ṭärägo wässḍo yihonall, nägär gïn yä “fortress”-uñ qomäta äysäbbäräm. Yä “fortress”-u ras-u näbbär, yä kapital-u—Russia näbbär.</w:t>
      </w:r>
    </w:p>
    <w:p>
      <w:pPr>
        <w:pStyle w:val="ArticleBody"/>
        <w:jc w:val="left"/>
      </w:pPr>
      <w:r>
        <w:rPr>
          <w:rFonts w:ascii="Times New Roman" w:hAnsi="Times New Roman" w:eastAsia="Times New Roman" w:cs="Times New Roman"/>
        </w:rPr>
        <w:t>لە بەڵام «سەر»، یان قەڵا، تەنها بە سەقامگیریی دوو یان سێ شایەتحا دەکرێت دابمەزرێت، بە بەکارهێنانی ئیشایا بەشی حەوت، ئایەتەکانی حەوت و هەشت. ئیشایا حەوت، ئایەتی هەشت و نۆ، خاڵی سەرەکیی ئاماژە بوو بۆ زنجیرە وتارەکانی Hiram Edson دەربارەی «حەوت کات» کە لە ساڵی 1856 بڵاوکرانەوە. ئەو دوو ئایەتەن کە سەلمێنن ڕوسیا ئەو قەڵایەیە کە لە شەڕی ئێستای ئۆکراینا زاڵە، هەمان ئەو دوو ئایەتەن کە دەستپێکی هەردوو «حەوت کات» دابنێن، لە دژی شانشینی باکوور و باشووری ئیسرائیل. ئایەتی دە لە بەشی یازدە دیدگای دەرەکی ناساندن دەکات، کە Sister White فێر دەکات لەسەر هەڵکشان و دابەزینی شانشینەکان بنیاد نراوە.</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လူမျိုးနိုင်ငံများ၏</w:t>
      </w:r>
      <w:r>
        <w:rPr>
          <w:rFonts w:ascii="Times New Roman" w:hAnsi="Times New Roman" w:eastAsia="Times New Roman" w:cs="Times New Roman"/>
        </w:rPr>
        <w:t xml:space="preserve"> </w:t>
      </w:r>
      <w:r>
        <w:rPr>
          <w:rFonts w:ascii="Myanmar Text" w:hAnsi="Myanmar Text" w:eastAsia="Myanmar Text" w:cs="Myanmar Text"/>
        </w:rPr>
        <w:t>ထွန်းကားခြင်းနှင့်</w:t>
      </w:r>
      <w:r>
        <w:rPr>
          <w:rFonts w:ascii="Times New Roman" w:hAnsi="Times New Roman" w:eastAsia="Times New Roman" w:cs="Times New Roman"/>
        </w:rPr>
        <w:t xml:space="preserve"> </w:t>
      </w:r>
      <w:r>
        <w:rPr>
          <w:rFonts w:ascii="Myanmar Text" w:hAnsi="Myanmar Text" w:eastAsia="Myanmar Text" w:cs="Myanmar Text"/>
        </w:rPr>
        <w:t>ပျက်စီးခြင်းကို</w:t>
      </w:r>
      <w:r>
        <w:rPr>
          <w:rFonts w:ascii="Times New Roman" w:hAnsi="Times New Roman" w:eastAsia="Times New Roman" w:cs="Times New Roman"/>
        </w:rPr>
        <w:t xml:space="preserve"> </w:t>
      </w:r>
      <w:r>
        <w:rPr>
          <w:rFonts w:ascii="Myanmar Text" w:hAnsi="Myanmar Text" w:eastAsia="Myanmar Text" w:cs="Myanmar Text"/>
        </w:rPr>
        <w:t>ဒံယေလကျမ်းနှင့်</w:t>
      </w:r>
      <w:r>
        <w:rPr>
          <w:rFonts w:ascii="Times New Roman" w:hAnsi="Times New Roman" w:eastAsia="Times New Roman" w:cs="Times New Roman"/>
        </w:rPr>
        <w:t xml:space="preserve"> </w:t>
      </w:r>
      <w:r>
        <w:rPr>
          <w:rFonts w:ascii="Myanmar Text" w:hAnsi="Myanmar Text" w:eastAsia="Myanmar Text" w:cs="Myanmar Text"/>
        </w:rPr>
        <w:t>ဗျာဒိတ်ကျမ်းတို့၌</w:t>
      </w:r>
      <w:r>
        <w:rPr>
          <w:rFonts w:ascii="Times New Roman" w:hAnsi="Times New Roman" w:eastAsia="Times New Roman" w:cs="Times New Roman"/>
        </w:rPr>
        <w:t xml:space="preserve"> </w:t>
      </w:r>
      <w:r>
        <w:rPr>
          <w:rFonts w:ascii="Myanmar Text" w:hAnsi="Myanmar Text" w:eastAsia="Myanmar Text" w:cs="Myanmar Text"/>
        </w:rPr>
        <w:t>ထင်ရှားစွာ</w:t>
      </w:r>
      <w:r>
        <w:rPr>
          <w:rFonts w:ascii="Times New Roman" w:hAnsi="Times New Roman" w:eastAsia="Times New Roman" w:cs="Times New Roman"/>
        </w:rPr>
        <w:t xml:space="preserve"> </w:t>
      </w:r>
      <w:r>
        <w:rPr>
          <w:rFonts w:ascii="Myanmar Text" w:hAnsi="Myanmar Text" w:eastAsia="Myanmar Text" w:cs="Myanmar Text"/>
        </w:rPr>
        <w:t>ဖော်ပြထားသကဲ့သို့၊</w:t>
      </w:r>
      <w:r>
        <w:rPr>
          <w:rFonts w:ascii="Times New Roman" w:hAnsi="Times New Roman" w:eastAsia="Times New Roman" w:cs="Times New Roman"/>
        </w:rPr>
        <w:t xml:space="preserve"> </w:t>
      </w:r>
      <w:r>
        <w:rPr>
          <w:rFonts w:ascii="Myanmar Text" w:hAnsi="Myanmar Text" w:eastAsia="Myanmar Text" w:cs="Myanmar Text"/>
        </w:rPr>
        <w:t>အပြင်ပန်းဆန်သော၊</w:t>
      </w:r>
      <w:r>
        <w:rPr>
          <w:rFonts w:ascii="Times New Roman" w:hAnsi="Times New Roman" w:eastAsia="Times New Roman" w:cs="Times New Roman"/>
        </w:rPr>
        <w:t xml:space="preserve"> </w:t>
      </w:r>
      <w:r>
        <w:rPr>
          <w:rFonts w:ascii="Myanmar Text" w:hAnsi="Myanmar Text" w:eastAsia="Myanmar Text" w:cs="Myanmar Text"/>
        </w:rPr>
        <w:t>လောကီဆန်သော</w:t>
      </w:r>
      <w:r>
        <w:rPr>
          <w:rFonts w:ascii="Times New Roman" w:hAnsi="Times New Roman" w:eastAsia="Times New Roman" w:cs="Times New Roman"/>
        </w:rPr>
        <w:t xml:space="preserve"> </w:t>
      </w:r>
      <w:r>
        <w:rPr>
          <w:rFonts w:ascii="Myanmar Text" w:hAnsi="Myanmar Text" w:eastAsia="Myanmar Text" w:cs="Myanmar Text"/>
        </w:rPr>
        <w:t>ဘုန်းအသရေသက်သက်သည်</w:t>
      </w:r>
      <w:r>
        <w:rPr>
          <w:rFonts w:ascii="Times New Roman" w:hAnsi="Times New Roman" w:eastAsia="Times New Roman" w:cs="Times New Roman"/>
        </w:rPr>
        <w:t xml:space="preserve"> </w:t>
      </w:r>
      <w:r>
        <w:rPr>
          <w:rFonts w:ascii="Myanmar Text" w:hAnsi="Myanmar Text" w:eastAsia="Myanmar Text" w:cs="Myanmar Text"/>
        </w:rPr>
        <w:t>မည်မျှ</w:t>
      </w:r>
      <w:r>
        <w:rPr>
          <w:rFonts w:ascii="Times New Roman" w:hAnsi="Times New Roman" w:eastAsia="Times New Roman" w:cs="Times New Roman"/>
        </w:rPr>
        <w:t xml:space="preserve"> </w:t>
      </w:r>
      <w:r>
        <w:rPr>
          <w:rFonts w:ascii="Myanmar Text" w:hAnsi="Myanmar Text" w:eastAsia="Myanmar Text" w:cs="Myanmar Text"/>
        </w:rPr>
        <w:t>အဖိုးမတန်ကြောင်းကို</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သင်ယူရမည်။</w:t>
      </w:r>
      <w:r>
        <w:rPr>
          <w:rFonts w:ascii="Times New Roman" w:hAnsi="Times New Roman" w:eastAsia="Times New Roman" w:cs="Times New Roman"/>
        </w:rPr>
        <w:t xml:space="preserve"> </w:t>
      </w:r>
      <w:r>
        <w:rPr>
          <w:rFonts w:ascii="Myanmar Text" w:hAnsi="Myanmar Text" w:eastAsia="Myanmar Text" w:cs="Myanmar Text"/>
        </w:rPr>
        <w:t>ဗာဗုလုန်သည်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အင်အားနှင့်</w:t>
      </w:r>
      <w:r>
        <w:rPr>
          <w:rFonts w:ascii="Times New Roman" w:hAnsi="Times New Roman" w:eastAsia="Times New Roman" w:cs="Times New Roman"/>
        </w:rPr>
        <w:t xml:space="preserve"> </w:t>
      </w:r>
      <w:r>
        <w:rPr>
          <w:rFonts w:ascii="Myanmar Text" w:hAnsi="Myanmar Text" w:eastAsia="Myanmar Text" w:cs="Myanmar Text"/>
        </w:rPr>
        <w:t>ဂုဏ်အင်ထွန်းကားမှု</w:t>
      </w:r>
      <w:r>
        <w:rPr>
          <w:rFonts w:ascii="Times New Roman" w:hAnsi="Times New Roman" w:eastAsia="Times New Roman" w:cs="Times New Roman"/>
        </w:rPr>
        <w:t xml:space="preserve"> </w:t>
      </w:r>
      <w:r>
        <w:rPr>
          <w:rFonts w:ascii="Myanmar Text" w:hAnsi="Myanmar Text" w:eastAsia="Myanmar Text" w:cs="Myanmar Text"/>
        </w:rPr>
        <w:t>အပြည့်အစုံဖြင့်</w:t>
      </w:r>
      <w:r>
        <w:rPr>
          <w:rFonts w:ascii="Times New Roman" w:hAnsi="Times New Roman" w:eastAsia="Times New Roman" w:cs="Times New Roman"/>
        </w:rPr>
        <w:t>—</w:t>
      </w:r>
      <w:r>
        <w:rPr>
          <w:rFonts w:ascii="Myanmar Text" w:hAnsi="Myanmar Text" w:eastAsia="Myanmar Text" w:cs="Myanmar Text"/>
        </w:rPr>
        <w:t>ထိုသို့သော</w:t>
      </w:r>
      <w:r>
        <w:rPr>
          <w:rFonts w:ascii="Times New Roman" w:hAnsi="Times New Roman" w:eastAsia="Times New Roman" w:cs="Times New Roman"/>
        </w:rPr>
        <w:t xml:space="preserve"> </w:t>
      </w:r>
      <w:r>
        <w:rPr>
          <w:rFonts w:ascii="Myanmar Text" w:hAnsi="Myanmar Text" w:eastAsia="Myanmar Text" w:cs="Myanmar Text"/>
        </w:rPr>
        <w:t>အင်အားနှင့်</w:t>
      </w:r>
      <w:r>
        <w:rPr>
          <w:rFonts w:ascii="Times New Roman" w:hAnsi="Times New Roman" w:eastAsia="Times New Roman" w:cs="Times New Roman"/>
        </w:rPr>
        <w:t xml:space="preserve"> </w:t>
      </w:r>
      <w:r>
        <w:rPr>
          <w:rFonts w:ascii="Myanmar Text" w:hAnsi="Myanmar Text" w:eastAsia="Myanmar Text" w:cs="Myanmar Text"/>
        </w:rPr>
        <w:t>ဂုဏ်အင်ထွန်းကားမှုကို</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ကမ္ဘာသည်</w:t>
      </w:r>
      <w:r>
        <w:rPr>
          <w:rFonts w:ascii="Times New Roman" w:hAnsi="Times New Roman" w:eastAsia="Times New Roman" w:cs="Times New Roman"/>
        </w:rPr>
        <w:t xml:space="preserve"> </w:t>
      </w:r>
      <w:r>
        <w:rPr>
          <w:rFonts w:ascii="Myanmar Text" w:hAnsi="Myanmar Text" w:eastAsia="Myanmar Text" w:cs="Myanmar Text"/>
        </w:rPr>
        <w:t>ထိုနောက်တစ်ခါမျှ</w:t>
      </w:r>
      <w:r>
        <w:rPr>
          <w:rFonts w:ascii="Times New Roman" w:hAnsi="Times New Roman" w:eastAsia="Times New Roman" w:cs="Times New Roman"/>
        </w:rPr>
        <w:t xml:space="preserve"> </w:t>
      </w:r>
      <w:r>
        <w:rPr>
          <w:rFonts w:ascii="Myanmar Text" w:hAnsi="Myanmar Text" w:eastAsia="Myanmar Text" w:cs="Myanmar Text"/>
        </w:rPr>
        <w:t>မမြင်တွေ့ရသေးသည့်</w:t>
      </w:r>
      <w:r>
        <w:rPr>
          <w:rFonts w:ascii="Times New Roman" w:hAnsi="Times New Roman" w:eastAsia="Times New Roman" w:cs="Times New Roman"/>
        </w:rPr>
        <w:t>—</w:t>
      </w:r>
      <w:r>
        <w:rPr>
          <w:rFonts w:ascii="Myanmar Text" w:hAnsi="Myanmar Text" w:eastAsia="Myanmar Text" w:cs="Myanmar Text"/>
        </w:rPr>
        <w:t>ထိုကာလက</w:t>
      </w:r>
      <w:r>
        <w:rPr>
          <w:rFonts w:ascii="Times New Roman" w:hAnsi="Times New Roman" w:eastAsia="Times New Roman" w:cs="Times New Roman"/>
        </w:rPr>
        <w:t xml:space="preserve"> </w:t>
      </w:r>
      <w:r>
        <w:rPr>
          <w:rFonts w:ascii="Myanmar Text" w:hAnsi="Myanmar Text" w:eastAsia="Myanmar Text" w:cs="Myanmar Text"/>
        </w:rPr>
        <w:t>လူများ၏</w:t>
      </w:r>
      <w:r>
        <w:rPr>
          <w:rFonts w:ascii="Times New Roman" w:hAnsi="Times New Roman" w:eastAsia="Times New Roman" w:cs="Times New Roman"/>
        </w:rPr>
        <w:t xml:space="preserve"> </w:t>
      </w:r>
      <w:r>
        <w:rPr>
          <w:rFonts w:ascii="Myanmar Text" w:hAnsi="Myanmar Text" w:eastAsia="Myanmar Text" w:cs="Myanmar Text"/>
        </w:rPr>
        <w:t>မျက်စိ၌</w:t>
      </w:r>
      <w:r>
        <w:rPr>
          <w:rFonts w:ascii="Times New Roman" w:hAnsi="Times New Roman" w:eastAsia="Times New Roman" w:cs="Times New Roman"/>
        </w:rPr>
        <w:t xml:space="preserve"> </w:t>
      </w:r>
      <w:r>
        <w:rPr>
          <w:rFonts w:ascii="Myanmar Text" w:hAnsi="Myanmar Text" w:eastAsia="Myanmar Text" w:cs="Myanmar Text"/>
        </w:rPr>
        <w:t>အလွန်</w:t>
      </w:r>
      <w:r>
        <w:rPr>
          <w:rFonts w:ascii="Times New Roman" w:hAnsi="Times New Roman" w:eastAsia="Times New Roman" w:cs="Times New Roman"/>
        </w:rPr>
        <w:t xml:space="preserve"> </w:t>
      </w:r>
      <w:r>
        <w:rPr>
          <w:rFonts w:ascii="Myanmar Text" w:hAnsi="Myanmar Text" w:eastAsia="Myanmar Text" w:cs="Myanmar Text"/>
        </w:rPr>
        <w:t>ခိုင်မာတည်မြဲပြီး</w:t>
      </w:r>
      <w:r>
        <w:rPr>
          <w:rFonts w:ascii="Times New Roman" w:hAnsi="Times New Roman" w:eastAsia="Times New Roman" w:cs="Times New Roman"/>
        </w:rPr>
        <w:t xml:space="preserve"> </w:t>
      </w:r>
      <w:r>
        <w:rPr>
          <w:rFonts w:ascii="Myanmar Text" w:hAnsi="Myanmar Text" w:eastAsia="Myanmar Text" w:cs="Myanmar Text"/>
        </w:rPr>
        <w:t>ရေရှည်တည်တံ့မည်ဟု</w:t>
      </w:r>
      <w:r>
        <w:rPr>
          <w:rFonts w:ascii="Times New Roman" w:hAnsi="Times New Roman" w:eastAsia="Times New Roman" w:cs="Times New Roman"/>
        </w:rPr>
        <w:t xml:space="preserve"> </w:t>
      </w:r>
      <w:r>
        <w:rPr>
          <w:rFonts w:ascii="Myanmar Text" w:hAnsi="Myanmar Text" w:eastAsia="Myanmar Text" w:cs="Myanmar Text"/>
        </w:rPr>
        <w:t>ထင်ရသော်လည်း</w:t>
      </w:r>
      <w:r>
        <w:rPr>
          <w:rFonts w:ascii="Times New Roman" w:hAnsi="Times New Roman" w:eastAsia="Times New Roman" w:cs="Times New Roman"/>
        </w:rPr>
        <w:t>—</w:t>
      </w:r>
      <w:r>
        <w:rPr>
          <w:rFonts w:ascii="Myanmar Text" w:hAnsi="Myanmar Text" w:eastAsia="Myanmar Text" w:cs="Myanmar Text"/>
        </w:rPr>
        <w:t>မည်မျှ</w:t>
      </w:r>
      <w:r>
        <w:rPr>
          <w:rFonts w:ascii="Times New Roman" w:hAnsi="Times New Roman" w:eastAsia="Times New Roman" w:cs="Times New Roman"/>
        </w:rPr>
        <w:t xml:space="preserve"> </w:t>
      </w:r>
      <w:r>
        <w:rPr>
          <w:rFonts w:ascii="Myanmar Text" w:hAnsi="Myanmar Text" w:eastAsia="Myanmar Text" w:cs="Myanmar Text"/>
        </w:rPr>
        <w:t>လုံးဝ</w:t>
      </w:r>
      <w:r>
        <w:rPr>
          <w:rFonts w:ascii="Times New Roman" w:hAnsi="Times New Roman" w:eastAsia="Times New Roman" w:cs="Times New Roman"/>
        </w:rPr>
        <w:t xml:space="preserve"> </w:t>
      </w:r>
      <w:r>
        <w:rPr>
          <w:rFonts w:ascii="Myanmar Text" w:hAnsi="Myanmar Text" w:eastAsia="Myanmar Text" w:cs="Myanmar Text"/>
        </w:rPr>
        <w:t>ပျောက်ကွယ်သွားခဲ့သနည်း</w:t>
      </w:r>
      <w:r>
        <w:rPr>
          <w:rFonts w:ascii="Times New Roman" w:hAnsi="Times New Roman" w:eastAsia="Times New Roman" w:cs="Times New Roman"/>
        </w:rPr>
        <w:t>! ‘</w:t>
      </w:r>
      <w:r>
        <w:rPr>
          <w:rFonts w:ascii="Myanmar Text" w:hAnsi="Myanmar Text" w:eastAsia="Myanmar Text" w:cs="Myanmar Text"/>
        </w:rPr>
        <w:t>မြက်ပွင့်ကဲ့သို့</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ပျက်စီးသွားခဲ့သည်။</w:t>
      </w:r>
      <w:r>
        <w:rPr>
          <w:rFonts w:ascii="Times New Roman" w:hAnsi="Times New Roman" w:eastAsia="Times New Roman" w:cs="Times New Roman"/>
        </w:rPr>
        <w:t xml:space="preserve"> James 1:10. </w:t>
      </w:r>
      <w:r>
        <w:rPr>
          <w:rFonts w:ascii="Myanmar Text" w:hAnsi="Myanmar Text" w:eastAsia="Myanmar Text" w:cs="Myanmar Text"/>
        </w:rPr>
        <w:t>ထိုနည်းတူ</w:t>
      </w:r>
      <w:r>
        <w:rPr>
          <w:rFonts w:ascii="Times New Roman" w:hAnsi="Times New Roman" w:eastAsia="Times New Roman" w:cs="Times New Roman"/>
        </w:rPr>
        <w:t xml:space="preserve"> </w:t>
      </w:r>
      <w:r>
        <w:rPr>
          <w:rFonts w:ascii="Myanmar Text" w:hAnsi="Myanmar Text" w:eastAsia="Myanmar Text" w:cs="Myanmar Text"/>
        </w:rPr>
        <w:t>မေဒီ</w:t>
      </w:r>
      <w:r>
        <w:rPr>
          <w:rFonts w:ascii="Times New Roman" w:hAnsi="Times New Roman" w:eastAsia="Times New Roman" w:cs="Times New Roman"/>
        </w:rPr>
        <w:t>-</w:t>
      </w:r>
      <w:r>
        <w:rPr>
          <w:rFonts w:ascii="Myanmar Text" w:hAnsi="Myanmar Text" w:eastAsia="Myanmar Text" w:cs="Myanmar Text"/>
        </w:rPr>
        <w:t>ပါးရှား</w:t>
      </w:r>
      <w:r>
        <w:rPr>
          <w:rFonts w:ascii="Times New Roman" w:hAnsi="Times New Roman" w:eastAsia="Times New Roman" w:cs="Times New Roman"/>
        </w:rPr>
        <w:t xml:space="preserve"> </w:t>
      </w:r>
      <w:r>
        <w:rPr>
          <w:rFonts w:ascii="Myanmar Text" w:hAnsi="Myanmar Text" w:eastAsia="Myanmar Text" w:cs="Myanmar Text"/>
        </w:rPr>
        <w:t>နိုင်ငံတော်လည်းကောင်း၊</w:t>
      </w:r>
      <w:r>
        <w:rPr>
          <w:rFonts w:ascii="Times New Roman" w:hAnsi="Times New Roman" w:eastAsia="Times New Roman" w:cs="Times New Roman"/>
        </w:rPr>
        <w:t xml:space="preserve"> </w:t>
      </w:r>
      <w:r>
        <w:rPr>
          <w:rFonts w:ascii="Myanmar Text" w:hAnsi="Myanmar Text" w:eastAsia="Myanmar Text" w:cs="Myanmar Text"/>
        </w:rPr>
        <w:t>ဂရိနှင့်</w:t>
      </w:r>
      <w:r>
        <w:rPr>
          <w:rFonts w:ascii="Times New Roman" w:hAnsi="Times New Roman" w:eastAsia="Times New Roman" w:cs="Times New Roman"/>
        </w:rPr>
        <w:t xml:space="preserve"> </w:t>
      </w:r>
      <w:r>
        <w:rPr>
          <w:rFonts w:ascii="Myanmar Text" w:hAnsi="Myanmar Text" w:eastAsia="Myanmar Text" w:cs="Myanmar Text"/>
        </w:rPr>
        <w:t>ရောမ</w:t>
      </w:r>
      <w:r>
        <w:rPr>
          <w:rFonts w:ascii="Times New Roman" w:hAnsi="Times New Roman" w:eastAsia="Times New Roman" w:cs="Times New Roman"/>
        </w:rPr>
        <w:t xml:space="preserve"> </w:t>
      </w:r>
      <w:r>
        <w:rPr>
          <w:rFonts w:ascii="Myanmar Text" w:hAnsi="Myanmar Text" w:eastAsia="Myanmar Text" w:cs="Myanmar Text"/>
        </w:rPr>
        <w:t>နိုင်ငံတော်များလည်းကောင်း</w:t>
      </w:r>
      <w:r>
        <w:rPr>
          <w:rFonts w:ascii="Times New Roman" w:hAnsi="Times New Roman" w:eastAsia="Times New Roman" w:cs="Times New Roman"/>
        </w:rPr>
        <w:t xml:space="preserve"> </w:t>
      </w:r>
      <w:r>
        <w:rPr>
          <w:rFonts w:ascii="Myanmar Text" w:hAnsi="Myanmar Text" w:eastAsia="Myanmar Text" w:cs="Myanmar Text"/>
        </w:rPr>
        <w:t>ပျက်စီးသွားခဲ့ကြသည်။</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အခြေခံအုတ်မြစ်အဖြစ်</w:t>
      </w:r>
      <w:r>
        <w:rPr>
          <w:rFonts w:ascii="Times New Roman" w:hAnsi="Times New Roman" w:eastAsia="Times New Roman" w:cs="Times New Roman"/>
        </w:rPr>
        <w:t xml:space="preserve"> </w:t>
      </w:r>
      <w:r>
        <w:rPr>
          <w:rFonts w:ascii="Myanmar Text" w:hAnsi="Myanmar Text" w:eastAsia="Myanmar Text" w:cs="Myanmar Text"/>
        </w:rPr>
        <w:t>မထားသော</w:t>
      </w:r>
      <w:r>
        <w:rPr>
          <w:rFonts w:ascii="Times New Roman" w:hAnsi="Times New Roman" w:eastAsia="Times New Roman" w:cs="Times New Roman"/>
        </w:rPr>
        <w:t xml:space="preserve"> </w:t>
      </w:r>
      <w:r>
        <w:rPr>
          <w:rFonts w:ascii="Myanmar Text" w:hAnsi="Myanmar Text" w:eastAsia="Myanmar Text" w:cs="Myanmar Text"/>
        </w:rPr>
        <w:t>အရာခပ်သိမ်းလည်း</w:t>
      </w:r>
      <w:r>
        <w:rPr>
          <w:rFonts w:ascii="Times New Roman" w:hAnsi="Times New Roman" w:eastAsia="Times New Roman" w:cs="Times New Roman"/>
        </w:rPr>
        <w:t xml:space="preserve"> </w:t>
      </w:r>
      <w:r>
        <w:rPr>
          <w:rFonts w:ascii="Myanmar Text" w:hAnsi="Myanmar Text" w:eastAsia="Myanmar Text" w:cs="Myanmar Text"/>
        </w:rPr>
        <w:t>ဤသို့ပင်</w:t>
      </w:r>
      <w:r>
        <w:rPr>
          <w:rFonts w:ascii="Times New Roman" w:hAnsi="Times New Roman" w:eastAsia="Times New Roman" w:cs="Times New Roman"/>
        </w:rPr>
        <w:t xml:space="preserve"> </w:t>
      </w:r>
      <w:r>
        <w:rPr>
          <w:rFonts w:ascii="Myanmar Text" w:hAnsi="Myanmar Text" w:eastAsia="Myanmar Text" w:cs="Myanmar Text"/>
        </w:rPr>
        <w:t>ပျက်စီးသွားတတ်သည်။</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ရည်ရွယ်ချက်နှင့်</w:t>
      </w:r>
      <w:r>
        <w:rPr>
          <w:rFonts w:ascii="Times New Roman" w:hAnsi="Times New Roman" w:eastAsia="Times New Roman" w:cs="Times New Roman"/>
        </w:rPr>
        <w:t xml:space="preserve"> </w:t>
      </w:r>
      <w:r>
        <w:rPr>
          <w:rFonts w:ascii="Myanmar Text" w:hAnsi="Myanmar Text" w:eastAsia="Myanmar Text" w:cs="Myanmar Text"/>
        </w:rPr>
        <w:t>ဆက်နွှယ်လျက်ရှိပြီး</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အကျင့်စရိုက်ကို</w:t>
      </w:r>
      <w:r>
        <w:rPr>
          <w:rFonts w:ascii="Times New Roman" w:hAnsi="Times New Roman" w:eastAsia="Times New Roman" w:cs="Times New Roman"/>
        </w:rPr>
        <w:t xml:space="preserve"> </w:t>
      </w:r>
      <w:r>
        <w:rPr>
          <w:rFonts w:ascii="Myanmar Text" w:hAnsi="Myanmar Text" w:eastAsia="Myanmar Text" w:cs="Myanmar Text"/>
        </w:rPr>
        <w:t>ဖော်ပြသော</w:t>
      </w:r>
      <w:r>
        <w:rPr>
          <w:rFonts w:ascii="Times New Roman" w:hAnsi="Times New Roman" w:eastAsia="Times New Roman" w:cs="Times New Roman"/>
        </w:rPr>
        <w:t xml:space="preserve"> </w:t>
      </w:r>
      <w:r>
        <w:rPr>
          <w:rFonts w:ascii="Myanmar Text" w:hAnsi="Myanmar Text" w:eastAsia="Myanmar Text" w:cs="Myanmar Text"/>
        </w:rPr>
        <w:t>အရာသာလျှင်</w:t>
      </w:r>
      <w:r>
        <w:rPr>
          <w:rFonts w:ascii="Times New Roman" w:hAnsi="Times New Roman" w:eastAsia="Times New Roman" w:cs="Times New Roman"/>
        </w:rPr>
        <w:t xml:space="preserve"> </w:t>
      </w:r>
      <w:r>
        <w:rPr>
          <w:rFonts w:ascii="Myanmar Text" w:hAnsi="Myanmar Text" w:eastAsia="Myanmar Text" w:cs="Myanmar Text"/>
        </w:rPr>
        <w:t>တည်တံ့နိုင်သည်။</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အခြေခံသဘောတရားများသာ</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ကမ္ဘာက</w:t>
      </w:r>
      <w:r>
        <w:rPr>
          <w:rFonts w:ascii="Times New Roman" w:hAnsi="Times New Roman" w:eastAsia="Times New Roman" w:cs="Times New Roman"/>
        </w:rPr>
        <w:t xml:space="preserve"> </w:t>
      </w:r>
      <w:r>
        <w:rPr>
          <w:rFonts w:ascii="Myanmar Text" w:hAnsi="Myanmar Text" w:eastAsia="Myanmar Text" w:cs="Myanmar Text"/>
        </w:rPr>
        <w:t>သိရှိသမျှ</w:t>
      </w:r>
      <w:r>
        <w:rPr>
          <w:rFonts w:ascii="Times New Roman" w:hAnsi="Times New Roman" w:eastAsia="Times New Roman" w:cs="Times New Roman"/>
        </w:rPr>
        <w:t xml:space="preserve"> </w:t>
      </w:r>
      <w:r>
        <w:rPr>
          <w:rFonts w:ascii="Myanmar Text" w:hAnsi="Myanmar Text" w:eastAsia="Myanmar Text" w:cs="Myanmar Text"/>
        </w:rPr>
        <w:t>အရာများထဲတွင်</w:t>
      </w:r>
      <w:r>
        <w:rPr>
          <w:rFonts w:ascii="Times New Roman" w:hAnsi="Times New Roman" w:eastAsia="Times New Roman" w:cs="Times New Roman"/>
        </w:rPr>
        <w:t xml:space="preserve"> </w:t>
      </w:r>
      <w:r>
        <w:rPr>
          <w:rFonts w:ascii="Myanmar Text" w:hAnsi="Myanmar Text" w:eastAsia="Myanmar Text" w:cs="Myanmar Text"/>
        </w:rPr>
        <w:t>တည်ကြည်မပြောင်းလဲသော</w:t>
      </w:r>
      <w:r>
        <w:rPr>
          <w:rFonts w:ascii="Times New Roman" w:hAnsi="Times New Roman" w:eastAsia="Times New Roman" w:cs="Times New Roman"/>
        </w:rPr>
        <w:t xml:space="preserve"> </w:t>
      </w:r>
      <w:r>
        <w:rPr>
          <w:rFonts w:ascii="Myanmar Text" w:hAnsi="Myanmar Text" w:eastAsia="Myanmar Text" w:cs="Myanmar Text"/>
        </w:rPr>
        <w:t>အရာများဖြစ်သည်။</w:t>
      </w:r>
      <w:r>
        <w:rPr>
          <w:rFonts w:ascii="Times New Roman" w:hAnsi="Times New Roman" w:eastAsia="Times New Roman" w:cs="Times New Roman"/>
        </w:rPr>
        <w:t>” Prophets and Kings, 548.</w:t>
      </w:r>
    </w:p>
    <w:p>
      <w:pPr>
        <w:pStyle w:val="ArticleBody"/>
        <w:jc w:val="left"/>
      </w:pPr>
      <w:r>
        <w:rPr>
          <w:rFonts w:ascii="Myanmar Text" w:hAnsi="Myanmar Text" w:eastAsia="Myanmar Text" w:cs="Myanmar Text"/>
        </w:rPr>
        <w:t>အစားထိုးစစ်</w:t>
      </w:r>
      <w:r>
        <w:rPr>
          <w:rFonts w:ascii="Times New Roman" w:hAnsi="Times New Roman" w:eastAsia="Times New Roman" w:cs="Times New Roman"/>
        </w:rPr>
        <w:t xml:space="preserve"> </w:t>
      </w:r>
      <w:r>
        <w:rPr>
          <w:rFonts w:ascii="Myanmar Text" w:hAnsi="Myanmar Text" w:eastAsia="Myanmar Text" w:cs="Myanmar Text"/>
        </w:rPr>
        <w:t>သုံးရပ်ကို</w:t>
      </w:r>
      <w:r>
        <w:rPr>
          <w:rFonts w:ascii="Times New Roman" w:hAnsi="Times New Roman" w:eastAsia="Times New Roman" w:cs="Times New Roman"/>
        </w:rPr>
        <w:t xml:space="preserve"> “</w:t>
      </w:r>
      <w:r>
        <w:rPr>
          <w:rFonts w:ascii="Myanmar Text" w:hAnsi="Myanmar Text" w:eastAsia="Myanmar Text" w:cs="Myanmar Text"/>
        </w:rPr>
        <w:t>ဒန်ယေလကျမ်းနှင့်</w:t>
      </w:r>
      <w:r>
        <w:rPr>
          <w:rFonts w:ascii="Times New Roman" w:hAnsi="Times New Roman" w:eastAsia="Times New Roman" w:cs="Times New Roman"/>
        </w:rPr>
        <w:t xml:space="preserve"> </w:t>
      </w:r>
      <w:r>
        <w:rPr>
          <w:rFonts w:ascii="Myanmar Text" w:hAnsi="Myanmar Text" w:eastAsia="Myanmar Text" w:cs="Myanmar Text"/>
        </w:rPr>
        <w:t>ဗျာဒိတ်ကျမ်းတို့၌</w:t>
      </w:r>
      <w:r>
        <w:rPr>
          <w:rFonts w:ascii="Times New Roman" w:hAnsi="Times New Roman" w:eastAsia="Times New Roman" w:cs="Times New Roman"/>
        </w:rPr>
        <w:t xml:space="preserve"> </w:t>
      </w:r>
      <w:r>
        <w:rPr>
          <w:rFonts w:ascii="Myanmar Text" w:hAnsi="Myanmar Text" w:eastAsia="Myanmar Text" w:cs="Myanmar Text"/>
        </w:rPr>
        <w:t>ထင်ရှားစွာ</w:t>
      </w:r>
      <w:r>
        <w:rPr>
          <w:rFonts w:ascii="Times New Roman" w:hAnsi="Times New Roman" w:eastAsia="Times New Roman" w:cs="Times New Roman"/>
        </w:rPr>
        <w:t xml:space="preserve"> </w:t>
      </w:r>
      <w:r>
        <w:rPr>
          <w:rFonts w:ascii="Myanmar Text" w:hAnsi="Myanmar Text" w:eastAsia="Myanmar Text" w:cs="Myanmar Text"/>
        </w:rPr>
        <w:t>ဖော်ပြထား</w:t>
      </w:r>
      <w:r>
        <w:rPr>
          <w:rFonts w:ascii="Times New Roman" w:hAnsi="Times New Roman" w:eastAsia="Times New Roman" w:cs="Times New Roman"/>
        </w:rPr>
        <w:t xml:space="preserve">” </w:t>
      </w:r>
      <w:r>
        <w:rPr>
          <w:rFonts w:ascii="Myanmar Text" w:hAnsi="Myanmar Text" w:eastAsia="Myanmar Text" w:cs="Myanmar Text"/>
        </w:rPr>
        <w:t>သကဲ့သို့</w:t>
      </w:r>
      <w:r>
        <w:rPr>
          <w:rFonts w:ascii="Times New Roman" w:hAnsi="Times New Roman" w:eastAsia="Times New Roman" w:cs="Times New Roman"/>
        </w:rPr>
        <w:t xml:space="preserve"> </w:t>
      </w:r>
      <w:r>
        <w:rPr>
          <w:rFonts w:ascii="Myanmar Text" w:hAnsi="Myanmar Text" w:eastAsia="Myanmar Text" w:cs="Myanmar Text"/>
        </w:rPr>
        <w:t>ဖြစ်ပြီး၊</w:t>
      </w:r>
      <w:r>
        <w:rPr>
          <w:rFonts w:ascii="Times New Roman" w:hAnsi="Times New Roman" w:eastAsia="Times New Roman" w:cs="Times New Roman"/>
        </w:rPr>
        <w:t xml:space="preserve"> </w:t>
      </w:r>
      <w:r>
        <w:rPr>
          <w:rFonts w:ascii="Myanmar Text" w:hAnsi="Myanmar Text" w:eastAsia="Myanmar Text" w:cs="Myanmar Text"/>
        </w:rPr>
        <w:t>ဤအမှန်တရား၏</w:t>
      </w:r>
      <w:r>
        <w:rPr>
          <w:rFonts w:ascii="Times New Roman" w:hAnsi="Times New Roman" w:eastAsia="Times New Roman" w:cs="Times New Roman"/>
        </w:rPr>
        <w:t xml:space="preserve"> </w:t>
      </w:r>
      <w:r>
        <w:rPr>
          <w:rFonts w:ascii="Myanmar Text" w:hAnsi="Myanmar Text" w:eastAsia="Myanmar Text" w:cs="Myanmar Text"/>
        </w:rPr>
        <w:t>သော့ချက်မှာ</w:t>
      </w:r>
      <w:r>
        <w:rPr>
          <w:rFonts w:ascii="Times New Roman" w:hAnsi="Times New Roman" w:eastAsia="Times New Roman" w:cs="Times New Roman"/>
        </w:rPr>
        <w:t xml:space="preserve"> </w:t>
      </w:r>
      <w:r>
        <w:rPr>
          <w:rFonts w:ascii="Myanmar Text" w:hAnsi="Myanmar Text" w:eastAsia="Myanmar Text" w:cs="Myanmar Text"/>
        </w:rPr>
        <w:t>ဒန်ယေလ</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၁၀</w:t>
      </w:r>
      <w:r>
        <w:rPr>
          <w:rFonts w:ascii="Times New Roman" w:hAnsi="Times New Roman" w:eastAsia="Times New Roman" w:cs="Times New Roman"/>
        </w:rPr>
        <w:t xml:space="preserve"> </w:t>
      </w:r>
      <w:r>
        <w:rPr>
          <w:rFonts w:ascii="Myanmar Text" w:hAnsi="Myanmar Text" w:eastAsia="Myanmar Text" w:cs="Myanmar Text"/>
        </w:rPr>
        <w:t>ထဲရှိ</w:t>
      </w:r>
      <w:r>
        <w:rPr>
          <w:rFonts w:ascii="Times New Roman" w:hAnsi="Times New Roman" w:eastAsia="Times New Roman" w:cs="Times New Roman"/>
        </w:rPr>
        <w:t xml:space="preserve"> “</w:t>
      </w:r>
      <w:r>
        <w:rPr>
          <w:rFonts w:ascii="Myanmar Text" w:hAnsi="Myanmar Text" w:eastAsia="Myanmar Text" w:cs="Myanmar Text"/>
        </w:rPr>
        <w:t>ခံတပ်</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၁၀</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အတွင်းဆိုင်ရာ</w:t>
      </w:r>
      <w:r>
        <w:rPr>
          <w:rFonts w:ascii="Times New Roman" w:hAnsi="Times New Roman" w:eastAsia="Times New Roman" w:cs="Times New Roman"/>
        </w:rPr>
        <w:t xml:space="preserve"> </w:t>
      </w:r>
      <w:r>
        <w:rPr>
          <w:rFonts w:ascii="Myanmar Text" w:hAnsi="Myanmar Text" w:eastAsia="Myanmar Text" w:cs="Myanmar Text"/>
        </w:rPr>
        <w:t>ဗျာဒိတ်ကိုလည်း</w:t>
      </w:r>
      <w:r>
        <w:rPr>
          <w:rFonts w:ascii="Times New Roman" w:hAnsi="Times New Roman" w:eastAsia="Times New Roman" w:cs="Times New Roman"/>
        </w:rPr>
        <w:t xml:space="preserve"> </w:t>
      </w:r>
      <w:r>
        <w:rPr>
          <w:rFonts w:ascii="Myanmar Text" w:hAnsi="Myanmar Text" w:eastAsia="Myanmar Text" w:cs="Myanmar Text"/>
        </w:rPr>
        <w:t>ကိုင်တွယ်ဖော်ပြထားသည်။</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ခုနစ်ကြိမ်</w:t>
      </w:r>
      <w:r>
        <w:rPr>
          <w:rFonts w:ascii="Times New Roman" w:hAnsi="Times New Roman" w:eastAsia="Times New Roman" w:cs="Times New Roman"/>
        </w:rPr>
        <w:t xml:space="preserve">” </w:t>
      </w:r>
      <w:r>
        <w:rPr>
          <w:rFonts w:ascii="Myanmar Text" w:hAnsi="Myanmar Text" w:eastAsia="Myanmar Text" w:cs="Myanmar Text"/>
        </w:rPr>
        <w:t>နှစ်ရပ်လုံး၏</w:t>
      </w:r>
      <w:r>
        <w:rPr>
          <w:rFonts w:ascii="Times New Roman" w:hAnsi="Times New Roman" w:eastAsia="Times New Roman" w:cs="Times New Roman"/>
        </w:rPr>
        <w:t xml:space="preserve"> </w:t>
      </w:r>
      <w:r>
        <w:rPr>
          <w:rFonts w:ascii="Myanmar Text" w:hAnsi="Myanmar Text" w:eastAsia="Myanmar Text" w:cs="Myanmar Text"/>
        </w:rPr>
        <w:t>အစပြုရာကို</w:t>
      </w:r>
      <w:r>
        <w:rPr>
          <w:rFonts w:ascii="Times New Roman" w:hAnsi="Times New Roman" w:eastAsia="Times New Roman" w:cs="Times New Roman"/>
        </w:rPr>
        <w:t xml:space="preserve"> </w:t>
      </w:r>
      <w:r>
        <w:rPr>
          <w:rFonts w:ascii="Myanmar Text" w:hAnsi="Myanmar Text" w:eastAsia="Myanmar Text" w:cs="Myanmar Text"/>
        </w:rPr>
        <w:t>ဟေရှာယအခန်းကြီး</w:t>
      </w:r>
      <w:r>
        <w:rPr>
          <w:rFonts w:ascii="Times New Roman" w:hAnsi="Times New Roman" w:eastAsia="Times New Roman" w:cs="Times New Roman"/>
        </w:rPr>
        <w:t xml:space="preserve"> </w:t>
      </w:r>
      <w:r>
        <w:rPr>
          <w:rFonts w:ascii="Myanmar Text" w:hAnsi="Myanmar Text" w:eastAsia="Myanmar Text" w:cs="Myanmar Text"/>
        </w:rPr>
        <w:t>၇</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၈</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၉</w:t>
      </w:r>
      <w:r>
        <w:rPr>
          <w:rFonts w:ascii="Times New Roman" w:hAnsi="Times New Roman" w:eastAsia="Times New Roman" w:cs="Times New Roman"/>
        </w:rPr>
        <w:t xml:space="preserve"> </w:t>
      </w:r>
      <w:r>
        <w:rPr>
          <w:rFonts w:ascii="Myanmar Text" w:hAnsi="Myanmar Text" w:eastAsia="Myanmar Text" w:cs="Myanmar Text"/>
        </w:rPr>
        <w:t>တွင်လည်း</w:t>
      </w:r>
      <w:r>
        <w:rPr>
          <w:rFonts w:ascii="Times New Roman" w:hAnsi="Times New Roman" w:eastAsia="Times New Roman" w:cs="Times New Roman"/>
        </w:rPr>
        <w:t xml:space="preserve"> </w:t>
      </w:r>
      <w:r>
        <w:rPr>
          <w:rFonts w:ascii="Myanmar Text" w:hAnsi="Myanmar Text" w:eastAsia="Myanmar Text" w:cs="Myanmar Text"/>
        </w:rPr>
        <w:t>သတ်မှတ်ဖော်ပြထားသောကြောင့်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အပြင်ဆိုင်ရာနှင့်</w:t>
      </w:r>
      <w:r>
        <w:rPr>
          <w:rFonts w:ascii="Times New Roman" w:hAnsi="Times New Roman" w:eastAsia="Times New Roman" w:cs="Times New Roman"/>
        </w:rPr>
        <w:t xml:space="preserve"> </w:t>
      </w:r>
      <w:r>
        <w:rPr>
          <w:rFonts w:ascii="Myanmar Text" w:hAnsi="Myanmar Text" w:eastAsia="Myanmar Text" w:cs="Myanmar Text"/>
        </w:rPr>
        <w:t>အတွင်းဆိုင်ရာကို</w:t>
      </w:r>
      <w:r>
        <w:rPr>
          <w:rFonts w:ascii="Times New Roman" w:hAnsi="Times New Roman" w:eastAsia="Times New Roman" w:cs="Times New Roman"/>
        </w:rPr>
        <w:t xml:space="preserve"> </w:t>
      </w:r>
      <w:r>
        <w:rPr>
          <w:rFonts w:ascii="Myanmar Text" w:hAnsi="Myanmar Text" w:eastAsia="Myanmar Text" w:cs="Myanmar Text"/>
        </w:rPr>
        <w:t>ခွဲထုတ်၍</w:t>
      </w:r>
      <w:r>
        <w:rPr>
          <w:rFonts w:ascii="Times New Roman" w:hAnsi="Times New Roman" w:eastAsia="Times New Roman" w:cs="Times New Roman"/>
        </w:rPr>
        <w:t xml:space="preserve"> </w:t>
      </w:r>
      <w:r>
        <w:rPr>
          <w:rFonts w:ascii="Myanmar Text" w:hAnsi="Myanmar Text" w:eastAsia="Myanmar Text" w:cs="Myanmar Text"/>
        </w:rPr>
        <w:t>မရနိုင်သကဲ့သို့၊</w:t>
      </w:r>
      <w:r>
        <w:rPr>
          <w:rFonts w:ascii="Times New Roman" w:hAnsi="Times New Roman" w:eastAsia="Times New Roman" w:cs="Times New Roman"/>
        </w:rPr>
        <w:t xml:space="preserve"> </w:t>
      </w:r>
      <w:r>
        <w:rPr>
          <w:rFonts w:ascii="Myanmar Text" w:hAnsi="Myanmar Text" w:eastAsia="Myanmar Text" w:cs="Myanmar Text"/>
        </w:rPr>
        <w:t>နှစ်ပေါင်း</w:t>
      </w:r>
      <w:r>
        <w:rPr>
          <w:rFonts w:ascii="Times New Roman" w:hAnsi="Times New Roman" w:eastAsia="Times New Roman" w:cs="Times New Roman"/>
        </w:rPr>
        <w:t xml:space="preserve"> </w:t>
      </w:r>
      <w:r>
        <w:rPr>
          <w:rFonts w:ascii="Myanmar Text" w:hAnsi="Myanmar Text" w:eastAsia="Myanmar Text" w:cs="Myanmar Text"/>
        </w:rPr>
        <w:t>နှစ်ထောင်ငါးရာနှစ်ဆယ်</w:t>
      </w:r>
      <w:r>
        <w:rPr>
          <w:rFonts w:ascii="Times New Roman" w:hAnsi="Times New Roman" w:eastAsia="Times New Roman" w:cs="Times New Roman"/>
        </w:rPr>
        <w:t xml:space="preserve"> </w:t>
      </w:r>
      <w:r>
        <w:rPr>
          <w:rFonts w:ascii="Myanmar Text" w:hAnsi="Myanmar Text" w:eastAsia="Myanmar Text" w:cs="Myanmar Text"/>
        </w:rPr>
        <w:t>ဆိုသည့်</w:t>
      </w:r>
      <w:r>
        <w:rPr>
          <w:rFonts w:ascii="Times New Roman" w:hAnsi="Times New Roman" w:eastAsia="Times New Roman" w:cs="Times New Roman"/>
        </w:rPr>
        <w:t xml:space="preserve"> </w:t>
      </w:r>
      <w:r>
        <w:rPr>
          <w:rFonts w:ascii="Myanmar Text" w:hAnsi="Myanmar Text" w:eastAsia="Myanmar Text" w:cs="Myanmar Text"/>
        </w:rPr>
        <w:t>ကာလနှစ်ရပ်သည်လည်း</w:t>
      </w:r>
      <w:r>
        <w:rPr>
          <w:rFonts w:ascii="Times New Roman" w:hAnsi="Times New Roman" w:eastAsia="Times New Roman" w:cs="Times New Roman"/>
        </w:rPr>
        <w:t xml:space="preserve"> </w:t>
      </w:r>
      <w:r>
        <w:rPr>
          <w:rFonts w:ascii="Myanmar Text" w:hAnsi="Myanmar Text" w:eastAsia="Myanmar Text" w:cs="Myanmar Text"/>
        </w:rPr>
        <w:t>ယေဇကျေလ၏</w:t>
      </w:r>
      <w:r>
        <w:rPr>
          <w:rFonts w:ascii="Times New Roman" w:hAnsi="Times New Roman" w:eastAsia="Times New Roman" w:cs="Times New Roman"/>
        </w:rPr>
        <w:t xml:space="preserve"> </w:t>
      </w:r>
      <w:r>
        <w:rPr>
          <w:rFonts w:ascii="Myanmar Text" w:hAnsi="Myanmar Text" w:eastAsia="Myanmar Text" w:cs="Myanmar Text"/>
        </w:rPr>
        <w:t>တုတ်နှစ်ချောင်းပင်</w:t>
      </w:r>
      <w:r>
        <w:rPr>
          <w:rFonts w:ascii="Times New Roman" w:hAnsi="Times New Roman" w:eastAsia="Times New Roman" w:cs="Times New Roman"/>
        </w:rPr>
        <w:t xml:space="preserve"> </w:t>
      </w:r>
      <w:r>
        <w:rPr>
          <w:rFonts w:ascii="Myanmar Text" w:hAnsi="Myanmar Text" w:eastAsia="Myanmar Text" w:cs="Myanmar Text"/>
        </w:rPr>
        <w:t>ဖြစ်ကြပြီး၊</w:t>
      </w:r>
      <w:r>
        <w:rPr>
          <w:rFonts w:ascii="Times New Roman" w:hAnsi="Times New Roman" w:eastAsia="Times New Roman" w:cs="Times New Roman"/>
        </w:rPr>
        <w:t xml:space="preserve"> </w:t>
      </w:r>
      <w:r>
        <w:rPr>
          <w:rFonts w:ascii="Myanmar Text" w:hAnsi="Myanmar Text" w:eastAsia="Myanmar Text" w:cs="Myanmar Text"/>
        </w:rPr>
        <w:t>ထိုတုတ်နှစ်ချောင်းကို</w:t>
      </w:r>
      <w:r>
        <w:rPr>
          <w:rFonts w:ascii="Times New Roman" w:hAnsi="Times New Roman" w:eastAsia="Times New Roman" w:cs="Times New Roman"/>
        </w:rPr>
        <w:t xml:space="preserve"> </w:t>
      </w:r>
      <w:r>
        <w:rPr>
          <w:rFonts w:ascii="Myanmar Text" w:hAnsi="Myanmar Text" w:eastAsia="Myanmar Text" w:cs="Myanmar Text"/>
        </w:rPr>
        <w:t>တစ်စည်းတစ်လုံးတည်း</w:t>
      </w:r>
      <w:r>
        <w:rPr>
          <w:rFonts w:ascii="Times New Roman" w:hAnsi="Times New Roman" w:eastAsia="Times New Roman" w:cs="Times New Roman"/>
        </w:rPr>
        <w:t xml:space="preserve"> </w:t>
      </w:r>
      <w:r>
        <w:rPr>
          <w:rFonts w:ascii="Myanmar Text" w:hAnsi="Myanmar Text" w:eastAsia="Myanmar Text" w:cs="Myanmar Text"/>
        </w:rPr>
        <w:t>ပေါင်းစည်းသောအခါ၊</w:t>
      </w:r>
      <w:r>
        <w:rPr>
          <w:rFonts w:ascii="Times New Roman" w:hAnsi="Times New Roman" w:eastAsia="Times New Roman" w:cs="Times New Roman"/>
        </w:rPr>
        <w:t xml:space="preserve"> </w:t>
      </w:r>
      <w:r>
        <w:rPr>
          <w:rFonts w:ascii="Myanmar Text" w:hAnsi="Myanmar Text" w:eastAsia="Myanmar Text" w:cs="Myanmar Text"/>
        </w:rPr>
        <w:t>လူတစ်သိန်းလေးသောင်းလေးထောင်တို့၏</w:t>
      </w:r>
      <w:r>
        <w:rPr>
          <w:rFonts w:ascii="Times New Roman" w:hAnsi="Times New Roman" w:eastAsia="Times New Roman" w:cs="Times New Roman"/>
        </w:rPr>
        <w:t xml:space="preserve"> </w:t>
      </w:r>
      <w:r>
        <w:rPr>
          <w:rFonts w:ascii="Myanmar Text" w:hAnsi="Myanmar Text" w:eastAsia="Myanmar Text" w:cs="Myanmar Text"/>
        </w:rPr>
        <w:t>တံဆိပ်ခတ်ခြင်းကို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ထိုတံဆိပ်ခတ်ခြင်းသည်</w:t>
      </w:r>
      <w:r>
        <w:rPr>
          <w:rFonts w:ascii="Times New Roman" w:hAnsi="Times New Roman" w:eastAsia="Times New Roman" w:cs="Times New Roman"/>
        </w:rPr>
        <w:t xml:space="preserve"> </w:t>
      </w:r>
      <w:r>
        <w:rPr>
          <w:rFonts w:ascii="Myanmar Text" w:hAnsi="Myanmar Text" w:eastAsia="Myanmar Text" w:cs="Myanmar Text"/>
        </w:rPr>
        <w:t>ဘုရားသဘောတရားနှင့်</w:t>
      </w:r>
      <w:r>
        <w:rPr>
          <w:rFonts w:ascii="Times New Roman" w:hAnsi="Times New Roman" w:eastAsia="Times New Roman" w:cs="Times New Roman"/>
        </w:rPr>
        <w:t xml:space="preserve"> </w:t>
      </w:r>
      <w:r>
        <w:rPr>
          <w:rFonts w:ascii="Myanmar Text" w:hAnsi="Myanmar Text" w:eastAsia="Myanmar Text" w:cs="Myanmar Text"/>
        </w:rPr>
        <w:t>လူ့သဘောသဘာဝတို့၏</w:t>
      </w:r>
      <w:r>
        <w:rPr>
          <w:rFonts w:ascii="Times New Roman" w:hAnsi="Times New Roman" w:eastAsia="Times New Roman" w:cs="Times New Roman"/>
        </w:rPr>
        <w:t xml:space="preserve"> </w:t>
      </w:r>
      <w:r>
        <w:rPr>
          <w:rFonts w:ascii="Myanmar Text" w:hAnsi="Myanmar Text" w:eastAsia="Myanmar Text" w:cs="Myanmar Text"/>
        </w:rPr>
        <w:t>ပေါင်းစည်းခြင်းပင်</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Body"/>
        <w:jc w:val="left"/>
      </w:pPr>
      <w:r>
        <w:rPr>
          <w:rFonts w:ascii="Nirmala UI" w:hAnsi="Nirmala UI" w:eastAsia="Nirmala UI" w:cs="Nirmala UI"/>
        </w:rPr>
        <w:t>ದಾನಿಯೇಲನಿಗೆ</w:t>
      </w:r>
      <w:r>
        <w:rPr>
          <w:rFonts w:ascii="Times New Roman" w:hAnsi="Times New Roman" w:eastAsia="Times New Roman" w:cs="Times New Roman"/>
        </w:rPr>
        <w:t xml:space="preserve"> </w:t>
      </w:r>
      <w:r>
        <w:rPr>
          <w:rFonts w:ascii="Nirmala UI" w:hAnsi="Nirmala UI" w:eastAsia="Nirmala UI" w:cs="Nirmala UI"/>
        </w:rPr>
        <w:t>ಕಾರಣಕಾರಕ</w:t>
      </w:r>
      <w:r>
        <w:rPr>
          <w:rFonts w:ascii="Times New Roman" w:hAnsi="Times New Roman" w:eastAsia="Times New Roman" w:cs="Times New Roman"/>
        </w:rPr>
        <w:t xml:space="preserve"> “marah” </w:t>
      </w:r>
      <w:r>
        <w:rPr>
          <w:rFonts w:ascii="Nirmala UI" w:hAnsi="Nirmala UI" w:eastAsia="Nirmala UI" w:cs="Nirmala UI"/>
        </w:rPr>
        <w:t>ದರ್ಶನದಲ್ಲಿ</w:t>
      </w:r>
      <w:r>
        <w:rPr>
          <w:rFonts w:ascii="Times New Roman" w:hAnsi="Times New Roman" w:eastAsia="Times New Roman" w:cs="Times New Roman"/>
        </w:rPr>
        <w:t xml:space="preserve"> </w:t>
      </w:r>
      <w:r>
        <w:rPr>
          <w:rFonts w:ascii="Nirmala UI" w:hAnsi="Nirmala UI" w:eastAsia="Nirmala UI" w:cs="Nirmala UI"/>
        </w:rPr>
        <w:t>ಬಂದ</w:t>
      </w:r>
      <w:r>
        <w:rPr>
          <w:rFonts w:ascii="Times New Roman" w:hAnsi="Times New Roman" w:eastAsia="Times New Roman" w:cs="Times New Roman"/>
        </w:rPr>
        <w:t xml:space="preserve"> </w:t>
      </w:r>
      <w:r>
        <w:rPr>
          <w:rFonts w:ascii="Nirmala UI" w:hAnsi="Nirmala UI" w:eastAsia="Nirmala UI" w:cs="Nirmala UI"/>
        </w:rPr>
        <w:t>ಅನುಭವವು</w:t>
      </w:r>
      <w:r>
        <w:rPr>
          <w:rFonts w:ascii="Times New Roman" w:hAnsi="Times New Roman" w:eastAsia="Times New Roman" w:cs="Times New Roman"/>
        </w:rPr>
        <w:t xml:space="preserve">, </w:t>
      </w:r>
      <w:r>
        <w:rPr>
          <w:rFonts w:ascii="Nirmala UI" w:hAnsi="Nirmala UI" w:eastAsia="Nirmala UI" w:cs="Nirmala UI"/>
        </w:rPr>
        <w:t>ಮಿಖಾಯೇಲನು</w:t>
      </w:r>
      <w:r>
        <w:rPr>
          <w:rFonts w:ascii="Times New Roman" w:hAnsi="Times New Roman" w:eastAsia="Times New Roman" w:cs="Times New Roman"/>
        </w:rPr>
        <w:t xml:space="preserve"> </w:t>
      </w:r>
      <w:r>
        <w:rPr>
          <w:rFonts w:ascii="Nirmala UI" w:hAnsi="Nirmala UI" w:eastAsia="Nirmala UI" w:cs="Nirmala UI"/>
        </w:rPr>
        <w:t>ಇಳಿದು</w:t>
      </w:r>
      <w:r>
        <w:rPr>
          <w:rFonts w:ascii="Times New Roman" w:hAnsi="Times New Roman" w:eastAsia="Times New Roman" w:cs="Times New Roman"/>
        </w:rPr>
        <w:t xml:space="preserve"> </w:t>
      </w:r>
      <w:r>
        <w:rPr>
          <w:rFonts w:ascii="Nirmala UI" w:hAnsi="Nirmala UI" w:eastAsia="Nirmala UI" w:cs="Nirmala UI"/>
        </w:rPr>
        <w:t>ಬಂದು</w:t>
      </w:r>
      <w:r>
        <w:rPr>
          <w:rFonts w:ascii="Times New Roman" w:hAnsi="Times New Roman" w:eastAsia="Times New Roman" w:cs="Times New Roman"/>
        </w:rPr>
        <w:t xml:space="preserve"> </w:t>
      </w:r>
      <w:r>
        <w:rPr>
          <w:rFonts w:ascii="Nirmala UI" w:hAnsi="Nirmala UI" w:eastAsia="Nirmala UI" w:cs="Nirmala UI"/>
        </w:rPr>
        <w:t>ತನ್ನ</w:t>
      </w:r>
      <w:r>
        <w:rPr>
          <w:rFonts w:ascii="Times New Roman" w:hAnsi="Times New Roman" w:eastAsia="Times New Roman" w:cs="Times New Roman"/>
        </w:rPr>
        <w:t xml:space="preserve"> </w:t>
      </w:r>
      <w:r>
        <w:rPr>
          <w:rFonts w:ascii="Nirmala UI" w:hAnsi="Nirmala UI" w:eastAsia="Nirmala UI" w:cs="Nirmala UI"/>
        </w:rPr>
        <w:t>ಅಂತ್ಯದಿನಗಳ</w:t>
      </w:r>
      <w:r>
        <w:rPr>
          <w:rFonts w:ascii="Times New Roman" w:hAnsi="Times New Roman" w:eastAsia="Times New Roman" w:cs="Times New Roman"/>
        </w:rPr>
        <w:t xml:space="preserve"> </w:t>
      </w:r>
      <w:r>
        <w:rPr>
          <w:rFonts w:ascii="Nirmala UI" w:hAnsi="Nirmala UI" w:eastAsia="Nirmala UI" w:cs="Nirmala UI"/>
        </w:rPr>
        <w:t>ಜನರನ್ನು</w:t>
      </w:r>
      <w:r>
        <w:rPr>
          <w:rFonts w:ascii="Times New Roman" w:hAnsi="Times New Roman" w:eastAsia="Times New Roman" w:cs="Times New Roman"/>
        </w:rPr>
        <w:t xml:space="preserve"> </w:t>
      </w:r>
      <w:r>
        <w:rPr>
          <w:rFonts w:ascii="Nirmala UI" w:hAnsi="Nirmala UI" w:eastAsia="Nirmala UI" w:cs="Nirmala UI"/>
        </w:rPr>
        <w:t>ಪುನರುತ್ಥಾನಗೊಳಿಸುವ</w:t>
      </w:r>
      <w:r>
        <w:rPr>
          <w:rFonts w:ascii="Times New Roman" w:hAnsi="Times New Roman" w:eastAsia="Times New Roman" w:cs="Times New Roman"/>
        </w:rPr>
        <w:t xml:space="preserve"> </w:t>
      </w:r>
      <w:r>
        <w:rPr>
          <w:rFonts w:ascii="Nirmala UI" w:hAnsi="Nirmala UI" w:eastAsia="Nirmala UI" w:cs="Nirmala UI"/>
        </w:rPr>
        <w:t>ಪ್ರವಾದನೆಯ</w:t>
      </w:r>
      <w:r>
        <w:rPr>
          <w:rFonts w:ascii="Times New Roman" w:hAnsi="Times New Roman" w:eastAsia="Times New Roman" w:cs="Times New Roman"/>
        </w:rPr>
        <w:t xml:space="preserve"> </w:t>
      </w:r>
      <w:r>
        <w:rPr>
          <w:rFonts w:ascii="Nirmala UI" w:hAnsi="Nirmala UI" w:eastAsia="Nirmala UI" w:cs="Nirmala UI"/>
        </w:rPr>
        <w:t>ರೇಖೆಯನ್ನು</w:t>
      </w:r>
      <w:r>
        <w:rPr>
          <w:rFonts w:ascii="Times New Roman" w:hAnsi="Times New Roman" w:eastAsia="Times New Roman" w:cs="Times New Roman"/>
        </w:rPr>
        <w:t xml:space="preserve"> </w:t>
      </w:r>
      <w:r>
        <w:rPr>
          <w:rFonts w:ascii="Nirmala UI" w:hAnsi="Nirmala UI" w:eastAsia="Nirmala UI" w:cs="Nirmala UI"/>
        </w:rPr>
        <w:t>ಪ್ರತಿನಿಧಿಸುತ್ತದೆ</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ಪುನರುತ್ಥಾನವು</w:t>
      </w:r>
      <w:r>
        <w:rPr>
          <w:rFonts w:ascii="Times New Roman" w:hAnsi="Times New Roman" w:eastAsia="Times New Roman" w:cs="Times New Roman"/>
        </w:rPr>
        <w:t xml:space="preserve">, </w:t>
      </w:r>
      <w:r>
        <w:rPr>
          <w:rFonts w:ascii="Nirmala UI" w:hAnsi="Nirmala UI" w:eastAsia="Nirmala UI" w:cs="Nirmala UI"/>
        </w:rPr>
        <w:t>ಕ್ರಿಸ್ತನು</w:t>
      </w:r>
      <w:r>
        <w:rPr>
          <w:rFonts w:ascii="Times New Roman" w:hAnsi="Times New Roman" w:eastAsia="Times New Roman" w:cs="Times New Roman"/>
        </w:rPr>
        <w:t xml:space="preserve"> </w:t>
      </w:r>
      <w:r>
        <w:rPr>
          <w:rFonts w:ascii="Nirmala UI" w:hAnsi="Nirmala UI" w:eastAsia="Nirmala UI" w:cs="Nirmala UI"/>
        </w:rPr>
        <w:t>ತನ್ನ</w:t>
      </w:r>
      <w:r>
        <w:rPr>
          <w:rFonts w:ascii="Times New Roman" w:hAnsi="Times New Roman" w:eastAsia="Times New Roman" w:cs="Times New Roman"/>
        </w:rPr>
        <w:t xml:space="preserve"> </w:t>
      </w:r>
      <w:r>
        <w:rPr>
          <w:rFonts w:ascii="Nirmala UI" w:hAnsi="Nirmala UI" w:eastAsia="Nirmala UI" w:cs="Nirmala UI"/>
        </w:rPr>
        <w:t>ಅಂತ್ಯದಿನಗಳ</w:t>
      </w:r>
      <w:r>
        <w:rPr>
          <w:rFonts w:ascii="Times New Roman" w:hAnsi="Times New Roman" w:eastAsia="Times New Roman" w:cs="Times New Roman"/>
        </w:rPr>
        <w:t xml:space="preserve"> </w:t>
      </w:r>
      <w:r>
        <w:rPr>
          <w:rFonts w:ascii="Nirmala UI" w:hAnsi="Nirmala UI" w:eastAsia="Nirmala UI" w:cs="Nirmala UI"/>
        </w:rPr>
        <w:t>ಜನರ</w:t>
      </w:r>
      <w:r>
        <w:rPr>
          <w:rFonts w:ascii="Times New Roman" w:hAnsi="Times New Roman" w:eastAsia="Times New Roman" w:cs="Times New Roman"/>
        </w:rPr>
        <w:t xml:space="preserve"> </w:t>
      </w:r>
      <w:r>
        <w:rPr>
          <w:rFonts w:ascii="Nirmala UI" w:hAnsi="Nirmala UI" w:eastAsia="Nirmala UI" w:cs="Nirmala UI"/>
        </w:rPr>
        <w:t>ಮಾನವತ್ವದೊಂದಿಗೆ</w:t>
      </w:r>
      <w:r>
        <w:rPr>
          <w:rFonts w:ascii="Times New Roman" w:hAnsi="Times New Roman" w:eastAsia="Times New Roman" w:cs="Times New Roman"/>
        </w:rPr>
        <w:t xml:space="preserve"> </w:t>
      </w:r>
      <w:r>
        <w:rPr>
          <w:rFonts w:ascii="Nirmala UI" w:hAnsi="Nirmala UI" w:eastAsia="Nirmala UI" w:cs="Nirmala UI"/>
        </w:rPr>
        <w:t>ತನ್ನ</w:t>
      </w:r>
      <w:r>
        <w:rPr>
          <w:rFonts w:ascii="Times New Roman" w:hAnsi="Times New Roman" w:eastAsia="Times New Roman" w:cs="Times New Roman"/>
        </w:rPr>
        <w:t xml:space="preserve"> </w:t>
      </w:r>
      <w:r>
        <w:rPr>
          <w:rFonts w:ascii="Nirmala UI" w:hAnsi="Nirmala UI" w:eastAsia="Nirmala UI" w:cs="Nirmala UI"/>
        </w:rPr>
        <w:t>ದೈವತ್ವವನ್ನು</w:t>
      </w:r>
      <w:r>
        <w:rPr>
          <w:rFonts w:ascii="Times New Roman" w:hAnsi="Times New Roman" w:eastAsia="Times New Roman" w:cs="Times New Roman"/>
        </w:rPr>
        <w:t xml:space="preserve"> </w:t>
      </w:r>
      <w:r>
        <w:rPr>
          <w:rFonts w:ascii="Nirmala UI" w:hAnsi="Nirmala UI" w:eastAsia="Nirmala UI" w:cs="Nirmala UI"/>
        </w:rPr>
        <w:t>ಏಕೀಕರಿಸಲು</w:t>
      </w:r>
      <w:r>
        <w:rPr>
          <w:rFonts w:ascii="Times New Roman" w:hAnsi="Times New Roman" w:eastAsia="Times New Roman" w:cs="Times New Roman"/>
        </w:rPr>
        <w:t xml:space="preserve"> </w:t>
      </w:r>
      <w:r>
        <w:rPr>
          <w:rFonts w:ascii="Nirmala UI" w:hAnsi="Nirmala UI" w:eastAsia="Nirmala UI" w:cs="Nirmala UI"/>
        </w:rPr>
        <w:t>ಸಾಧಿಸುವ</w:t>
      </w:r>
      <w:r>
        <w:rPr>
          <w:rFonts w:ascii="Times New Roman" w:hAnsi="Times New Roman" w:eastAsia="Times New Roman" w:cs="Times New Roman"/>
        </w:rPr>
        <w:t xml:space="preserve"> </w:t>
      </w:r>
      <w:r>
        <w:rPr>
          <w:rFonts w:ascii="Nirmala UI" w:hAnsi="Nirmala UI" w:eastAsia="Nirmala UI" w:cs="Nirmala UI"/>
        </w:rPr>
        <w:t>ಹಂತಗಳನ್ನು</w:t>
      </w:r>
      <w:r>
        <w:rPr>
          <w:rFonts w:ascii="Times New Roman" w:hAnsi="Times New Roman" w:eastAsia="Times New Roman" w:cs="Times New Roman"/>
        </w:rPr>
        <w:t xml:space="preserve"> </w:t>
      </w:r>
      <w:r>
        <w:rPr>
          <w:rFonts w:ascii="Nirmala UI" w:hAnsi="Nirmala UI" w:eastAsia="Nirmala UI" w:cs="Nirmala UI"/>
        </w:rPr>
        <w:t>ಪ್ರತಿನಿಧಿಸುತ್ತದೆ</w:t>
      </w:r>
      <w:r>
        <w:rPr>
          <w:rFonts w:ascii="Times New Roman" w:hAnsi="Times New Roman" w:eastAsia="Times New Roman" w:cs="Times New Roman"/>
        </w:rPr>
        <w:t xml:space="preserve">. </w:t>
      </w:r>
      <w:r>
        <w:rPr>
          <w:rFonts w:ascii="Nirmala UI" w:hAnsi="Nirmala UI" w:eastAsia="Nirmala UI" w:cs="Nirmala UI"/>
        </w:rPr>
        <w:t>ದೈವಿಕ</w:t>
      </w:r>
      <w:r>
        <w:rPr>
          <w:rFonts w:ascii="Times New Roman" w:hAnsi="Times New Roman" w:eastAsia="Times New Roman" w:cs="Times New Roman"/>
        </w:rPr>
        <w:t xml:space="preserve"> </w:t>
      </w:r>
      <w:r>
        <w:rPr>
          <w:rFonts w:ascii="Nirmala UI" w:hAnsi="Nirmala UI" w:eastAsia="Nirmala UI" w:cs="Nirmala UI"/>
        </w:rPr>
        <w:t>ಮನಸ್ಸು</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ಮಾನವ</w:t>
      </w:r>
      <w:r>
        <w:rPr>
          <w:rFonts w:ascii="Times New Roman" w:hAnsi="Times New Roman" w:eastAsia="Times New Roman" w:cs="Times New Roman"/>
        </w:rPr>
        <w:t xml:space="preserve"> </w:t>
      </w:r>
      <w:r>
        <w:rPr>
          <w:rFonts w:ascii="Nirmala UI" w:hAnsi="Nirmala UI" w:eastAsia="Nirmala UI" w:cs="Nirmala UI"/>
        </w:rPr>
        <w:t>ಮನಸ್ಸು</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ಮನಸ್ಸಾಗುವಂತೆ</w:t>
      </w:r>
      <w:r>
        <w:rPr>
          <w:rFonts w:ascii="Times New Roman" w:hAnsi="Times New Roman" w:eastAsia="Times New Roman" w:cs="Times New Roman"/>
        </w:rPr>
        <w:t xml:space="preserve"> </w:t>
      </w:r>
      <w:r>
        <w:rPr>
          <w:rFonts w:ascii="Nirmala UI" w:hAnsi="Nirmala UI" w:eastAsia="Nirmala UI" w:cs="Nirmala UI"/>
        </w:rPr>
        <w:t>ಅವುಗಳನ್ನು</w:t>
      </w:r>
      <w:r>
        <w:rPr>
          <w:rFonts w:ascii="Times New Roman" w:hAnsi="Times New Roman" w:eastAsia="Times New Roman" w:cs="Times New Roman"/>
        </w:rPr>
        <w:t xml:space="preserve"> </w:t>
      </w:r>
      <w:r>
        <w:rPr>
          <w:rFonts w:ascii="Nirmala UI" w:hAnsi="Nirmala UI" w:eastAsia="Nirmala UI" w:cs="Nirmala UI"/>
        </w:rPr>
        <w:t>ಸಂಯೋಜಿಸುವ</w:t>
      </w:r>
      <w:r>
        <w:rPr>
          <w:rFonts w:ascii="Times New Roman" w:hAnsi="Times New Roman" w:eastAsia="Times New Roman" w:cs="Times New Roman"/>
        </w:rPr>
        <w:t xml:space="preserve"> </w:t>
      </w:r>
      <w:r>
        <w:rPr>
          <w:rFonts w:ascii="Nirmala UI" w:hAnsi="Nirmala UI" w:eastAsia="Nirmala UI" w:cs="Nirmala UI"/>
        </w:rPr>
        <w:t>ಮೂಲಕ</w:t>
      </w:r>
      <w:r>
        <w:rPr>
          <w:rFonts w:ascii="Times New Roman" w:hAnsi="Times New Roman" w:eastAsia="Times New Roman" w:cs="Times New Roman"/>
        </w:rPr>
        <w:t xml:space="preserve"> </w:t>
      </w:r>
      <w:r>
        <w:rPr>
          <w:rFonts w:ascii="Nirmala UI" w:hAnsi="Nirmala UI" w:eastAsia="Nirmala UI" w:cs="Nirmala UI"/>
        </w:rPr>
        <w:t>ಇದು</w:t>
      </w:r>
      <w:r>
        <w:rPr>
          <w:rFonts w:ascii="Times New Roman" w:hAnsi="Times New Roman" w:eastAsia="Times New Roman" w:cs="Times New Roman"/>
        </w:rPr>
        <w:t xml:space="preserve"> </w:t>
      </w:r>
      <w:r>
        <w:rPr>
          <w:rFonts w:ascii="Nirmala UI" w:hAnsi="Nirmala UI" w:eastAsia="Nirmala UI" w:cs="Nirmala UI"/>
        </w:rPr>
        <w:t>ನೆರವೇರುತ್ತದೆ</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ಇದು</w:t>
      </w:r>
      <w:r>
        <w:rPr>
          <w:rFonts w:ascii="Times New Roman" w:hAnsi="Times New Roman" w:eastAsia="Times New Roman" w:cs="Times New Roman"/>
        </w:rPr>
        <w:t xml:space="preserve"> </w:t>
      </w:r>
      <w:r>
        <w:rPr>
          <w:rFonts w:ascii="Nirmala UI" w:hAnsi="Nirmala UI" w:eastAsia="Nirmala UI" w:cs="Nirmala UI"/>
        </w:rPr>
        <w:t>ಸಿಂಹಾಸನ</w:t>
      </w:r>
      <w:r>
        <w:rPr>
          <w:rFonts w:ascii="Times New Roman" w:hAnsi="Times New Roman" w:eastAsia="Times New Roman" w:cs="Times New Roman"/>
        </w:rPr>
        <w:t xml:space="preserve"> </w:t>
      </w:r>
      <w:r>
        <w:rPr>
          <w:rFonts w:ascii="Nirmala UI" w:hAnsi="Nirmala UI" w:eastAsia="Nirmala UI" w:cs="Nirmala UI"/>
        </w:rPr>
        <w:t>ಮಂದಿರದಲ್ಲಿ</w:t>
      </w:r>
      <w:r>
        <w:rPr>
          <w:rFonts w:ascii="Times New Roman" w:hAnsi="Times New Roman" w:eastAsia="Times New Roman" w:cs="Times New Roman"/>
        </w:rPr>
        <w:t xml:space="preserve">, </w:t>
      </w:r>
      <w:r>
        <w:rPr>
          <w:rFonts w:ascii="Nirmala UI" w:hAnsi="Nirmala UI" w:eastAsia="Nirmala UI" w:cs="Nirmala UI"/>
        </w:rPr>
        <w:t>ಅತಿ</w:t>
      </w:r>
      <w:r>
        <w:rPr>
          <w:rFonts w:ascii="Times New Roman" w:hAnsi="Times New Roman" w:eastAsia="Times New Roman" w:cs="Times New Roman"/>
        </w:rPr>
        <w:t xml:space="preserve"> </w:t>
      </w:r>
      <w:r>
        <w:rPr>
          <w:rFonts w:ascii="Nirmala UI" w:hAnsi="Nirmala UI" w:eastAsia="Nirmala UI" w:cs="Nirmala UI"/>
        </w:rPr>
        <w:t>ಪರಿಶುದ್ಧ</w:t>
      </w:r>
      <w:r>
        <w:rPr>
          <w:rFonts w:ascii="Times New Roman" w:hAnsi="Times New Roman" w:eastAsia="Times New Roman" w:cs="Times New Roman"/>
        </w:rPr>
        <w:t xml:space="preserve"> </w:t>
      </w:r>
      <w:r>
        <w:rPr>
          <w:rFonts w:ascii="Nirmala UI" w:hAnsi="Nirmala UI" w:eastAsia="Nirmala UI" w:cs="Nirmala UI"/>
        </w:rPr>
        <w:t>ಸ್ಥಳದಲ್ಲಿ</w:t>
      </w:r>
      <w:r>
        <w:rPr>
          <w:rFonts w:ascii="Times New Roman" w:hAnsi="Times New Roman" w:eastAsia="Times New Roman" w:cs="Times New Roman"/>
        </w:rPr>
        <w:t xml:space="preserve"> </w:t>
      </w:r>
      <w:r>
        <w:rPr>
          <w:rFonts w:ascii="Nirmala UI" w:hAnsi="Nirmala UI" w:eastAsia="Nirmala UI" w:cs="Nirmala UI"/>
        </w:rPr>
        <w:t>ನೆರವೇರುತ್ತದೆ</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“fortress,” </w:t>
      </w:r>
      <w:r>
        <w:rPr>
          <w:rFonts w:ascii="Nirmala UI" w:hAnsi="Nirmala UI" w:eastAsia="Nirmala UI" w:cs="Nirmala UI"/>
        </w:rPr>
        <w:t>ಇದನ್ನು</w:t>
      </w:r>
      <w:r>
        <w:rPr>
          <w:rFonts w:ascii="Times New Roman" w:hAnsi="Times New Roman" w:eastAsia="Times New Roman" w:cs="Times New Roman"/>
        </w:rPr>
        <w:t xml:space="preserve"> </w:t>
      </w:r>
      <w:r>
        <w:rPr>
          <w:rFonts w:ascii="Nirmala UI" w:hAnsi="Nirmala UI" w:eastAsia="Nirmala UI" w:cs="Nirmala UI"/>
        </w:rPr>
        <w:t>ಸಿಸ್ಟರ್</w:t>
      </w:r>
      <w:r>
        <w:rPr>
          <w:rFonts w:ascii="Times New Roman" w:hAnsi="Times New Roman" w:eastAsia="Times New Roman" w:cs="Times New Roman"/>
        </w:rPr>
        <w:t xml:space="preserve"> </w:t>
      </w:r>
      <w:r>
        <w:rPr>
          <w:rFonts w:ascii="Nirmala UI" w:hAnsi="Nirmala UI" w:eastAsia="Nirmala UI" w:cs="Nirmala UI"/>
        </w:rPr>
        <w:t>ವೈಟ್</w:t>
      </w:r>
      <w:r>
        <w:rPr>
          <w:rFonts w:ascii="Times New Roman" w:hAnsi="Times New Roman" w:eastAsia="Times New Roman" w:cs="Times New Roman"/>
        </w:rPr>
        <w:t xml:space="preserve"> </w:t>
      </w:r>
      <w:r>
        <w:rPr>
          <w:rFonts w:ascii="Nirmala UI" w:hAnsi="Nirmala UI" w:eastAsia="Nirmala UI" w:cs="Nirmala UI"/>
        </w:rPr>
        <w:t>ಆತ್ಮದ</w:t>
      </w:r>
      <w:r>
        <w:rPr>
          <w:rFonts w:ascii="Times New Roman" w:hAnsi="Times New Roman" w:eastAsia="Times New Roman" w:cs="Times New Roman"/>
        </w:rPr>
        <w:t xml:space="preserve"> “citadel” (fortress) </w:t>
      </w:r>
      <w:r>
        <w:rPr>
          <w:rFonts w:ascii="Nirmala UI" w:hAnsi="Nirmala UI" w:eastAsia="Nirmala UI" w:cs="Nirmala UI"/>
        </w:rPr>
        <w:t>ಎಂದು</w:t>
      </w:r>
      <w:r>
        <w:rPr>
          <w:rFonts w:ascii="Times New Roman" w:hAnsi="Times New Roman" w:eastAsia="Times New Roman" w:cs="Times New Roman"/>
        </w:rPr>
        <w:t xml:space="preserve"> </w:t>
      </w:r>
      <w:r>
        <w:rPr>
          <w:rFonts w:ascii="Nirmala UI" w:hAnsi="Nirmala UI" w:eastAsia="Nirmala UI" w:cs="Nirmala UI"/>
        </w:rPr>
        <w:t>ಗುರುತಿಸುತ್ತಾಳೆ</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Sa kamara han trono, an katawohan han Dios ha kataposan nga mga adlaw nakakarawat han hunahuna ni Cristo ngan katapos hini pinapalingkod upod kan Cristo ha langitnon nga mga dapit. An langitnon nga dapit diin nalingkod hi Cristo amo an kuta o an ulo han templo. An templo han lawas may-ada ubos nga kinaiya, nga amo an unod, o an lawas. May-ada liwat ini hitaas nga kinaiya, nga amo an hunahuna. Ha bersikulo dyes han Daniel kapitulo onse, an yawi nga nagtatanda han kuta han eksternal nga bisyon amo liwat an nagtatanda han kuta han internal nga bisyon, ngan pinaagi hini ginpapakilala hini an kasaysayan diin an mga sungay han Republicanism ngan han Protestantism nagbabalhin ngadto ha ladawan han mananap (Republicanism), o ha ladawan han Dios (matuod nga Protestantism). An duha nga mga sungay kataposan nagigin an ikawalo nga tikang han pito.</w:t>
      </w:r>
    </w:p>
    <w:p>
      <w:pPr>
        <w:pStyle w:val="ArticleBody"/>
        <w:jc w:val="left"/>
      </w:pPr>
      <w:r>
        <w:rPr>
          <w:rFonts w:ascii="Times New Roman" w:hAnsi="Times New Roman" w:eastAsia="Times New Roman" w:cs="Times New Roman"/>
        </w:rPr>
        <w:t>A verdadeiru cornu du Protestantismu é, purtantu, u cornu filadelfianu, ki é u exérsitu poderozu di Ezequiel, i u estandarti di Isaías, ki é levantadu na guerra kontra a imagem da besta, primeiru nos Stati Unidos i dipôs no mundu. Daniel ónzi, versu déz, identifica u pontu na história sagrada em ki kumesa a junson diis paus. A guerra da Ucrânia kumesou em 2014, mas só em 2022 a Rússia kumesou a invadir a Ucrânia. Em 2023, vinte i dois anus dipôs di 2001, Miguel kumesou a Sua obra di ressuscitar kelis ki avian sofridu a sua primeira decepçon, em cumprimento da parábola das déz virgens em 2020. El primeiru levantou un “voz”, ki agora sta a clamar no desertu. Em julhu di 2023, kel voz kumesou a clamar, i era a mesma voz ki foi levantada no inísiu du movimentu di reforma du tercer anju em 1989, porki Jesus sempri ilustra u fim ku u prinsípiu.</w:t>
      </w:r>
    </w:p>
    <w:p>
      <w:pPr>
        <w:pStyle w:val="ArticleBody"/>
        <w:jc w:val="left"/>
      </w:pPr>
      <w:r>
        <w:rPr>
          <w:rFonts w:ascii="Times New Roman" w:hAnsi="Times New Roman" w:eastAsia="Times New Roman" w:cs="Times New Roman"/>
        </w:rPr>
        <w:t>Անապատում աղաղակող «ձայնը» սկսեց հնչել՝ ներկայացնելով Հայտնության առաջին գլուխը, ուր Աստվածության և մարդկության միավորումը ներկայացված է որպես Հիսուս Քրիստոսի Հայտնություն՝ մի հայտնություն, որ բացվում է անմիջապես փորձաշրջանի փակվելուց առաջ։ Դանիելը այդ հայտնությունը տեսավ տասներորդ գլխում՝ «պատճառական» տեսիլքով։ Հայտնության առաջին համարներում Աստվածության և մարդկության միավորումը ներկայացնում է ամենակարևոր ճշմարտությունը՝ հիմնված առաջին հիշատակման կանոնի վրա։ Աստվածության և մարդկության միավորումը, որը հարյուր քառասունչորս հազարի կնքումն է, իրականացվում է Աստծո Խոսքով։ Այդ Խոսքը տրվում է Հորից Որդուն, Որդին այն տալիս է Իր հրեշտակին, և ապա նա պատգամը տալիս է մարդկային ներկայացուցչի։ Առաջին երկու քայլերը ներկայացված են Աստվածությամբ։ Այդ երկու քայլերն ունեն այն առանձնահատկությունը, որ Աստվածության երկրորդ քայլը ներկայացնում է այն Աստվածությունը, որ ստեղծեց ամեն ինչ։ Հաջորդ երկու քայլերը ներկայացված են Աստծո արարածներով։ Առաջին քայլը անկյալ չեղած հրեշտակ է, իսկ Աստծո արարչության երկրորդ դրսևորումը նա էր, որին տրված էր իր տեսակի պես վերստեղծելու զորությունը։ Այդ չորրորդ քայլը, ներկայացնելով մարդկությունը, ապա պիտի վերցներ պատգամը և ուղարկեր եկեղեցիներին, որպեսզի եկեղեցիները «կարդան և լսեն» այնտեղ գրված բաները։</w:t>
      </w:r>
    </w:p>
    <w:p>
      <w:pPr>
        <w:pStyle w:val="ArticleBody"/>
        <w:jc w:val="left"/>
      </w:pPr>
      <w:r>
        <w:rPr>
          <w:rFonts w:ascii="Times New Roman" w:hAnsi="Times New Roman" w:eastAsia="Times New Roman" w:cs="Times New Roman"/>
        </w:rPr>
        <w:t>Yachachiyta qhipa qillqapiqa kay yachaytaqa qatiqta rikuchisunchik.</w:t>
      </w:r>
    </w:p>
    <w:p>
      <w:pPr>
        <w:pStyle w:val="ArticleScripture"/>
        <w:jc w:val="left"/>
      </w:pPr>
      <w:r>
        <w:rPr>
          <w:rFonts w:ascii="Times New Roman" w:hAnsi="Times New Roman" w:eastAsia="Times New Roman" w:cs="Times New Roman"/>
        </w:rPr>
        <w:t>یسوع مسیح جو آشکارا ہوئا، جیکو خدا ھن کي اھو ڏنو تہ پنھنجن ٻانھن کي اھي ڳالهيون ڏيکاري، جيڪي جلد واقع ٿيڻو آھن؛ ۽ ھن پنھنجي فرشتي جي معرفت ان کي موڪلي، ۽ پنھنجي ٻانھي يوحنا تي ظاھر ڪيائين: جنھن خدا جي ڪلام جي، ۽ یسوع مسیح جي شاھدي جي، ۽ انھن سڀني شين جي گواھي ڏني، جيڪي ھن ڏٺيون. مبارڪ آھي اھو جيڪو پڙھي ٿو، ۽ اھي جيڪي ھن نبوت جا لفظ ٻڌن ٿا، ۽ انھن ڳالھين کي سنڀالين ٿا جيڪي ھن ۾ لکيل آھن، ڇالاءِجو وقت ويجهو آھي۔ يوحنا کان آسيا جي ستن ڪليسين ڏانھن: اوھان تي فضل ۽ سلامتي ھجي، انھيءَ کان جيڪو آھي، ۽ جيڪو ھو، ۽ جيڪو اچڻ وارو آھي؛ ۽ انھن ستن روحن کان، جيڪي سندس تخت جي اڳيان آھن؛ ۽ یسوع مسیح کان، جيڪو وفادار شاھد آھي، ۽ مئلن مان پھريون ڄاول، ۽ زمين جي بادشاھن جو حاڪم آھي۔ انھيءَ کي، جنھن اسان سان محبت ڪئي، ۽ پنھنجي رت وسيلي اسان کي اسان جي گناھن کان ڌوئي پاڪ ڪيو، ۽ اسان کي خدا ۽ پنھنجي پيءُ لاءِ بادشاھ ۽ ڪاھن بڻايو؛ تنھن کي ھميشہ ھميشہ لاءِ جلال ۽ اقتدار ھجي۔ آمين۔ ڏسو، ھو ڪڪرن سان اچي ٿو؛ ۽ ھر اک کيس ڏسندي، ۽ اھي بہ جن کيس ڇيديو ھو؛ ۽ زمين جا سڀ قبيلو سندس سبب ماتم ڪندا۔ ايئن ئي، آمين۔ “آءٌ الفا ۽ اوميگا آھيان، شروعات ۽ پڄاڻي،” خداوند فرمائي ٿو، “جيڪو آھي، ۽ جيڪو ھو، ۽ جيڪو اچڻ وارو آھي، قادرِ مطلق۔” آءٌ يوحنا، جيڪو اوھان جو ڀاءُ بہ آھيان، ۽ مصيبت ۾، ۽ یسوع مسیح جي بادشاھت ۽ صبر ۾ اوھان جو شريڪ بہ، ان ٻيٽ تي ھوس، جنھن کي پتمس سڏين ٿا، خدا جي ڪلام جي ڪري، ۽ یسوع مسیح جي شاھدي جي ڪري۔ آءٌ خداوند جي ڏينھن ۾ روح ۾ ھوس، ۽ پنھنجي پٺيان نرسنگي جھڙو ھڪ وڏو آواز ٻڌم، جيڪو چئي رھيو ھو، “آءٌ الفا ۽ اوميگا آھيان، پھريون ۽ آخري؛ ۽ جيڪي تون ڏسين ٿو، سو ھڪ ڪتاب ۾ لکي، ۽ آسيا جي ستن ڪليسين ڏانھن موڪل: افسس، ۽ سمرنا، ۽ پرگامس، ۽ ٿياتيرا، ۽ ساردس، ۽ فلاڊلفيا، ۽ لاوديڪيا ڏانھن۔” مڪاشفو 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دانیال - ژمارە یەک سەد و حەفتا و پێنجەم</dc:title>
  <dc:subject>Kiristo ti Ugòdan: Tagna a Pagpapada iti Daniel ken Apocalipsis</dc:subject>
  <dc:creator>Jeff Pippenger</dc:creator>
  <cp:keywords/>
  <dc:description>Generated by ArticleDigger from daniel\175_daniel.json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