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ដានីយ៉ែល</w:t>
      </w:r>
      <w:r>
        <w:rPr>
          <w:rFonts w:ascii="Arial" w:hAnsi="Arial" w:eastAsia="Arial" w:cs="Arial"/>
        </w:rPr>
        <w:t xml:space="preserve"> - </w:t>
      </w:r>
      <w:r>
        <w:rPr>
          <w:rFonts w:ascii="Leelawadee UI" w:hAnsi="Leelawadee UI" w:eastAsia="Leelawadee UI" w:cs="Leelawadee UI"/>
        </w:rPr>
        <w:t>លេខមួយរយប៉ែតសិបប្រាំបួន</w:t>
      </w:r>
    </w:p>
    <w:p>
      <w:pPr>
        <w:pStyle w:val="ArticleSubtitle"/>
        <w:jc w:val="left"/>
      </w:pPr>
      <w:r>
        <w:rPr>
          <w:rFonts w:ascii="Arial" w:hAnsi="Arial" w:eastAsia="Arial" w:cs="Arial"/>
        </w:rPr>
        <w:t>Паниумын тулааны эш үзүүллэгийн хивс: Ням гаргийн хуулийн өмнөх оршил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Dhaga Panium waxa uu ahaa, asal ahaan, dagaal ruuxi ah. Wax yar ka hor sharciga Axadda, madaxweynihii siddeedaad, oo ah kii lixaad tan iyo Ronald Reagan xilligii dhammaadka ee 1989, kaas oo sidoo kale ah madaxweynihii ugu dambeeyey ee Jamhuuriga, iyo kaas oo ah madaxweynihii ugu taajirsanaa, isla markaana kiciya dhammaan boqortooyada caalamiyeynta, wuxuu horseedi doonaa Protestantism-ka riddoobay isagoo ka adkaanaya diinta Giriigga ee Pan, taas oo ah “woke-ism”-ka caalamiyeynta. Aayadaha kow iyo toban iyo laba iyo toban, taariikhda ka bilaabmaysa Dagaalkii Ukraine ee 2014 waxay ku dhammaanaysaa sharciga Axadda ee aayadda lix iyo tobnaad. Aayadda shan iyo tobnaad waa Dhagaalkii Panium, Dhagaalkii Panium-na wuxuu horseedaa dhagaalka Actium, kaas oo ah Dagaalkii Saddexaad ee Adduunka.</w:t>
      </w:r>
    </w:p>
    <w:p>
      <w:pPr>
        <w:pStyle w:val="ArticleBody"/>
        <w:jc w:val="left"/>
      </w:pPr>
      <w:r>
        <w:rPr>
          <w:rFonts w:ascii="Times New Roman" w:hAnsi="Times New Roman" w:eastAsia="Times New Roman" w:cs="Times New Roman"/>
        </w:rPr>
        <w:t>«Ահեղ երկրաշարժի» պահին, որը տասնվեցերորդ համարի կիրակնօրյա օրենքն է, երրորդ վայի իսլամը հարձակվում է Միացյալ Նահանգների վրա՝ բարկացնելով ազգերին և առաջ բերելով ազգային կործանում։ Այդ հարձակմանը նախորդում է Պանիումի ճակատամարտը։ Կիրակնօրյա օրենքի ժամանակ հաստատվում է վիշապի, գազանի և սուտ մարգարեի եռակի միությունը։</w:t>
      </w:r>
    </w:p>
    <w:p>
      <w:pPr>
        <w:pStyle w:val="ArticleScripture"/>
        <w:jc w:val="left"/>
      </w:pPr>
      <w:r>
        <w:rPr>
          <w:rFonts w:ascii="Times New Roman" w:hAnsi="Times New Roman" w:eastAsia="Times New Roman" w:cs="Times New Roman"/>
        </w:rPr>
        <w:t>«</w:t>
      </w:r>
      <w:r>
        <w:rPr>
          <w:rFonts w:ascii="Nirmala UI" w:hAnsi="Nirmala UI" w:eastAsia="Nirmala UI" w:cs="Nirmala UI"/>
        </w:rPr>
        <w:t>दिओसको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उल्लङ्घन</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पोपसत्ताको</w:t>
      </w:r>
      <w:r>
        <w:rPr>
          <w:rFonts w:ascii="Times New Roman" w:hAnsi="Times New Roman" w:eastAsia="Times New Roman" w:cs="Times New Roman"/>
        </w:rPr>
        <w:t xml:space="preserve"> </w:t>
      </w:r>
      <w:r>
        <w:rPr>
          <w:rFonts w:ascii="Nirmala UI" w:hAnsi="Nirmala UI" w:eastAsia="Nirmala UI" w:cs="Nirmala UI"/>
        </w:rPr>
        <w:t>संस्थालाई</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आदेशद्वारा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राष्ट्रले</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धार्मिकताबाट</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विच्छेद</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प्रोटेस्टेन्टवादले</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समात्न</w:t>
      </w:r>
      <w:r>
        <w:rPr>
          <w:rFonts w:ascii="Times New Roman" w:hAnsi="Times New Roman" w:eastAsia="Times New Roman" w:cs="Times New Roman"/>
        </w:rPr>
        <w:t xml:space="preserve"> </w:t>
      </w:r>
      <w:r>
        <w:rPr>
          <w:rFonts w:ascii="Nirmala UI" w:hAnsi="Nirmala UI" w:eastAsia="Nirmala UI" w:cs="Nirmala UI"/>
        </w:rPr>
        <w:t>खाडलपारि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फैलाउनेछ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आत्मावादसँग</w:t>
      </w:r>
      <w:r>
        <w:rPr>
          <w:rFonts w:ascii="Times New Roman" w:hAnsi="Times New Roman" w:eastAsia="Times New Roman" w:cs="Times New Roman"/>
        </w:rPr>
        <w:t xml:space="preserve"> </w:t>
      </w:r>
      <w:r>
        <w:rPr>
          <w:rFonts w:ascii="Nirmala UI" w:hAnsi="Nirmala UI" w:eastAsia="Nirmala UI" w:cs="Nirmala UI"/>
        </w:rPr>
        <w:t>हातेमालो</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अतल</w:t>
      </w:r>
      <w:r>
        <w:rPr>
          <w:rFonts w:ascii="Times New Roman" w:hAnsi="Times New Roman" w:eastAsia="Times New Roman" w:cs="Times New Roman"/>
        </w:rPr>
        <w:t xml:space="preserve"> </w:t>
      </w:r>
      <w:r>
        <w:rPr>
          <w:rFonts w:ascii="Nirmala UI" w:hAnsi="Nirmala UI" w:eastAsia="Nirmala UI" w:cs="Nirmala UI"/>
        </w:rPr>
        <w:t>खाइपारि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बढाउनेछ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त्रिविध</w:t>
      </w:r>
      <w:r>
        <w:rPr>
          <w:rFonts w:ascii="Times New Roman" w:hAnsi="Times New Roman" w:eastAsia="Times New Roman" w:cs="Times New Roman"/>
        </w:rPr>
        <w:t xml:space="preserve"> </w:t>
      </w:r>
      <w:r>
        <w:rPr>
          <w:rFonts w:ascii="Nirmala UI" w:hAnsi="Nirmala UI" w:eastAsia="Nirmala UI" w:cs="Nirmala UI"/>
        </w:rPr>
        <w:t>संघको</w:t>
      </w:r>
      <w:r>
        <w:rPr>
          <w:rFonts w:ascii="Times New Roman" w:hAnsi="Times New Roman" w:eastAsia="Times New Roman" w:cs="Times New Roman"/>
        </w:rPr>
        <w:t xml:space="preserve"> </w:t>
      </w:r>
      <w:r>
        <w:rPr>
          <w:rFonts w:ascii="Nirmala UI" w:hAnsi="Nirmala UI" w:eastAsia="Nirmala UI" w:cs="Nirmala UI"/>
        </w:rPr>
        <w:t>प्रभावअन्तर्गत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देशले</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गणतान्त्रिक</w:t>
      </w:r>
      <w:r>
        <w:rPr>
          <w:rFonts w:ascii="Times New Roman" w:hAnsi="Times New Roman" w:eastAsia="Times New Roman" w:cs="Times New Roman"/>
        </w:rPr>
        <w:t xml:space="preserve"> </w:t>
      </w:r>
      <w:r>
        <w:rPr>
          <w:rFonts w:ascii="Nirmala UI" w:hAnsi="Nirmala UI" w:eastAsia="Nirmala UI" w:cs="Nirmala UI"/>
        </w:rPr>
        <w:t>सरकारको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संविधानका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सिद्धान्तलाई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मिथ्याशिक्षा</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भ्रमहरूको</w:t>
      </w:r>
      <w:r>
        <w:rPr>
          <w:rFonts w:ascii="Times New Roman" w:hAnsi="Times New Roman" w:eastAsia="Times New Roman" w:cs="Times New Roman"/>
        </w:rPr>
        <w:t xml:space="preserve"> </w:t>
      </w:r>
      <w:r>
        <w:rPr>
          <w:rFonts w:ascii="Nirmala UI" w:hAnsi="Nirmala UI" w:eastAsia="Nirmala UI" w:cs="Nirmala UI"/>
        </w:rPr>
        <w:t>प्रचारका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सक्नेछौँ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शैतानको</w:t>
      </w:r>
      <w:r>
        <w:rPr>
          <w:rFonts w:ascii="Times New Roman" w:hAnsi="Times New Roman" w:eastAsia="Times New Roman" w:cs="Times New Roman"/>
        </w:rPr>
        <w:t xml:space="preserve"> </w:t>
      </w:r>
      <w:r>
        <w:rPr>
          <w:rFonts w:ascii="Nirmala UI" w:hAnsi="Nirmala UI" w:eastAsia="Nirmala UI" w:cs="Nirmala UI"/>
        </w:rPr>
        <w:t>आश्चर्यकारी</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टेस्टिमोनिज</w:t>
      </w:r>
      <w:r>
        <w:rPr>
          <w:rFonts w:ascii="Times New Roman" w:hAnsi="Times New Roman" w:eastAsia="Times New Roman" w:cs="Times New Roman"/>
        </w:rPr>
        <w:t xml:space="preserve">, </w:t>
      </w:r>
      <w:r>
        <w:rPr>
          <w:rFonts w:ascii="Nirmala UI" w:hAnsi="Nirmala UI" w:eastAsia="Nirmala UI" w:cs="Nirmala UI"/>
        </w:rPr>
        <w:t>खण्ड</w:t>
      </w:r>
      <w:r>
        <w:rPr>
          <w:rFonts w:ascii="Times New Roman" w:hAnsi="Times New Roman" w:eastAsia="Times New Roman" w:cs="Times New Roman"/>
        </w:rPr>
        <w:t xml:space="preserve"> </w:t>
      </w:r>
      <w:r>
        <w:rPr>
          <w:rFonts w:ascii="Nirmala UI" w:hAnsi="Nirmala UI" w:eastAsia="Nirmala UI" w:cs="Nirmala UI"/>
        </w:rPr>
        <w:t>५</w:t>
      </w:r>
      <w:r>
        <w:rPr>
          <w:rFonts w:ascii="Times New Roman" w:hAnsi="Times New Roman" w:eastAsia="Times New Roman" w:cs="Times New Roman"/>
        </w:rPr>
        <w:t xml:space="preserve">, </w:t>
      </w:r>
      <w:r>
        <w:rPr>
          <w:rFonts w:ascii="Nirmala UI" w:hAnsi="Nirmala UI" w:eastAsia="Nirmala UI" w:cs="Nirmala UI"/>
        </w:rPr>
        <w:t>४५१।</w:t>
      </w:r>
    </w:p>
    <w:p>
      <w:pPr>
        <w:pStyle w:val="ArticleBody"/>
        <w:jc w:val="left"/>
      </w:pPr>
      <w:r>
        <w:rPr>
          <w:rFonts w:ascii="Times New Roman" w:hAnsi="Times New Roman" w:eastAsia="Times New Roman" w:cs="Times New Roman"/>
        </w:rPr>
        <w:t>Khit saan, dhaawicii dhimashada lahaa ee baabannimadu si buuxda ayuu u bogsadaa, oo iyadu si sarreeya ayay u talisaa ilaa ay ugu dambayntii timaaddo dhammaadkeeda iyadoo aanay jirin cid caawisa. Waa marka Rooma ay ka adkaato caqabadda saddexaad in ay taliso, sida ay u metesho Roomaankii jaahiliga ahaa ee ku xusan Daanyeel cutubka siddeedaad, aayadda sagaalaad, iyo cutubka kow iyo tobnaad, aayadaha lix iyo tobnaad ilaa sagaal iyo tobnaad. Markii Roomaanka baabannimadu ka qaaday saddexdii gees, si sarreeya ayay u talisay kun iyo laba boqol iyo lixdan sannadood, sida uu Roomaankii jaahiliga ahaa si sarreeya u talinayey saddex boqol iyo lixdan sannadood markii uu qabsaday Masar, taas oo ahayd caqabaddii saddexaad ee Dagaalkii Actium sannadkii 31 BC.</w:t>
      </w:r>
    </w:p>
    <w:p>
      <w:pPr>
        <w:pStyle w:val="ArticleBody"/>
        <w:jc w:val="left"/>
      </w:pPr>
      <w:r>
        <w:rPr>
          <w:rFonts w:ascii="Times New Roman" w:hAnsi="Times New Roman" w:eastAsia="Times New Roman" w:cs="Times New Roman"/>
        </w:rPr>
        <w:t>در دستور زبان، پسوند «ium» به پایان یک واژه افزوده می‌شود تا اسمی ساخته شود که بر مکان، حالت، یا مجموعه‌ای از چیزی دلالت کند. این پسوند معمولاً در ساخت اصطلاحات فنی و علمی، به‌ویژه در شیمی و زیست‌شناسی، به کار می‌رود. برای نمونه: «stadium» به مکانی برای مسابقات ورزشی یا رویدادهای دیگر اشاره دارد، «aquarium» به مکانی اشاره دارد که در آن جانداران یا گیاهان آبزی برای نمایش نگهداری می‌شوند، و «gymnasium» به مکانی برای ورزش یا تمرین بدنی اشاره دارد. در اصطلاح‌شناسی علمی، «ium» غالباً برای دلالت بر یک عنصر یا ترکیب شیمیایی به کار می‌رود، به‌ویژه هنگامی که آن عنصر یا ترکیب جدا شده یا کشف شده باشد. برای نمونه: «sodium» به عنصری شیمیایی با نماد Na اشاره دارد، و «calcium» به عنصری شیمیایی با نماد Ca اشاره دارد.</w:t>
      </w:r>
    </w:p>
    <w:p>
      <w:pPr>
        <w:pStyle w:val="ArticleBody"/>
        <w:jc w:val="left"/>
      </w:pPr>
      <w:r>
        <w:rPr>
          <w:rFonts w:ascii="Times New Roman" w:hAnsi="Times New Roman" w:eastAsia="Times New Roman" w:cs="Times New Roman"/>
        </w:rPr>
        <w:t>پەیگان ڕۆما لە دەستپێکی حوکمڕانی بە تەواوی و بە سەرەکیی خۆی، لە جەنگی ئەکتیۆمدا جێبەجێ بوو، و جەنگی پانیۆم دەرگای ئەو جەنگەی کردەوە کە ئەکتیۆم نوێنەرایەتی دەکات، چونکە «هێڵ لەسەر هێڵ» ئەکتیۆم یاسای ڕۆژی یەکشەممە نوێنەرایەتی دەکات، کاتێک پاپایەتی دوبارە بە تەواوی جیهان حوکم دەکات.</w:t>
      </w:r>
    </w:p>
    <w:p>
      <w:pPr>
        <w:pStyle w:val="ArticleBody"/>
        <w:jc w:val="left"/>
      </w:pPr>
      <w:r>
        <w:rPr>
          <w:rFonts w:ascii="Times New Roman" w:hAnsi="Times New Roman" w:eastAsia="Times New Roman" w:cs="Times New Roman"/>
        </w:rPr>
        <w:t>اَکتیوم ایک بحری جنگ تھی، اور پانیوم ایک بری جنگ تھی؛ پس ان دونوں جنگوں کا باہمی ربط ایسی جنگ کی نمائندگی کرتا ہے جو زمین اور سمندر دونوں کو شامل کرتے ہوئے عالمگیر ہو۔ اَکتیوم، جو قدیم تاریخ کی سب سے مشہور بحری جنگ ہے، ایک عالمگیر جنگ کی بھی نمائندگی کرتی ہے، کیونکہ “جو پانی تُو نے دیکھے، جہاں وہ فاحشہ بیٹھی ہے، وہ اُمتیں اور ہجوم اور قومیں اور زبانیں ہیں۔” پانیوم ایک روحانی جنگ کی نمائندگی کرتی ہے جو آنے والے قریب الوقوع سنڈے لا کے وقت ایک سیاسی جنگ کے ساتھ مل جاتی ہے۔</w:t>
      </w:r>
    </w:p>
    <w:p>
      <w:pPr>
        <w:pStyle w:val="ArticleBody"/>
        <w:jc w:val="left"/>
      </w:pPr>
      <w:r>
        <w:rPr>
          <w:rFonts w:ascii="Times New Roman" w:hAnsi="Times New Roman" w:eastAsia="Times New Roman" w:cs="Times New Roman"/>
        </w:rPr>
        <w:t>«Пан» тылпыш, контекстке көрӱ күп маниге ээ болза да, грек мифологиязында Пан — чабаннарның, отарларның, аалдык сазынның эм алай-чөлниң кудайы. Ол кӧбінезі јартылай адам, јартылай эчки тӱстӱ кӧрӱнӱштӱ болуп сӱреттелет, сазыкты эм табигатты сӱйгенлиги биле таныштырылат.</w:t>
      </w:r>
    </w:p>
    <w:p>
      <w:pPr>
        <w:pStyle w:val="ArticleScripture"/>
        <w:jc w:val="left"/>
      </w:pPr>
      <w:r>
        <w:rPr>
          <w:rFonts w:ascii="Times New Roman" w:hAnsi="Times New Roman" w:eastAsia="Times New Roman" w:cs="Times New Roman"/>
        </w:rPr>
        <w:t>“Хууран мэхлэлтийн агуу жүжгийн титэмлэх үйл хэрэг болгон, Сатан өөрөө Христийн дүрийг эсгэнэ. Чуулган аврагчийн ирэлтийг өөрийн найдварын төгс биелэл хэмээн удаан хугацаанд хүсэн хүлээсээр ирсэн билээ. Эдүгээ агуу мэхлэгч Христ ирсэн мэт харагдуулна. Дэлхийн янз бүрийн хэсэгт Сатан хүмүүсийн дунд Илтгэл номд Иоханы өгүүлсэн Бурханы Хүүгийн дүрслэлтэй төстэй, нүд гялбам гэрэл цацруулсан сүр жавхлант нэгэн оршихуй болон өөрийгөө илэрхийлнэ. Илчлэл 1:13–15.” Агуу тэмцэл, 624.</w:t>
      </w:r>
    </w:p>
    <w:p>
      <w:pPr>
        <w:pStyle w:val="ArticleBody"/>
        <w:jc w:val="left"/>
      </w:pPr>
      <w:r>
        <w:rPr>
          <w:rFonts w:ascii="Times New Roman" w:hAnsi="Times New Roman" w:eastAsia="Times New Roman" w:cs="Times New Roman"/>
        </w:rPr>
        <w:t>Pan у ҽарыц-гъу, насгьы Ишәыхныҟәыз Аҽеилаирԥшраны дыҟалоит. Аусҭаан Христос ииаҿырԥшра аԥшьашәара мзар азы азакәан аҟынтә иалагоит, избанзар «аӡбамҭа» аан «ҳарылшоит» анаҩс «ҳаздыруазар, сааҭшәарам иҭагылазаашьа аҟны Сатана иџьашьахәу аусушьа аамҭа ааигәааит, насгьы аҵыхәтәан ааигәауп».</w:t>
      </w:r>
    </w:p>
    <w:p>
      <w:pPr>
        <w:pStyle w:val="ArticleBody"/>
        <w:jc w:val="left"/>
      </w:pPr>
      <w:r>
        <w:rPr>
          <w:rFonts w:ascii="Times New Roman" w:hAnsi="Times New Roman" w:eastAsia="Times New Roman" w:cs="Times New Roman"/>
        </w:rPr>
        <w:t>Lo wama “pan” linga kwabonisya ciya ca kupikila caciweme, cakulala, icinga cipama, ico basakamilamo, kubikilamo pa mlilo, nangu kupikilamo ifyakulya. Ulwito lwa kulekelesya luli pakati pa Yerusalemu wa ku mupashi, ulupili lwa mushilo ulwasumbulwa nga cishibilo, no lupili ulo umukuni wakwe Lesa uwamumbi, abacili mu Babuloni, batizukilako. Muli ilya nshita, ifyalo fyonse fikesa kulwisa Yerusalemu wa ku mupashi, uyo waishibikwa nga “cup” (pan).</w:t>
      </w:r>
    </w:p>
    <w:p>
      <w:pPr>
        <w:pStyle w:val="ArticleScripture"/>
        <w:jc w:val="left"/>
      </w:pPr>
      <w:r>
        <w:rPr>
          <w:rFonts w:ascii="Times New Roman" w:hAnsi="Times New Roman" w:eastAsia="Times New Roman" w:cs="Times New Roman"/>
        </w:rPr>
        <w:t>Ay soobat u kàddug Yàlla ci mbirum Israayil, — kàddug Aji Sax ji, miy tàllal asamaan yi, te tëj tànkuf suuf si, te bind ruuhu nit ku nekk ci biiram. Xool-leen, dinaa def Yerusalem muy kaasu yëngu-yëngu ci ñépp ñi ko wër; bu ñu ko wërée ci xeex, moom ak Yuda ak Yerusalem. Te bés booba dinaa def Yerusalem muy doj wu diis ci ñépp: képp ku ko yékkati, dina daggatu ne wat; doonte sax ñépp ñi ci suuf si dajaloo ngir jiitu ko. Sakariya 12:1-3.</w:t>
      </w:r>
    </w:p>
    <w:p>
      <w:pPr>
        <w:pStyle w:val="ArticleBody"/>
        <w:jc w:val="left"/>
      </w:pPr>
      <w:r>
        <w:rPr>
          <w:rFonts w:ascii="Nirmala UI" w:hAnsi="Nirmala UI" w:eastAsia="Nirmala UI" w:cs="Nirmala UI"/>
        </w:rPr>
        <w:t>ꯌꯦꯔꯨꯁꯂꯦꯝꯁꯨ</w:t>
      </w:r>
      <w:r>
        <w:rPr>
          <w:rFonts w:ascii="Times New Roman" w:hAnsi="Times New Roman" w:eastAsia="Times New Roman" w:cs="Times New Roman"/>
        </w:rPr>
        <w:t xml:space="preserve"> </w:t>
      </w:r>
      <w:r>
        <w:rPr>
          <w:rFonts w:ascii="Nirmala UI" w:hAnsi="Nirmala UI" w:eastAsia="Nirmala UI" w:cs="Nirmala UI"/>
        </w:rPr>
        <w:t>ꯀꯥꯜꯗ꯭ꯔꯟ</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ꯗ꯭ꯔꯥꯃꯥ</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ꯊꯧꯔꯝꯃꯤꯕ</w:t>
      </w:r>
      <w:r>
        <w:rPr>
          <w:rFonts w:ascii="Times New Roman" w:hAnsi="Times New Roman" w:eastAsia="Times New Roman" w:cs="Times New Roman"/>
        </w:rPr>
        <w:t xml:space="preserve"> </w:t>
      </w:r>
      <w:r>
        <w:rPr>
          <w:rFonts w:ascii="Nirmala UI" w:hAnsi="Nirmala UI" w:eastAsia="Nirmala UI" w:cs="Nirmala UI"/>
        </w:rPr>
        <w:t>ꯄꯥꯟ</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ꯀꯥꯜꯗ꯭ꯔꯟ</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ꯆꯥꯛ</w:t>
      </w:r>
      <w:r>
        <w:rPr>
          <w:rFonts w:ascii="Times New Roman" w:hAnsi="Times New Roman" w:eastAsia="Times New Roman" w:cs="Times New Roman"/>
        </w:rPr>
        <w:t xml:space="preserve"> </w:t>
      </w:r>
      <w:r>
        <w:rPr>
          <w:rFonts w:ascii="Nirmala UI" w:hAnsi="Nirmala UI" w:eastAsia="Nirmala UI" w:cs="Nirmala UI"/>
        </w:rPr>
        <w:t>ꯄꯨꯊꯣꯛꯄ</w:t>
      </w:r>
      <w:r>
        <w:rPr>
          <w:rFonts w:ascii="Times New Roman" w:hAnsi="Times New Roman" w:eastAsia="Times New Roman" w:cs="Times New Roman"/>
        </w:rPr>
        <w:t xml:space="preserve"> </w:t>
      </w:r>
      <w:r>
        <w:rPr>
          <w:rFonts w:ascii="Nirmala UI" w:hAnsi="Nirmala UI" w:eastAsia="Nirmala UI" w:cs="Nirmala UI"/>
        </w:rPr>
        <w:t>ꯄꯥꯟ</w:t>
      </w:r>
      <w:r>
        <w:rPr>
          <w:rFonts w:ascii="Times New Roman" w:hAnsi="Times New Roman" w:eastAsia="Times New Roman" w:cs="Times New Roman"/>
        </w:rPr>
        <w:t xml:space="preserve"> </w:t>
      </w:r>
      <w:r>
        <w:rPr>
          <w:rFonts w:ascii="Nirmala UI" w:hAnsi="Nirmala UI" w:eastAsia="Nirmala UI" w:cs="Nirmala UI"/>
        </w:rPr>
        <w:t>ꯑꯃꯅꯤ꯫</w:t>
      </w:r>
    </w:p>
    <w:p>
      <w:pPr>
        <w:pStyle w:val="ArticleScripture"/>
        <w:jc w:val="left"/>
      </w:pPr>
      <w:r>
        <w:rPr>
          <w:rFonts w:ascii="Myanmar Text" w:hAnsi="Myanmar Text" w:eastAsia="Myanmar Text" w:cs="Myanmar Text"/>
        </w:rPr>
        <w:t>တော်မူသောသူက</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လူသားသား၊</w:t>
      </w:r>
      <w:r>
        <w:rPr>
          <w:rFonts w:ascii="Times New Roman" w:hAnsi="Times New Roman" w:eastAsia="Times New Roman" w:cs="Times New Roman"/>
        </w:rPr>
        <w:t xml:space="preserve"> </w:t>
      </w:r>
      <w:r>
        <w:rPr>
          <w:rFonts w:ascii="Myanmar Text" w:hAnsi="Myanmar Text" w:eastAsia="Myanmar Text" w:cs="Myanmar Text"/>
        </w:rPr>
        <w:t>ဤသူတို့သည်</w:t>
      </w:r>
      <w:r>
        <w:rPr>
          <w:rFonts w:ascii="Times New Roman" w:hAnsi="Times New Roman" w:eastAsia="Times New Roman" w:cs="Times New Roman"/>
        </w:rPr>
        <w:t xml:space="preserve"> </w:t>
      </w:r>
      <w:r>
        <w:rPr>
          <w:rFonts w:ascii="Myanmar Text" w:hAnsi="Myanmar Text" w:eastAsia="Myanmar Text" w:cs="Myanmar Text"/>
        </w:rPr>
        <w:t>ဤမြို့၌</w:t>
      </w:r>
      <w:r>
        <w:rPr>
          <w:rFonts w:ascii="Times New Roman" w:hAnsi="Times New Roman" w:eastAsia="Times New Roman" w:cs="Times New Roman"/>
        </w:rPr>
        <w:t xml:space="preserve"> </w:t>
      </w:r>
      <w:r>
        <w:rPr>
          <w:rFonts w:ascii="Myanmar Text" w:hAnsi="Myanmar Text" w:eastAsia="Myanmar Text" w:cs="Myanmar Text"/>
        </w:rPr>
        <w:t>မကောင်းမှုကို</w:t>
      </w:r>
      <w:r>
        <w:rPr>
          <w:rFonts w:ascii="Times New Roman" w:hAnsi="Times New Roman" w:eastAsia="Times New Roman" w:cs="Times New Roman"/>
        </w:rPr>
        <w:t xml:space="preserve"> </w:t>
      </w:r>
      <w:r>
        <w:rPr>
          <w:rFonts w:ascii="Myanmar Text" w:hAnsi="Myanmar Text" w:eastAsia="Myanmar Text" w:cs="Myanmar Text"/>
        </w:rPr>
        <w:t>ကြံစည်၍</w:t>
      </w:r>
      <w:r>
        <w:rPr>
          <w:rFonts w:ascii="Times New Roman" w:hAnsi="Times New Roman" w:eastAsia="Times New Roman" w:cs="Times New Roman"/>
        </w:rPr>
        <w:t xml:space="preserve"> </w:t>
      </w:r>
      <w:r>
        <w:rPr>
          <w:rFonts w:ascii="Myanmar Text" w:hAnsi="Myanmar Text" w:eastAsia="Myanmar Text" w:cs="Myanmar Text"/>
        </w:rPr>
        <w:t>ဆိုးယုတ်သော</w:t>
      </w:r>
      <w:r>
        <w:rPr>
          <w:rFonts w:ascii="Times New Roman" w:hAnsi="Times New Roman" w:eastAsia="Times New Roman" w:cs="Times New Roman"/>
        </w:rPr>
        <w:t xml:space="preserve"> </w:t>
      </w:r>
      <w:r>
        <w:rPr>
          <w:rFonts w:ascii="Myanmar Text" w:hAnsi="Myanmar Text" w:eastAsia="Myanmar Text" w:cs="Myanmar Text"/>
        </w:rPr>
        <w:t>အကြံပေးသောသူများဖြစ်ကြ၏။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အချိန်မနီးသေး၊</w:t>
      </w:r>
      <w:r>
        <w:rPr>
          <w:rFonts w:ascii="Times New Roman" w:hAnsi="Times New Roman" w:eastAsia="Times New Roman" w:cs="Times New Roman"/>
        </w:rPr>
        <w:t xml:space="preserve"> </w:t>
      </w:r>
      <w:r>
        <w:rPr>
          <w:rFonts w:ascii="Myanmar Text" w:hAnsi="Myanmar Text" w:eastAsia="Myanmar Text" w:cs="Myanmar Text"/>
        </w:rPr>
        <w:t>အိမ်များဆောက်ကြစို့။</w:t>
      </w:r>
      <w:r>
        <w:rPr>
          <w:rFonts w:ascii="Times New Roman" w:hAnsi="Times New Roman" w:eastAsia="Times New Roman" w:cs="Times New Roman"/>
        </w:rPr>
        <w:t xml:space="preserve"> </w:t>
      </w:r>
      <w:r>
        <w:rPr>
          <w:rFonts w:ascii="Myanmar Text" w:hAnsi="Myanmar Text" w:eastAsia="Myanmar Text" w:cs="Myanmar Text"/>
        </w:rPr>
        <w:t>ဤမြို့သည်</w:t>
      </w:r>
      <w:r>
        <w:rPr>
          <w:rFonts w:ascii="Times New Roman" w:hAnsi="Times New Roman" w:eastAsia="Times New Roman" w:cs="Times New Roman"/>
        </w:rPr>
        <w:t xml:space="preserve"> </w:t>
      </w:r>
      <w:r>
        <w:rPr>
          <w:rFonts w:ascii="Myanmar Text" w:hAnsi="Myanmar Text" w:eastAsia="Myanmar Text" w:cs="Myanmar Text"/>
        </w:rPr>
        <w:t>အိုးကင်းဖြစ်၍</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အသားဖြစ်ကြသည်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ဆန့်ကျင်၍</w:t>
      </w:r>
      <w:r>
        <w:rPr>
          <w:rFonts w:ascii="Times New Roman" w:hAnsi="Times New Roman" w:eastAsia="Times New Roman" w:cs="Times New Roman"/>
        </w:rPr>
        <w:t xml:space="preserve"> </w:t>
      </w:r>
      <w:r>
        <w:rPr>
          <w:rFonts w:ascii="Myanmar Text" w:hAnsi="Myanmar Text" w:eastAsia="Myanmar Text" w:cs="Myanmar Text"/>
        </w:rPr>
        <w:t>ပရောဖက်ပြုလော့၊</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လူသားသား၊</w:t>
      </w:r>
      <w:r>
        <w:rPr>
          <w:rFonts w:ascii="Times New Roman" w:hAnsi="Times New Roman" w:eastAsia="Times New Roman" w:cs="Times New Roman"/>
        </w:rPr>
        <w:t xml:space="preserve"> </w:t>
      </w:r>
      <w:r>
        <w:rPr>
          <w:rFonts w:ascii="Myanmar Text" w:hAnsi="Myanmar Text" w:eastAsia="Myanmar Text" w:cs="Myanmar Text"/>
        </w:rPr>
        <w:t>ပရောဖက်ပြုလော့</w:t>
      </w:r>
      <w:r>
        <w:rPr>
          <w:rFonts w:ascii="Times New Roman" w:hAnsi="Times New Roman" w:eastAsia="Times New Roman" w:cs="Times New Roman"/>
        </w:rPr>
        <w:t xml:space="preserve">” </w:t>
      </w:r>
      <w:r>
        <w:rPr>
          <w:rFonts w:ascii="Myanmar Text" w:hAnsi="Myanmar Text" w:eastAsia="Myanmar Text" w:cs="Myanmar Text"/>
        </w:rPr>
        <w:t>ဟူ၍တည်း။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ဝိညာဉ်တော်သည်</w:t>
      </w:r>
      <w:r>
        <w:rPr>
          <w:rFonts w:ascii="Times New Roman" w:hAnsi="Times New Roman" w:eastAsia="Times New Roman" w:cs="Times New Roman"/>
        </w:rPr>
        <w:t xml:space="preserve"> </w:t>
      </w:r>
      <w:r>
        <w:rPr>
          <w:rFonts w:ascii="Myanmar Text" w:hAnsi="Myanmar Text" w:eastAsia="Myanmar Text" w:cs="Myanmar Text"/>
        </w:rPr>
        <w:t>ငါ့အပေါ်သို့</w:t>
      </w:r>
      <w:r>
        <w:rPr>
          <w:rFonts w:ascii="Times New Roman" w:hAnsi="Times New Roman" w:eastAsia="Times New Roman" w:cs="Times New Roman"/>
        </w:rPr>
        <w:t xml:space="preserve"> </w:t>
      </w:r>
      <w:r>
        <w:rPr>
          <w:rFonts w:ascii="Myanmar Text" w:hAnsi="Myanmar Text" w:eastAsia="Myanmar Text" w:cs="Myanmar Text"/>
        </w:rPr>
        <w:t>ကျရောက်တော်မူ၍</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ဟောပြောလော့။</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ဣသရေလအမျိုးအနွယ်၊</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ဤသို့ဆိုကြပြီ။</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စိတ်ထဲသို့</w:t>
      </w:r>
      <w:r>
        <w:rPr>
          <w:rFonts w:ascii="Times New Roman" w:hAnsi="Times New Roman" w:eastAsia="Times New Roman" w:cs="Times New Roman"/>
        </w:rPr>
        <w:t xml:space="preserve"> </w:t>
      </w:r>
      <w:r>
        <w:rPr>
          <w:rFonts w:ascii="Myanmar Text" w:hAnsi="Myanmar Text" w:eastAsia="Myanmar Text" w:cs="Myanmar Text"/>
        </w:rPr>
        <w:t>တက်လာသမျှအရာ</w:t>
      </w:r>
      <w:r>
        <w:rPr>
          <w:rFonts w:ascii="Times New Roman" w:hAnsi="Times New Roman" w:eastAsia="Times New Roman" w:cs="Times New Roman"/>
        </w:rPr>
        <w:t xml:space="preserve"> </w:t>
      </w:r>
      <w:r>
        <w:rPr>
          <w:rFonts w:ascii="Myanmar Text" w:hAnsi="Myanmar Text" w:eastAsia="Myanmar Text" w:cs="Myanmar Text"/>
        </w:rPr>
        <w:t>တစ်ခုမကျန်</w:t>
      </w:r>
      <w:r>
        <w:rPr>
          <w:rFonts w:ascii="Times New Roman" w:hAnsi="Times New Roman" w:eastAsia="Times New Roman" w:cs="Times New Roman"/>
        </w:rPr>
        <w:t xml:space="preserve"> </w:t>
      </w:r>
      <w:r>
        <w:rPr>
          <w:rFonts w:ascii="Myanmar Text" w:hAnsi="Myanmar Text" w:eastAsia="Myanmar Text" w:cs="Myanmar Text"/>
        </w:rPr>
        <w:t>ငါသိ၏။</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ဤမြို့၌</w:t>
      </w:r>
      <w:r>
        <w:rPr>
          <w:rFonts w:ascii="Times New Roman" w:hAnsi="Times New Roman" w:eastAsia="Times New Roman" w:cs="Times New Roman"/>
        </w:rPr>
        <w:t xml:space="preserve"> </w:t>
      </w:r>
      <w:r>
        <w:rPr>
          <w:rFonts w:ascii="Myanmar Text" w:hAnsi="Myanmar Text" w:eastAsia="Myanmar Text" w:cs="Myanmar Text"/>
        </w:rPr>
        <w:t>သတ်ဖြတ်ခံရသောသူတို့ကို</w:t>
      </w:r>
      <w:r>
        <w:rPr>
          <w:rFonts w:ascii="Times New Roman" w:hAnsi="Times New Roman" w:eastAsia="Times New Roman" w:cs="Times New Roman"/>
        </w:rPr>
        <w:t xml:space="preserve"> </w:t>
      </w:r>
      <w:r>
        <w:rPr>
          <w:rFonts w:ascii="Myanmar Text" w:hAnsi="Myanmar Text" w:eastAsia="Myanmar Text" w:cs="Myanmar Text"/>
        </w:rPr>
        <w:t>များပြားစေ၍၊</w:t>
      </w:r>
      <w:r>
        <w:rPr>
          <w:rFonts w:ascii="Times New Roman" w:hAnsi="Times New Roman" w:eastAsia="Times New Roman" w:cs="Times New Roman"/>
        </w:rPr>
        <w:t xml:space="preserve"> </w:t>
      </w:r>
      <w:r>
        <w:rPr>
          <w:rFonts w:ascii="Myanmar Text" w:hAnsi="Myanmar Text" w:eastAsia="Myanmar Text" w:cs="Myanmar Text"/>
        </w:rPr>
        <w:t>ထိုမြို့၏</w:t>
      </w:r>
      <w:r>
        <w:rPr>
          <w:rFonts w:ascii="Times New Roman" w:hAnsi="Times New Roman" w:eastAsia="Times New Roman" w:cs="Times New Roman"/>
        </w:rPr>
        <w:t xml:space="preserve"> </w:t>
      </w:r>
      <w:r>
        <w:rPr>
          <w:rFonts w:ascii="Myanmar Text" w:hAnsi="Myanmar Text" w:eastAsia="Myanmar Text" w:cs="Myanmar Text"/>
        </w:rPr>
        <w:t>လမ်းများကို</w:t>
      </w:r>
      <w:r>
        <w:rPr>
          <w:rFonts w:ascii="Times New Roman" w:hAnsi="Times New Roman" w:eastAsia="Times New Roman" w:cs="Times New Roman"/>
        </w:rPr>
        <w:t xml:space="preserve"> </w:t>
      </w:r>
      <w:r>
        <w:rPr>
          <w:rFonts w:ascii="Myanmar Text" w:hAnsi="Myanmar Text" w:eastAsia="Myanmar Text" w:cs="Myanmar Text"/>
        </w:rPr>
        <w:t>သတ်ဖြတ်ခံရသောသူတို့ဖြင့်</w:t>
      </w:r>
      <w:r>
        <w:rPr>
          <w:rFonts w:ascii="Times New Roman" w:hAnsi="Times New Roman" w:eastAsia="Times New Roman" w:cs="Times New Roman"/>
        </w:rPr>
        <w:t xml:space="preserve"> </w:t>
      </w:r>
      <w:r>
        <w:rPr>
          <w:rFonts w:ascii="Myanmar Text" w:hAnsi="Myanmar Text" w:eastAsia="Myanmar Text" w:cs="Myanmar Text"/>
        </w:rPr>
        <w:t>ပြည့်စေကြပြီ။</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အရှင်ထာဝရဘုရား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ထိုမြို့အလယ်၌</w:t>
      </w:r>
      <w:r>
        <w:rPr>
          <w:rFonts w:ascii="Times New Roman" w:hAnsi="Times New Roman" w:eastAsia="Times New Roman" w:cs="Times New Roman"/>
        </w:rPr>
        <w:t xml:space="preserve"> </w:t>
      </w:r>
      <w:r>
        <w:rPr>
          <w:rFonts w:ascii="Myanmar Text" w:hAnsi="Myanmar Text" w:eastAsia="Myanmar Text" w:cs="Myanmar Text"/>
        </w:rPr>
        <w:t>လဲလျောင်းစေသော</w:t>
      </w:r>
      <w:r>
        <w:rPr>
          <w:rFonts w:ascii="Times New Roman" w:hAnsi="Times New Roman" w:eastAsia="Times New Roman" w:cs="Times New Roman"/>
        </w:rPr>
        <w:t xml:space="preserve"> </w:t>
      </w:r>
      <w:r>
        <w:rPr>
          <w:rFonts w:ascii="Myanmar Text" w:hAnsi="Myanmar Text" w:eastAsia="Myanmar Text" w:cs="Myanmar Text"/>
        </w:rPr>
        <w:t>သတ်ဖြတ်ခံရသူတို့သည်</w:t>
      </w:r>
      <w:r>
        <w:rPr>
          <w:rFonts w:ascii="Times New Roman" w:hAnsi="Times New Roman" w:eastAsia="Times New Roman" w:cs="Times New Roman"/>
        </w:rPr>
        <w:t xml:space="preserve"> </w:t>
      </w:r>
      <w:r>
        <w:rPr>
          <w:rFonts w:ascii="Myanmar Text" w:hAnsi="Myanmar Text" w:eastAsia="Myanmar Text" w:cs="Myanmar Text"/>
        </w:rPr>
        <w:t>အသားဖြစ်ကြ၏၊</w:t>
      </w:r>
      <w:r>
        <w:rPr>
          <w:rFonts w:ascii="Times New Roman" w:hAnsi="Times New Roman" w:eastAsia="Times New Roman" w:cs="Times New Roman"/>
        </w:rPr>
        <w:t xml:space="preserve"> </w:t>
      </w:r>
      <w:r>
        <w:rPr>
          <w:rFonts w:ascii="Myanmar Text" w:hAnsi="Myanmar Text" w:eastAsia="Myanmar Text" w:cs="Myanmar Text"/>
        </w:rPr>
        <w:t>ဤမြို့သည်လည်း</w:t>
      </w:r>
      <w:r>
        <w:rPr>
          <w:rFonts w:ascii="Times New Roman" w:hAnsi="Times New Roman" w:eastAsia="Times New Roman" w:cs="Times New Roman"/>
        </w:rPr>
        <w:t xml:space="preserve"> </w:t>
      </w:r>
      <w:r>
        <w:rPr>
          <w:rFonts w:ascii="Myanmar Text" w:hAnsi="Myanmar Text" w:eastAsia="Myanmar Text" w:cs="Myanmar Text"/>
        </w:rPr>
        <w:t>အိုးကင်းဖြစ်၏။</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ထိုမြို့အလယ်မှ</w:t>
      </w:r>
      <w:r>
        <w:rPr>
          <w:rFonts w:ascii="Times New Roman" w:hAnsi="Times New Roman" w:eastAsia="Times New Roman" w:cs="Times New Roman"/>
        </w:rPr>
        <w:t xml:space="preserve"> </w:t>
      </w:r>
      <w:r>
        <w:rPr>
          <w:rFonts w:ascii="Myanmar Text" w:hAnsi="Myanmar Text" w:eastAsia="Myanmar Text" w:cs="Myanmar Text"/>
        </w:rPr>
        <w:t>ထုတ်ယူမည်။</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ထားကို</w:t>
      </w:r>
      <w:r>
        <w:rPr>
          <w:rFonts w:ascii="Times New Roman" w:hAnsi="Times New Roman" w:eastAsia="Times New Roman" w:cs="Times New Roman"/>
        </w:rPr>
        <w:t xml:space="preserve"> </w:t>
      </w:r>
      <w:r>
        <w:rPr>
          <w:rFonts w:ascii="Myanmar Text" w:hAnsi="Myanmar Text" w:eastAsia="Myanmar Text" w:cs="Myanmar Text"/>
        </w:rPr>
        <w:t>ကြောက်ကြပြီ။</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သင်တို့အပေါ်သို့</w:t>
      </w:r>
      <w:r>
        <w:rPr>
          <w:rFonts w:ascii="Times New Roman" w:hAnsi="Times New Roman" w:eastAsia="Times New Roman" w:cs="Times New Roman"/>
        </w:rPr>
        <w:t xml:space="preserve"> </w:t>
      </w:r>
      <w:r>
        <w:rPr>
          <w:rFonts w:ascii="Myanmar Text" w:hAnsi="Myanmar Text" w:eastAsia="Myanmar Text" w:cs="Myanmar Text"/>
        </w:rPr>
        <w:t>ထားကို</w:t>
      </w:r>
      <w:r>
        <w:rPr>
          <w:rFonts w:ascii="Times New Roman" w:hAnsi="Times New Roman" w:eastAsia="Times New Roman" w:cs="Times New Roman"/>
        </w:rPr>
        <w:t xml:space="preserve"> </w:t>
      </w:r>
      <w:r>
        <w:rPr>
          <w:rFonts w:ascii="Myanmar Text" w:hAnsi="Myanmar Text" w:eastAsia="Myanmar Text" w:cs="Myanmar Text"/>
        </w:rPr>
        <w:t>ယူဆောင်မည်ဟု</w:t>
      </w:r>
      <w:r>
        <w:rPr>
          <w:rFonts w:ascii="Times New Roman" w:hAnsi="Times New Roman" w:eastAsia="Times New Roman" w:cs="Times New Roman"/>
        </w:rPr>
        <w:t xml:space="preserve"> </w:t>
      </w:r>
      <w:r>
        <w:rPr>
          <w:rFonts w:ascii="Myanmar Text" w:hAnsi="Myanmar Text" w:eastAsia="Myanmar Text" w:cs="Myanmar Text"/>
        </w:rPr>
        <w:t>အရှင်ထာဝရဘုရား</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ထိုမြို့အလယ်မှ</w:t>
      </w:r>
      <w:r>
        <w:rPr>
          <w:rFonts w:ascii="Times New Roman" w:hAnsi="Times New Roman" w:eastAsia="Times New Roman" w:cs="Times New Roman"/>
        </w:rPr>
        <w:t xml:space="preserve"> </w:t>
      </w:r>
      <w:r>
        <w:rPr>
          <w:rFonts w:ascii="Myanmar Text" w:hAnsi="Myanmar Text" w:eastAsia="Myanmar Text" w:cs="Myanmar Text"/>
        </w:rPr>
        <w:t>ထုတ်ယူ၍၊</w:t>
      </w:r>
      <w:r>
        <w:rPr>
          <w:rFonts w:ascii="Times New Roman" w:hAnsi="Times New Roman" w:eastAsia="Times New Roman" w:cs="Times New Roman"/>
        </w:rPr>
        <w:t xml:space="preserve"> </w:t>
      </w:r>
      <w:r>
        <w:rPr>
          <w:rFonts w:ascii="Myanmar Text" w:hAnsi="Myanmar Text" w:eastAsia="Myanmar Text" w:cs="Myanmar Text"/>
        </w:rPr>
        <w:t>တပါးအမျိုးသားတို့၏</w:t>
      </w:r>
      <w:r>
        <w:rPr>
          <w:rFonts w:ascii="Times New Roman" w:hAnsi="Times New Roman" w:eastAsia="Times New Roman" w:cs="Times New Roman"/>
        </w:rPr>
        <w:t xml:space="preserve"> </w:t>
      </w:r>
      <w:r>
        <w:rPr>
          <w:rFonts w:ascii="Myanmar Text" w:hAnsi="Myanmar Text" w:eastAsia="Myanmar Text" w:cs="Myanmar Text"/>
        </w:rPr>
        <w:t>လက်သို့</w:t>
      </w:r>
      <w:r>
        <w:rPr>
          <w:rFonts w:ascii="Times New Roman" w:hAnsi="Times New Roman" w:eastAsia="Times New Roman" w:cs="Times New Roman"/>
        </w:rPr>
        <w:t xml:space="preserve"> </w:t>
      </w:r>
      <w:r>
        <w:rPr>
          <w:rFonts w:ascii="Myanmar Text" w:hAnsi="Myanmar Text" w:eastAsia="Myanmar Text" w:cs="Myanmar Text"/>
        </w:rPr>
        <w:t>အပ်နှံမည်။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သင်တို့အပေါ်၌</w:t>
      </w:r>
      <w:r>
        <w:rPr>
          <w:rFonts w:ascii="Times New Roman" w:hAnsi="Times New Roman" w:eastAsia="Times New Roman" w:cs="Times New Roman"/>
        </w:rPr>
        <w:t xml:space="preserve"> </w:t>
      </w:r>
      <w:r>
        <w:rPr>
          <w:rFonts w:ascii="Myanmar Text" w:hAnsi="Myanmar Text" w:eastAsia="Myanmar Text" w:cs="Myanmar Text"/>
        </w:rPr>
        <w:t>တရားစီရင်ခြင်းများကို</w:t>
      </w:r>
      <w:r>
        <w:rPr>
          <w:rFonts w:ascii="Times New Roman" w:hAnsi="Times New Roman" w:eastAsia="Times New Roman" w:cs="Times New Roman"/>
        </w:rPr>
        <w:t xml:space="preserve"> </w:t>
      </w:r>
      <w:r>
        <w:rPr>
          <w:rFonts w:ascii="Myanmar Text" w:hAnsi="Myanmar Text" w:eastAsia="Myanmar Text" w:cs="Myanmar Text"/>
        </w:rPr>
        <w:t>ဆောင်ရွက်မည်။</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ထားဖြင့်</w:t>
      </w:r>
      <w:r>
        <w:rPr>
          <w:rFonts w:ascii="Times New Roman" w:hAnsi="Times New Roman" w:eastAsia="Times New Roman" w:cs="Times New Roman"/>
        </w:rPr>
        <w:t xml:space="preserve"> </w:t>
      </w:r>
      <w:r>
        <w:rPr>
          <w:rFonts w:ascii="Myanmar Text" w:hAnsi="Myanmar Text" w:eastAsia="Myanmar Text" w:cs="Myanmar Text"/>
        </w:rPr>
        <w:t>လဲကျကြလိမ့်မည်။</w:t>
      </w:r>
      <w:r>
        <w:rPr>
          <w:rFonts w:ascii="Times New Roman" w:hAnsi="Times New Roman" w:eastAsia="Times New Roman" w:cs="Times New Roman"/>
        </w:rPr>
        <w:t xml:space="preserve"> </w:t>
      </w:r>
      <w:r>
        <w:rPr>
          <w:rFonts w:ascii="Myanmar Text" w:hAnsi="Myanmar Text" w:eastAsia="Myanmar Text" w:cs="Myanmar Text"/>
        </w:rPr>
        <w:t>ဣသရေလနယ်နိမိတ်၌</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တရားစီရင်မည်။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ထာဝရဘုရားဖြစ်ကြောင်း</w:t>
      </w:r>
      <w:r>
        <w:rPr>
          <w:rFonts w:ascii="Times New Roman" w:hAnsi="Times New Roman" w:eastAsia="Times New Roman" w:cs="Times New Roman"/>
        </w:rPr>
        <w:t xml:space="preserve"> </w:t>
      </w:r>
      <w:r>
        <w:rPr>
          <w:rFonts w:ascii="Myanmar Text" w:hAnsi="Myanmar Text" w:eastAsia="Myanmar Text" w:cs="Myanmar Text"/>
        </w:rPr>
        <w:t>သင်တို့သိကြလိမ့်မည်။</w:t>
      </w:r>
      <w:r>
        <w:rPr>
          <w:rFonts w:ascii="Times New Roman" w:hAnsi="Times New Roman" w:eastAsia="Times New Roman" w:cs="Times New Roman"/>
        </w:rPr>
        <w:t xml:space="preserve"> </w:t>
      </w:r>
      <w:r>
        <w:rPr>
          <w:rFonts w:ascii="Myanmar Text" w:hAnsi="Myanmar Text" w:eastAsia="Myanmar Text" w:cs="Myanmar Text"/>
        </w:rPr>
        <w:t>ဤမြို့သည်</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အိုးကင်းမဖြစ်ရ၊</w:t>
      </w:r>
      <w:r>
        <w:rPr>
          <w:rFonts w:ascii="Times New Roman" w:hAnsi="Times New Roman" w:eastAsia="Times New Roman" w:cs="Times New Roman"/>
        </w:rPr>
        <w:t xml:space="preserve"> </w:t>
      </w:r>
      <w:r>
        <w:rPr>
          <w:rFonts w:ascii="Myanmar Text" w:hAnsi="Myanmar Text" w:eastAsia="Myanmar Text" w:cs="Myanmar Text"/>
        </w:rPr>
        <w:t>သင်တို့လည်း</w:t>
      </w:r>
      <w:r>
        <w:rPr>
          <w:rFonts w:ascii="Times New Roman" w:hAnsi="Times New Roman" w:eastAsia="Times New Roman" w:cs="Times New Roman"/>
        </w:rPr>
        <w:t xml:space="preserve"> </w:t>
      </w:r>
      <w:r>
        <w:rPr>
          <w:rFonts w:ascii="Myanmar Text" w:hAnsi="Myanmar Text" w:eastAsia="Myanmar Text" w:cs="Myanmar Text"/>
        </w:rPr>
        <w:t>ထိုမြို့အလယ်၌</w:t>
      </w:r>
      <w:r>
        <w:rPr>
          <w:rFonts w:ascii="Times New Roman" w:hAnsi="Times New Roman" w:eastAsia="Times New Roman" w:cs="Times New Roman"/>
        </w:rPr>
        <w:t xml:space="preserve"> </w:t>
      </w:r>
      <w:r>
        <w:rPr>
          <w:rFonts w:ascii="Myanmar Text" w:hAnsi="Myanmar Text" w:eastAsia="Myanmar Text" w:cs="Myanmar Text"/>
        </w:rPr>
        <w:t>အသားမဖြစ်ရကြ။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ဣသရေလနယ်နိမိတ်၌</w:t>
      </w:r>
      <w:r>
        <w:rPr>
          <w:rFonts w:ascii="Times New Roman" w:hAnsi="Times New Roman" w:eastAsia="Times New Roman" w:cs="Times New Roman"/>
        </w:rPr>
        <w:t xml:space="preserve"> </w:t>
      </w:r>
      <w:r>
        <w:rPr>
          <w:rFonts w:ascii="Myanmar Text" w:hAnsi="Myanmar Text" w:eastAsia="Myanmar Text" w:cs="Myanmar Text"/>
        </w:rPr>
        <w:t>တရားစီရင်မည်။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ထာဝရဘုရားဖြစ်ကြောင်း</w:t>
      </w:r>
      <w:r>
        <w:rPr>
          <w:rFonts w:ascii="Times New Roman" w:hAnsi="Times New Roman" w:eastAsia="Times New Roman" w:cs="Times New Roman"/>
        </w:rPr>
        <w:t xml:space="preserve"> </w:t>
      </w:r>
      <w:r>
        <w:rPr>
          <w:rFonts w:ascii="Myanmar Text" w:hAnsi="Myanmar Text" w:eastAsia="Myanmar Text" w:cs="Myanmar Text"/>
        </w:rPr>
        <w:t>သင်တို့သိကြလိမ့်မည်။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စည်းကမ်းတရားများအတိုင်း</w:t>
      </w:r>
      <w:r>
        <w:rPr>
          <w:rFonts w:ascii="Times New Roman" w:hAnsi="Times New Roman" w:eastAsia="Times New Roman" w:cs="Times New Roman"/>
        </w:rPr>
        <w:t xml:space="preserve"> </w:t>
      </w:r>
      <w:r>
        <w:rPr>
          <w:rFonts w:ascii="Myanmar Text" w:hAnsi="Myanmar Text" w:eastAsia="Myanmar Text" w:cs="Myanmar Text"/>
        </w:rPr>
        <w:t>မလျှောက်ကြ၊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တရားသဖြင့်လည်း</w:t>
      </w:r>
      <w:r>
        <w:rPr>
          <w:rFonts w:ascii="Times New Roman" w:hAnsi="Times New Roman" w:eastAsia="Times New Roman" w:cs="Times New Roman"/>
        </w:rPr>
        <w:t xml:space="preserve"> </w:t>
      </w:r>
      <w:r>
        <w:rPr>
          <w:rFonts w:ascii="Myanmar Text" w:hAnsi="Myanmar Text" w:eastAsia="Myanmar Text" w:cs="Myanmar Text"/>
        </w:rPr>
        <w:t>မပြုကြဘဲ၊</w:t>
      </w:r>
      <w:r>
        <w:rPr>
          <w:rFonts w:ascii="Times New Roman" w:hAnsi="Times New Roman" w:eastAsia="Times New Roman" w:cs="Times New Roman"/>
        </w:rPr>
        <w:t xml:space="preserve"> </w:t>
      </w:r>
      <w:r>
        <w:rPr>
          <w:rFonts w:ascii="Myanmar Text" w:hAnsi="Myanmar Text" w:eastAsia="Myanmar Text" w:cs="Myanmar Text"/>
        </w:rPr>
        <w:t>သင်တို့ပတ်လည်၌ရှိသော</w:t>
      </w:r>
      <w:r>
        <w:rPr>
          <w:rFonts w:ascii="Times New Roman" w:hAnsi="Times New Roman" w:eastAsia="Times New Roman" w:cs="Times New Roman"/>
        </w:rPr>
        <w:t xml:space="preserve"> </w:t>
      </w:r>
      <w:r>
        <w:rPr>
          <w:rFonts w:ascii="Myanmar Text" w:hAnsi="Myanmar Text" w:eastAsia="Myanmar Text" w:cs="Myanmar Text"/>
        </w:rPr>
        <w:t>တပါးအမျိုးသားတို့၏</w:t>
      </w:r>
      <w:r>
        <w:rPr>
          <w:rFonts w:ascii="Times New Roman" w:hAnsi="Times New Roman" w:eastAsia="Times New Roman" w:cs="Times New Roman"/>
        </w:rPr>
        <w:t xml:space="preserve"> </w:t>
      </w:r>
      <w:r>
        <w:rPr>
          <w:rFonts w:ascii="Myanmar Text" w:hAnsi="Myanmar Text" w:eastAsia="Myanmar Text" w:cs="Myanmar Text"/>
        </w:rPr>
        <w:t>အကျင့်အစဉ်များအတိုင်း</w:t>
      </w:r>
      <w:r>
        <w:rPr>
          <w:rFonts w:ascii="Times New Roman" w:hAnsi="Times New Roman" w:eastAsia="Times New Roman" w:cs="Times New Roman"/>
        </w:rPr>
        <w:t xml:space="preserve"> </w:t>
      </w:r>
      <w:r>
        <w:rPr>
          <w:rFonts w:ascii="Myanmar Text" w:hAnsi="Myanmar Text" w:eastAsia="Myanmar Text" w:cs="Myanmar Text"/>
        </w:rPr>
        <w:t>ပြုမူကြပြီ</w:t>
      </w:r>
      <w:r>
        <w:rPr>
          <w:rFonts w:ascii="Times New Roman" w:hAnsi="Times New Roman" w:eastAsia="Times New Roman" w:cs="Times New Roman"/>
        </w:rPr>
        <w:t xml:space="preserve">” </w:t>
      </w:r>
      <w:r>
        <w:rPr>
          <w:rFonts w:ascii="Myanmar Text" w:hAnsi="Myanmar Text" w:eastAsia="Myanmar Text" w:cs="Myanmar Text"/>
        </w:rPr>
        <w:t>ဟူ၍တည်း။</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11:2–12</w:t>
      </w:r>
      <w:r>
        <w:rPr>
          <w:rFonts w:ascii="Myanmar Text" w:hAnsi="Myanmar Text" w:eastAsia="Myanmar Text" w:cs="Myanmar Text"/>
        </w:rPr>
        <w:t>။</w:t>
      </w:r>
    </w:p>
    <w:p>
      <w:pPr>
        <w:pStyle w:val="ArticleBody"/>
        <w:jc w:val="left"/>
      </w:pPr>
      <w:r>
        <w:rPr>
          <w:rFonts w:ascii="Microsoft YaHei" w:hAnsi="Microsoft YaHei" w:eastAsia="Microsoft YaHei" w:cs="Microsoft YaHei"/>
        </w:rPr>
        <w:t>英语中</w:t>
      </w:r>
      <w:r>
        <w:rPr>
          <w:rFonts w:ascii="Times New Roman" w:hAnsi="Times New Roman" w:eastAsia="Times New Roman" w:cs="Times New Roman"/>
        </w:rPr>
        <w:t>,</w:t>
      </w:r>
      <w:r>
        <w:rPr>
          <w:rFonts w:ascii="Microsoft YaHei" w:hAnsi="Microsoft YaHei" w:eastAsia="Microsoft YaHei" w:cs="Microsoft YaHei"/>
        </w:rPr>
        <w:t>作为前缀的</w:t>
      </w:r>
      <w:r>
        <w:rPr>
          <w:rFonts w:ascii="Times New Roman" w:hAnsi="Times New Roman" w:eastAsia="Times New Roman" w:cs="Times New Roman"/>
        </w:rPr>
        <w:t xml:space="preserve"> “pan” </w:t>
      </w:r>
      <w:r>
        <w:rPr>
          <w:rFonts w:ascii="Microsoft YaHei" w:hAnsi="Microsoft YaHei" w:eastAsia="Microsoft YaHei" w:cs="Microsoft YaHei"/>
        </w:rPr>
        <w:t>意为</w:t>
      </w:r>
      <w:r>
        <w:rPr>
          <w:rFonts w:ascii="Times New Roman" w:hAnsi="Times New Roman" w:eastAsia="Times New Roman" w:cs="Times New Roman"/>
        </w:rPr>
        <w:t>“</w:t>
      </w:r>
      <w:r>
        <w:rPr>
          <w:rFonts w:ascii="Microsoft YaHei" w:hAnsi="Microsoft YaHei" w:eastAsia="Microsoft YaHei" w:cs="Microsoft YaHei"/>
        </w:rPr>
        <w:t>普遍的</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所有的</w:t>
      </w:r>
      <w:r>
        <w:rPr>
          <w:rFonts w:ascii="Times New Roman" w:hAnsi="Times New Roman" w:eastAsia="Times New Roman" w:cs="Times New Roman"/>
        </w:rPr>
        <w:t>”</w:t>
      </w:r>
      <w:r>
        <w:rPr>
          <w:rFonts w:ascii="Microsoft YaHei" w:hAnsi="Microsoft YaHei" w:eastAsia="Microsoft YaHei" w:cs="Microsoft YaHei"/>
        </w:rPr>
        <w:t>或</w:t>
      </w:r>
      <w:r>
        <w:rPr>
          <w:rFonts w:ascii="Times New Roman" w:hAnsi="Times New Roman" w:eastAsia="Times New Roman" w:cs="Times New Roman"/>
        </w:rPr>
        <w:t>“</w:t>
      </w:r>
      <w:r>
        <w:rPr>
          <w:rFonts w:ascii="Microsoft YaHei" w:hAnsi="Microsoft YaHei" w:eastAsia="Microsoft YaHei" w:cs="Microsoft YaHei"/>
        </w:rPr>
        <w:t>遍及的</w:t>
      </w:r>
      <w:r>
        <w:rPr>
          <w:rFonts w:ascii="Times New Roman" w:hAnsi="Times New Roman" w:eastAsia="Times New Roman" w:cs="Times New Roman"/>
        </w:rPr>
        <w:t>”.</w:t>
      </w:r>
      <w:r>
        <w:rPr>
          <w:rFonts w:ascii="Microsoft YaHei" w:hAnsi="Microsoft YaHei" w:eastAsia="Microsoft YaHei" w:cs="Microsoft YaHei"/>
        </w:rPr>
        <w:t>例如</w:t>
      </w:r>
      <w:r>
        <w:rPr>
          <w:rFonts w:ascii="Times New Roman" w:hAnsi="Times New Roman" w:eastAsia="Times New Roman" w:cs="Times New Roman"/>
        </w:rPr>
        <w:t xml:space="preserve">,“panorama” </w:t>
      </w:r>
      <w:r>
        <w:rPr>
          <w:rFonts w:ascii="Microsoft YaHei" w:hAnsi="Microsoft YaHei" w:eastAsia="Microsoft YaHei" w:cs="Microsoft YaHei"/>
        </w:rPr>
        <w:t>指对某一地区广阔而全面的景观或视野</w:t>
      </w:r>
      <w:r>
        <w:rPr>
          <w:rFonts w:ascii="Times New Roman" w:hAnsi="Times New Roman" w:eastAsia="Times New Roman" w:cs="Times New Roman"/>
        </w:rPr>
        <w:t xml:space="preserve">,“pantheism” </w:t>
      </w:r>
      <w:r>
        <w:rPr>
          <w:rFonts w:ascii="Microsoft YaHei" w:hAnsi="Microsoft YaHei" w:eastAsia="Microsoft YaHei" w:cs="Microsoft YaHei"/>
        </w:rPr>
        <w:t>指认为宇宙具有神性的信仰</w:t>
      </w:r>
      <w:r>
        <w:rPr>
          <w:rFonts w:ascii="Times New Roman" w:hAnsi="Times New Roman" w:eastAsia="Times New Roman" w:cs="Times New Roman"/>
        </w:rPr>
        <w:t>,</w:t>
      </w:r>
      <w:r>
        <w:rPr>
          <w:rFonts w:ascii="Microsoft YaHei" w:hAnsi="Microsoft YaHei" w:eastAsia="Microsoft YaHei" w:cs="Microsoft YaHei"/>
        </w:rPr>
        <w:t>而</w:t>
      </w:r>
      <w:r>
        <w:rPr>
          <w:rFonts w:ascii="Times New Roman" w:hAnsi="Times New Roman" w:eastAsia="Times New Roman" w:cs="Times New Roman"/>
        </w:rPr>
        <w:t xml:space="preserve"> “Pan-American” </w:t>
      </w:r>
      <w:r>
        <w:rPr>
          <w:rFonts w:ascii="Microsoft YaHei" w:hAnsi="Microsoft YaHei" w:eastAsia="Microsoft YaHei" w:cs="Microsoft YaHei"/>
        </w:rPr>
        <w:t>则指涉及美洲所有国家的事物</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 xml:space="preserve">,“pan” </w:t>
      </w:r>
      <w:r>
        <w:rPr>
          <w:rFonts w:ascii="Microsoft YaHei" w:hAnsi="Microsoft YaHei" w:eastAsia="Microsoft YaHei" w:cs="Microsoft YaHei"/>
        </w:rPr>
        <w:t>表明这是一场世界性的战争</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“Шайтан адамдардың ойын болмашы сұрақтармен басқа жаққа бұрып отыр, сол арқылы олар аса зор маңызы бар мәселелерді анық та айқын көре алмасын деп. Жау дүниені тұзаққа түсіруді жоспарлап отыр.</w:t>
      </w:r>
    </w:p>
    <w:p>
      <w:pPr>
        <w:pStyle w:val="ArticleScripture"/>
        <w:jc w:val="left"/>
      </w:pPr>
      <w:r>
        <w:rPr>
          <w:rFonts w:ascii="Times New Roman" w:hAnsi="Times New Roman" w:eastAsia="Times New Roman" w:cs="Times New Roman"/>
        </w:rPr>
        <w:t>“Cristianu mundu nishikashqa riksichishqa, jatunmi ashwanta ima ruraykunapa pukllanankuna kanqa. Kamachikpi kashqakuna, papadoypa rikch’ayninman hina, yuyay sonqota kamachiq leykunata churankaqa. Babiloniaqa llapa nacionkunata upyachinqa qhapaq phiñakuyninpa millay huchallikuyninpa vinonta. Sapa nacionmi chaypi yaykunqa.” Selected Messages, book 3, 392.</w:t>
      </w:r>
    </w:p>
    <w:p>
      <w:pPr>
        <w:pStyle w:val="ArticleBody"/>
        <w:jc w:val="left"/>
      </w:pPr>
      <w:r>
        <w:rPr>
          <w:rFonts w:ascii="Times New Roman" w:hAnsi="Times New Roman" w:eastAsia="Times New Roman" w:cs="Times New Roman"/>
        </w:rPr>
        <w:t>«اکت» سۆزى ئات سۈپитидә «قانۇن چىقىرىش ئورگىنى تەرىپىدىن قوبۇل قىلىنغان رەسمىي يازما قارار ياكى قانۇن» دېگەن مەنىنى بىلدۈرىدۇ.</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တနင်္ဂနွေဥပဒေတစ်ရပ်ကို</w:t>
      </w:r>
      <w:r>
        <w:rPr>
          <w:rFonts w:ascii="Times New Roman" w:hAnsi="Times New Roman" w:eastAsia="Times New Roman" w:cs="Times New Roman"/>
        </w:rPr>
        <w:t xml:space="preserve"> </w:t>
      </w:r>
      <w:r>
        <w:rPr>
          <w:rFonts w:ascii="Myanmar Text" w:hAnsi="Myanmar Text" w:eastAsia="Myanmar Text" w:cs="Myanmar Text"/>
        </w:rPr>
        <w:t>ပြဋ္ဌာန်းနိုင်ရန်အလို့ငှာ</w:t>
      </w:r>
      <w:r>
        <w:rPr>
          <w:rFonts w:ascii="Times New Roman" w:hAnsi="Times New Roman" w:eastAsia="Times New Roman" w:cs="Times New Roman"/>
        </w:rPr>
        <w:t xml:space="preserve"> </w:t>
      </w:r>
      <w:r>
        <w:rPr>
          <w:rFonts w:ascii="Myanmar Text" w:hAnsi="Myanmar Text" w:eastAsia="Myanmar Text" w:cs="Myanmar Text"/>
        </w:rPr>
        <w:t>ငါတို့၏နိုင်ငံသည်</w:t>
      </w:r>
      <w:r>
        <w:rPr>
          <w:rFonts w:ascii="Times New Roman" w:hAnsi="Times New Roman" w:eastAsia="Times New Roman" w:cs="Times New Roman"/>
        </w:rPr>
        <w:t xml:space="preserve"> </w:t>
      </w:r>
      <w:r>
        <w:rPr>
          <w:rFonts w:ascii="Myanmar Text" w:hAnsi="Myanmar Text" w:eastAsia="Myanmar Text" w:cs="Myanmar Text"/>
        </w:rPr>
        <w:t>မိမိအစိုးရ၏</w:t>
      </w:r>
      <w:r>
        <w:rPr>
          <w:rFonts w:ascii="Times New Roman" w:hAnsi="Times New Roman" w:eastAsia="Times New Roman" w:cs="Times New Roman"/>
        </w:rPr>
        <w:t xml:space="preserve"> </w:t>
      </w:r>
      <w:r>
        <w:rPr>
          <w:rFonts w:ascii="Myanmar Text" w:hAnsi="Myanmar Text" w:eastAsia="Myanmar Text" w:cs="Myanmar Text"/>
        </w:rPr>
        <w:t>အခြေခံသဘောတရားများကို</w:t>
      </w:r>
      <w:r>
        <w:rPr>
          <w:rFonts w:ascii="Times New Roman" w:hAnsi="Times New Roman" w:eastAsia="Times New Roman" w:cs="Times New Roman"/>
        </w:rPr>
        <w:t xml:space="preserve"> </w:t>
      </w:r>
      <w:r>
        <w:rPr>
          <w:rFonts w:ascii="Myanmar Text" w:hAnsi="Myanmar Text" w:eastAsia="Myanmar Text" w:cs="Myanmar Text"/>
        </w:rPr>
        <w:t>ဤမျှအထိ</w:t>
      </w:r>
      <w:r>
        <w:rPr>
          <w:rFonts w:ascii="Times New Roman" w:hAnsi="Times New Roman" w:eastAsia="Times New Roman" w:cs="Times New Roman"/>
        </w:rPr>
        <w:t xml:space="preserve"> </w:t>
      </w:r>
      <w:r>
        <w:rPr>
          <w:rFonts w:ascii="Myanmar Text" w:hAnsi="Myanmar Text" w:eastAsia="Myanmar Text" w:cs="Myanmar Text"/>
        </w:rPr>
        <w:t>စွန့်ပစ်လာသောအခါ၊</w:t>
      </w:r>
      <w:r>
        <w:rPr>
          <w:rFonts w:ascii="Times New Roman" w:hAnsi="Times New Roman" w:eastAsia="Times New Roman" w:cs="Times New Roman"/>
        </w:rPr>
        <w:t xml:space="preserve"> </w:t>
      </w:r>
      <w:r>
        <w:rPr>
          <w:rFonts w:ascii="Myanmar Text" w:hAnsi="Myanmar Text" w:eastAsia="Myanmar Text" w:cs="Myanmar Text"/>
        </w:rPr>
        <w:t>ပရိုတက်စတင့်ဝါဒသည်</w:t>
      </w:r>
      <w:r>
        <w:rPr>
          <w:rFonts w:ascii="Times New Roman" w:hAnsi="Times New Roman" w:eastAsia="Times New Roman" w:cs="Times New Roman"/>
        </w:rPr>
        <w:t xml:space="preserve"> </w:t>
      </w:r>
      <w:r>
        <w:rPr>
          <w:rFonts w:ascii="Myanmar Text" w:hAnsi="Myanmar Text" w:eastAsia="Myanmar Text" w:cs="Myanmar Text"/>
        </w:rPr>
        <w:t>ဤအမှု၌</w:t>
      </w:r>
      <w:r>
        <w:rPr>
          <w:rFonts w:ascii="Times New Roman" w:hAnsi="Times New Roman" w:eastAsia="Times New Roman" w:cs="Times New Roman"/>
        </w:rPr>
        <w:t xml:space="preserve"> </w:t>
      </w:r>
      <w:r>
        <w:rPr>
          <w:rFonts w:ascii="Myanmar Text" w:hAnsi="Myanmar Text" w:eastAsia="Myanmar Text" w:cs="Myanmar Text"/>
        </w:rPr>
        <w:t>ပုပ်ရဟန်းမင်းဝါဒနှင့်</w:t>
      </w:r>
      <w:r>
        <w:rPr>
          <w:rFonts w:ascii="Times New Roman" w:hAnsi="Times New Roman" w:eastAsia="Times New Roman" w:cs="Times New Roman"/>
        </w:rPr>
        <w:t xml:space="preserve"> </w:t>
      </w:r>
      <w:r>
        <w:rPr>
          <w:rFonts w:ascii="Myanmar Text" w:hAnsi="Myanmar Text" w:eastAsia="Myanmar Text" w:cs="Myanmar Text"/>
        </w:rPr>
        <w:t>လက်ချင်းချိတ်မည်ဖြစ်သည်။</w:t>
      </w:r>
      <w:r>
        <w:rPr>
          <w:rFonts w:ascii="Times New Roman" w:hAnsi="Times New Roman" w:eastAsia="Times New Roman" w:cs="Times New Roman"/>
        </w:rPr>
        <w:t>” Testimonies, volume 5, 712.</w:t>
      </w:r>
    </w:p>
    <w:p>
      <w:pPr>
        <w:pStyle w:val="ArticleBody"/>
        <w:jc w:val="left"/>
      </w:pPr>
      <w:r>
        <w:rPr>
          <w:rFonts w:ascii="Times New Roman" w:hAnsi="Times New Roman" w:eastAsia="Times New Roman" w:cs="Times New Roman"/>
        </w:rPr>
        <w:t>Lo que se denomina el mundo cristiano es un teatro de grandes acciones, o actos, y toda nación (pan) estará implicada. La palabra «acto» también puede referirse a una división o segmento de una obra, película u otra representación, caracterizado por lo general por un determinado conjunto de sucesos o acciones. La palabra «actuar», como verbo, significa ejecutar una acción específica o comportarse de cierta manera. También puede referirse a fingir o desempeñar un papel, como al actuar en una obra o en una película.</w:t>
      </w:r>
    </w:p>
    <w:p>
      <w:pPr>
        <w:pStyle w:val="ArticleScripture"/>
        <w:jc w:val="left"/>
      </w:pPr>
      <w:r>
        <w:rPr>
          <w:rFonts w:ascii="Times New Roman" w:hAnsi="Times New Roman" w:eastAsia="Times New Roman" w:cs="Times New Roman"/>
        </w:rPr>
        <w:t>“Dünya bir tiyatrodur. Oyuncular, onun sakinleri, son büyük dramda üzerlerine düşen rolü oynamaya hazırlanmaktadırlar. Tanrı gözden yitirilmiştir. İnsanlığın büyük kitleleri arasında, insanların kendi bencil amaçlarını gerçekleştirmek üzere birleşmeleri dışında hiçbir birlik yoktur. Tanrı seyretmektedir. O’nun, başkaldırmış kullarıyla ilgili amaçları yerine gelecektir. Tanrı, karışıklık ve düzensizlik unsurlarının bir süre için egemenlik sürmesine izin vermekteyse de, dünya insanların ellerine bırakılmış değildir. Aşağıdan gelen bir güç, dramın son büyük sahnelerini meydana getirmek için çalışmaktadır,—Şeytan’ın Mesih olarak gelmesi ve gizli cemiyetlerde kendilerini birbirine bağlayanlar arasında her türlü haksızlık aldatıcılığıyla etkinlik göstermesi. İttifak tutkusuna teslim olanlar, düşmanın planlarını gerçekleştirmektedirler. Sebebi sonuç izleyecektir.”</w:t>
      </w:r>
    </w:p>
    <w:p>
      <w:pPr>
        <w:pStyle w:val="ArticleScripture"/>
        <w:jc w:val="left"/>
      </w:pPr>
      <w:r>
        <w:rPr>
          <w:rFonts w:ascii="Times New Roman" w:hAnsi="Times New Roman" w:eastAsia="Times New Roman" w:cs="Times New Roman"/>
        </w:rPr>
        <w:t>«ياۋۇزلۇق ئۆز چېكىگە يېتىشكە ئاز قالدى. دۇنيا قالايمىقانچىلىق بىلەن تولدى، ۋە ناھايىتى چوڭ بىر ۋەھىمە يېقىندا ئىنسانلارنىڭ بېشىغا چۈشىدۇ. ئاخىر ناھايىتى يېقىن. ھەقىقەتنى بىلىدىغان بىز، دۇنياغا قاپلانغۇچى بىر تۇيۇقسىز ھەيران قالدۇرۇش سۈپитидә يېقىندا بېرىپ يېتىدىغان ئىشقا تەييارلىنىشىمىز كېرەك.» Review and Herald, September 10, 1903.</w:t>
      </w:r>
    </w:p>
    <w:p>
      <w:pPr>
        <w:pStyle w:val="ArticleBody"/>
        <w:jc w:val="left"/>
      </w:pPr>
      <w:r>
        <w:rPr>
          <w:rFonts w:ascii="Sylfaen" w:hAnsi="Sylfaen" w:eastAsia="Sylfaen" w:cs="Sylfaen"/>
        </w:rPr>
        <w:t>პანიუმი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აქტიუმი</w:t>
      </w:r>
      <w:r>
        <w:rPr>
          <w:rFonts w:ascii="Times New Roman" w:hAnsi="Times New Roman" w:eastAsia="Times New Roman" w:cs="Times New Roman"/>
        </w:rPr>
        <w:t xml:space="preserve"> </w:t>
      </w:r>
      <w:r>
        <w:rPr>
          <w:rFonts w:ascii="Sylfaen" w:hAnsi="Sylfaen" w:eastAsia="Sylfaen" w:cs="Sylfaen"/>
        </w:rPr>
        <w:t>წარმოადგენენ</w:t>
      </w:r>
      <w:r>
        <w:rPr>
          <w:rFonts w:ascii="Times New Roman" w:hAnsi="Times New Roman" w:eastAsia="Times New Roman" w:cs="Times New Roman"/>
        </w:rPr>
        <w:t xml:space="preserve"> </w:t>
      </w:r>
      <w:r>
        <w:rPr>
          <w:rFonts w:ascii="Sylfaen" w:hAnsi="Sylfaen" w:eastAsia="Sylfaen" w:cs="Sylfaen"/>
        </w:rPr>
        <w:t>მესამე</w:t>
      </w:r>
      <w:r>
        <w:rPr>
          <w:rFonts w:ascii="Times New Roman" w:hAnsi="Times New Roman" w:eastAsia="Times New Roman" w:cs="Times New Roman"/>
        </w:rPr>
        <w:t xml:space="preserve"> </w:t>
      </w:r>
      <w:r>
        <w:rPr>
          <w:rFonts w:ascii="Sylfaen" w:hAnsi="Sylfaen" w:eastAsia="Sylfaen" w:cs="Sylfaen"/>
        </w:rPr>
        <w:t>მსოფლიო</w:t>
      </w:r>
      <w:r>
        <w:rPr>
          <w:rFonts w:ascii="Times New Roman" w:hAnsi="Times New Roman" w:eastAsia="Times New Roman" w:cs="Times New Roman"/>
        </w:rPr>
        <w:t xml:space="preserve"> </w:t>
      </w:r>
      <w:r>
        <w:rPr>
          <w:rFonts w:ascii="Sylfaen" w:hAnsi="Sylfaen" w:eastAsia="Sylfaen" w:cs="Sylfaen"/>
        </w:rPr>
        <w:t>ომს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ომში</w:t>
      </w:r>
      <w:r>
        <w:rPr>
          <w:rFonts w:ascii="Times New Roman" w:hAnsi="Times New Roman" w:eastAsia="Times New Roman" w:cs="Times New Roman"/>
        </w:rPr>
        <w:t xml:space="preserve"> </w:t>
      </w:r>
      <w:r>
        <w:rPr>
          <w:rFonts w:ascii="Sylfaen" w:hAnsi="Sylfaen" w:eastAsia="Sylfaen" w:cs="Sylfaen"/>
        </w:rPr>
        <w:t>იქნება</w:t>
      </w:r>
      <w:r>
        <w:rPr>
          <w:rFonts w:ascii="Times New Roman" w:hAnsi="Times New Roman" w:eastAsia="Times New Roman" w:cs="Times New Roman"/>
        </w:rPr>
        <w:t xml:space="preserve"> </w:t>
      </w:r>
      <w:r>
        <w:rPr>
          <w:rFonts w:ascii="Sylfaen" w:hAnsi="Sylfaen" w:eastAsia="Sylfaen" w:cs="Sylfaen"/>
        </w:rPr>
        <w:t>ზებუნებრივი</w:t>
      </w:r>
      <w:r>
        <w:rPr>
          <w:rFonts w:ascii="Times New Roman" w:hAnsi="Times New Roman" w:eastAsia="Times New Roman" w:cs="Times New Roman"/>
        </w:rPr>
        <w:t xml:space="preserve"> </w:t>
      </w:r>
      <w:r>
        <w:rPr>
          <w:rFonts w:ascii="Sylfaen" w:hAnsi="Sylfaen" w:eastAsia="Sylfaen" w:cs="Sylfaen"/>
        </w:rPr>
        <w:t>გამოვლინებები</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ამას</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ბერძნული</w:t>
      </w:r>
      <w:r>
        <w:rPr>
          <w:rFonts w:ascii="Times New Roman" w:hAnsi="Times New Roman" w:eastAsia="Times New Roman" w:cs="Times New Roman"/>
        </w:rPr>
        <w:t xml:space="preserve"> </w:t>
      </w:r>
      <w:r>
        <w:rPr>
          <w:rFonts w:ascii="Sylfaen" w:hAnsi="Sylfaen" w:eastAsia="Sylfaen" w:cs="Sylfaen"/>
        </w:rPr>
        <w:t>თხა</w:t>
      </w:r>
      <w:r>
        <w:rPr>
          <w:rFonts w:ascii="Times New Roman" w:hAnsi="Times New Roman" w:eastAsia="Times New Roman" w:cs="Times New Roman"/>
        </w:rPr>
        <w:t>-</w:t>
      </w:r>
      <w:r>
        <w:rPr>
          <w:rFonts w:ascii="Sylfaen" w:hAnsi="Sylfaen" w:eastAsia="Sylfaen" w:cs="Sylfaen"/>
        </w:rPr>
        <w:t>ღმერთი</w:t>
      </w:r>
      <w:r>
        <w:rPr>
          <w:rFonts w:ascii="Times New Roman" w:hAnsi="Times New Roman" w:eastAsia="Times New Roman" w:cs="Times New Roman"/>
        </w:rPr>
        <w:t xml:space="preserve"> </w:t>
      </w:r>
      <w:r>
        <w:rPr>
          <w:rFonts w:ascii="Sylfaen" w:hAnsi="Sylfaen" w:eastAsia="Sylfaen" w:cs="Sylfaen"/>
        </w:rPr>
        <w:t>პანი</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ომი</w:t>
      </w:r>
      <w:r>
        <w:rPr>
          <w:rFonts w:ascii="Times New Roman" w:hAnsi="Times New Roman" w:eastAsia="Times New Roman" w:cs="Times New Roman"/>
        </w:rPr>
        <w:t xml:space="preserve"> </w:t>
      </w:r>
      <w:r>
        <w:rPr>
          <w:rFonts w:ascii="Sylfaen" w:hAnsi="Sylfaen" w:eastAsia="Sylfaen" w:cs="Sylfaen"/>
        </w:rPr>
        <w:t>დაკავშირებული</w:t>
      </w:r>
      <w:r>
        <w:rPr>
          <w:rFonts w:ascii="Times New Roman" w:hAnsi="Times New Roman" w:eastAsia="Times New Roman" w:cs="Times New Roman"/>
        </w:rPr>
        <w:t xml:space="preserve"> </w:t>
      </w:r>
      <w:r>
        <w:rPr>
          <w:rFonts w:ascii="Sylfaen" w:hAnsi="Sylfaen" w:eastAsia="Sylfaen" w:cs="Sylfaen"/>
        </w:rPr>
        <w:t>იქნება</w:t>
      </w:r>
      <w:r>
        <w:rPr>
          <w:rFonts w:ascii="Times New Roman" w:hAnsi="Times New Roman" w:eastAsia="Times New Roman" w:cs="Times New Roman"/>
        </w:rPr>
        <w:t xml:space="preserve"> </w:t>
      </w:r>
      <w:r>
        <w:rPr>
          <w:rFonts w:ascii="Sylfaen" w:hAnsi="Sylfaen" w:eastAsia="Sylfaen" w:cs="Sylfaen"/>
        </w:rPr>
        <w:t>კვირა</w:t>
      </w:r>
      <w:r>
        <w:rPr>
          <w:rFonts w:ascii="Times New Roman" w:hAnsi="Times New Roman" w:eastAsia="Times New Roman" w:cs="Times New Roman"/>
        </w:rPr>
        <w:t xml:space="preserve"> </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ქმედებით</w:t>
      </w:r>
      <w:r>
        <w:rPr>
          <w:rFonts w:ascii="Times New Roman" w:hAnsi="Times New Roman" w:eastAsia="Times New Roman" w:cs="Times New Roman"/>
        </w:rPr>
        <w:t xml:space="preserve">“ </w:t>
      </w:r>
      <w:r>
        <w:rPr>
          <w:rFonts w:ascii="Sylfaen" w:hAnsi="Sylfaen" w:eastAsia="Sylfaen" w:cs="Sylfaen"/>
        </w:rPr>
        <w:t>აღსრულებასთან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ომი</w:t>
      </w:r>
      <w:r>
        <w:rPr>
          <w:rFonts w:ascii="Times New Roman" w:hAnsi="Times New Roman" w:eastAsia="Times New Roman" w:cs="Times New Roman"/>
        </w:rPr>
        <w:t xml:space="preserve"> </w:t>
      </w:r>
      <w:r>
        <w:rPr>
          <w:rFonts w:ascii="Sylfaen" w:hAnsi="Sylfaen" w:eastAsia="Sylfaen" w:cs="Sylfaen"/>
        </w:rPr>
        <w:t>განსაზღვრულია</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დიდ</w:t>
      </w:r>
      <w:r>
        <w:rPr>
          <w:rFonts w:ascii="Times New Roman" w:hAnsi="Times New Roman" w:eastAsia="Times New Roman" w:cs="Times New Roman"/>
        </w:rPr>
        <w:t xml:space="preserve"> </w:t>
      </w:r>
      <w:r>
        <w:rPr>
          <w:rFonts w:ascii="Sylfaen" w:hAnsi="Sylfaen" w:eastAsia="Sylfaen" w:cs="Sylfaen"/>
        </w:rPr>
        <w:t>დრამაში</w:t>
      </w:r>
      <w:r>
        <w:rPr>
          <w:rFonts w:ascii="Times New Roman" w:hAnsi="Times New Roman" w:eastAsia="Times New Roman" w:cs="Times New Roman"/>
        </w:rPr>
        <w:t xml:space="preserve"> </w:t>
      </w:r>
      <w:r>
        <w:rPr>
          <w:rFonts w:ascii="Sylfaen" w:hAnsi="Sylfaen" w:eastAsia="Sylfaen" w:cs="Sylfaen"/>
        </w:rPr>
        <w:t>უკანასკნელი</w:t>
      </w:r>
      <w:r>
        <w:rPr>
          <w:rFonts w:ascii="Times New Roman" w:hAnsi="Times New Roman" w:eastAsia="Times New Roman" w:cs="Times New Roman"/>
        </w:rPr>
        <w:t xml:space="preserve"> </w:t>
      </w:r>
      <w:r>
        <w:rPr>
          <w:rFonts w:ascii="Sylfaen" w:hAnsi="Sylfaen" w:eastAsia="Sylfaen" w:cs="Sylfaen"/>
        </w:rPr>
        <w:t>სცენები</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მხოლოდ</w:t>
      </w:r>
      <w:r>
        <w:rPr>
          <w:rFonts w:ascii="Times New Roman" w:hAnsi="Times New Roman" w:eastAsia="Times New Roman" w:cs="Times New Roman"/>
        </w:rPr>
        <w:t xml:space="preserve"> </w:t>
      </w:r>
      <w:r>
        <w:rPr>
          <w:rFonts w:ascii="Sylfaen" w:hAnsi="Sylfaen" w:eastAsia="Sylfaen" w:cs="Sylfaen"/>
        </w:rPr>
        <w:t>კვირა</w:t>
      </w:r>
      <w:r>
        <w:rPr>
          <w:rFonts w:ascii="Times New Roman" w:hAnsi="Times New Roman" w:eastAsia="Times New Roman" w:cs="Times New Roman"/>
        </w:rPr>
        <w:t xml:space="preserve"> </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კანონმდებლობის</w:t>
      </w:r>
      <w:r>
        <w:rPr>
          <w:rFonts w:ascii="Times New Roman" w:hAnsi="Times New Roman" w:eastAsia="Times New Roman" w:cs="Times New Roman"/>
        </w:rPr>
        <w:t xml:space="preserve"> </w:t>
      </w:r>
      <w:r>
        <w:rPr>
          <w:rFonts w:ascii="Sylfaen" w:hAnsi="Sylfaen" w:eastAsia="Sylfaen" w:cs="Sylfaen"/>
        </w:rPr>
        <w:t>აღსრულების</w:t>
      </w:r>
      <w:r>
        <w:rPr>
          <w:rFonts w:ascii="Times New Roman" w:hAnsi="Times New Roman" w:eastAsia="Times New Roman" w:cs="Times New Roman"/>
        </w:rPr>
        <w:t xml:space="preserve"> </w:t>
      </w:r>
      <w:r>
        <w:rPr>
          <w:rFonts w:ascii="Sylfaen" w:hAnsi="Sylfaen" w:eastAsia="Sylfaen" w:cs="Sylfaen"/>
        </w:rPr>
        <w:t>იურიდიული</w:t>
      </w:r>
      <w:r>
        <w:rPr>
          <w:rFonts w:ascii="Times New Roman" w:hAnsi="Times New Roman" w:eastAsia="Times New Roman" w:cs="Times New Roman"/>
        </w:rPr>
        <w:t xml:space="preserve"> </w:t>
      </w:r>
      <w:r>
        <w:rPr>
          <w:rFonts w:ascii="Sylfaen" w:hAnsi="Sylfaen" w:eastAsia="Sylfaen" w:cs="Sylfaen"/>
        </w:rPr>
        <w:t>აქტი</w:t>
      </w:r>
      <w:r>
        <w:rPr>
          <w:rFonts w:ascii="Times New Roman" w:hAnsi="Times New Roman" w:eastAsia="Times New Roman" w:cs="Times New Roman"/>
        </w:rPr>
        <w:t xml:space="preserve"> </w:t>
      </w:r>
      <w:r>
        <w:rPr>
          <w:rFonts w:ascii="Sylfaen" w:hAnsi="Sylfaen" w:eastAsia="Sylfaen" w:cs="Sylfaen"/>
        </w:rPr>
        <w:t>კი</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არამედ</w:t>
      </w:r>
      <w:r>
        <w:rPr>
          <w:rFonts w:ascii="Times New Roman" w:hAnsi="Times New Roman" w:eastAsia="Times New Roman" w:cs="Times New Roman"/>
        </w:rPr>
        <w:t xml:space="preserve"> </w:t>
      </w:r>
      <w:r>
        <w:rPr>
          <w:rFonts w:ascii="Sylfaen" w:hAnsi="Sylfaen" w:eastAsia="Sylfaen" w:cs="Sylfaen"/>
        </w:rPr>
        <w:t>სახარების</w:t>
      </w:r>
      <w:r>
        <w:rPr>
          <w:rFonts w:ascii="Times New Roman" w:hAnsi="Times New Roman" w:eastAsia="Times New Roman" w:cs="Times New Roman"/>
        </w:rPr>
        <w:t xml:space="preserve"> </w:t>
      </w:r>
      <w:r>
        <w:rPr>
          <w:rFonts w:ascii="Sylfaen" w:hAnsi="Sylfaen" w:eastAsia="Sylfaen" w:cs="Sylfaen"/>
        </w:rPr>
        <w:t>დრამის</w:t>
      </w:r>
      <w:r>
        <w:rPr>
          <w:rFonts w:ascii="Times New Roman" w:hAnsi="Times New Roman" w:eastAsia="Times New Roman" w:cs="Times New Roman"/>
        </w:rPr>
        <w:t xml:space="preserve"> </w:t>
      </w:r>
      <w:r>
        <w:rPr>
          <w:rFonts w:ascii="Sylfaen" w:hAnsi="Sylfaen" w:eastAsia="Sylfaen" w:cs="Sylfaen"/>
        </w:rPr>
        <w:t>კულმინაციაც</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ადამიანური</w:t>
      </w:r>
      <w:r>
        <w:rPr>
          <w:rFonts w:ascii="Times New Roman" w:hAnsi="Times New Roman" w:eastAsia="Times New Roman" w:cs="Times New Roman"/>
        </w:rPr>
        <w:t xml:space="preserve"> </w:t>
      </w:r>
      <w:r>
        <w:rPr>
          <w:rFonts w:ascii="Sylfaen" w:hAnsi="Sylfaen" w:eastAsia="Sylfaen" w:cs="Sylfaen"/>
        </w:rPr>
        <w:t>გამოცდის</w:t>
      </w:r>
      <w:r>
        <w:rPr>
          <w:rFonts w:ascii="Times New Roman" w:hAnsi="Times New Roman" w:eastAsia="Times New Roman" w:cs="Times New Roman"/>
        </w:rPr>
        <w:t xml:space="preserve"> </w:t>
      </w:r>
      <w:r>
        <w:rPr>
          <w:rFonts w:ascii="Sylfaen" w:hAnsi="Sylfaen" w:eastAsia="Sylfaen" w:cs="Sylfaen"/>
        </w:rPr>
        <w:t>ვადის</w:t>
      </w:r>
      <w:r>
        <w:rPr>
          <w:rFonts w:ascii="Times New Roman" w:hAnsi="Times New Roman" w:eastAsia="Times New Roman" w:cs="Times New Roman"/>
        </w:rPr>
        <w:t xml:space="preserve"> </w:t>
      </w:r>
      <w:r>
        <w:rPr>
          <w:rFonts w:ascii="Sylfaen" w:hAnsi="Sylfaen" w:eastAsia="Sylfaen" w:cs="Sylfaen"/>
        </w:rPr>
        <w:t>დასკვნით</w:t>
      </w:r>
      <w:r>
        <w:rPr>
          <w:rFonts w:ascii="Times New Roman" w:hAnsi="Times New Roman" w:eastAsia="Times New Roman" w:cs="Times New Roman"/>
        </w:rPr>
        <w:t xml:space="preserve"> </w:t>
      </w:r>
      <w:r>
        <w:rPr>
          <w:rFonts w:ascii="Sylfaen" w:hAnsi="Sylfaen" w:eastAsia="Sylfaen" w:cs="Sylfaen"/>
        </w:rPr>
        <w:t>საათებში</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ბრძოლის</w:t>
      </w:r>
      <w:r>
        <w:rPr>
          <w:rFonts w:ascii="Times New Roman" w:hAnsi="Times New Roman" w:eastAsia="Times New Roman" w:cs="Times New Roman"/>
        </w:rPr>
        <w:t xml:space="preserve"> </w:t>
      </w:r>
      <w:r>
        <w:rPr>
          <w:rFonts w:ascii="Sylfaen" w:hAnsi="Sylfaen" w:eastAsia="Sylfaen" w:cs="Sylfaen"/>
        </w:rPr>
        <w:t>წინ</w:t>
      </w:r>
      <w:r>
        <w:rPr>
          <w:rFonts w:ascii="Times New Roman" w:hAnsi="Times New Roman" w:eastAsia="Times New Roman" w:cs="Times New Roman"/>
        </w:rPr>
        <w:t xml:space="preserve">, </w:t>
      </w:r>
      <w:r>
        <w:rPr>
          <w:rFonts w:ascii="Sylfaen" w:hAnsi="Sylfaen" w:eastAsia="Sylfaen" w:cs="Sylfaen"/>
        </w:rPr>
        <w:t>სადაც</w:t>
      </w:r>
      <w:r>
        <w:rPr>
          <w:rFonts w:ascii="Times New Roman" w:hAnsi="Times New Roman" w:eastAsia="Times New Roman" w:cs="Times New Roman"/>
        </w:rPr>
        <w:t xml:space="preserve"> </w:t>
      </w:r>
      <w:r>
        <w:rPr>
          <w:rFonts w:ascii="Sylfaen" w:hAnsi="Sylfaen" w:eastAsia="Sylfaen" w:cs="Sylfaen"/>
        </w:rPr>
        <w:t>პანიუმი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აქტიუმი</w:t>
      </w:r>
      <w:r>
        <w:rPr>
          <w:rFonts w:ascii="Times New Roman" w:hAnsi="Times New Roman" w:eastAsia="Times New Roman" w:cs="Times New Roman"/>
        </w:rPr>
        <w:t xml:space="preserve"> </w:t>
      </w:r>
      <w:r>
        <w:rPr>
          <w:rFonts w:ascii="Sylfaen" w:hAnsi="Sylfaen" w:eastAsia="Sylfaen" w:cs="Sylfaen"/>
        </w:rPr>
        <w:t>წინასწარმეტყველურად</w:t>
      </w:r>
      <w:r>
        <w:rPr>
          <w:rFonts w:ascii="Times New Roman" w:hAnsi="Times New Roman" w:eastAsia="Times New Roman" w:cs="Times New Roman"/>
        </w:rPr>
        <w:t xml:space="preserve"> </w:t>
      </w:r>
      <w:r>
        <w:rPr>
          <w:rFonts w:ascii="Sylfaen" w:hAnsi="Sylfaen" w:eastAsia="Sylfaen" w:cs="Sylfaen"/>
        </w:rPr>
        <w:t>ერთიანდება</w:t>
      </w:r>
      <w:r>
        <w:rPr>
          <w:rFonts w:ascii="Times New Roman" w:hAnsi="Times New Roman" w:eastAsia="Times New Roman" w:cs="Times New Roman"/>
        </w:rPr>
        <w:t xml:space="preserve">, </w:t>
      </w:r>
      <w:r>
        <w:rPr>
          <w:rFonts w:ascii="Sylfaen" w:hAnsi="Sylfaen" w:eastAsia="Sylfaen" w:cs="Sylfaen"/>
        </w:rPr>
        <w:t>დანიელის</w:t>
      </w:r>
      <w:r>
        <w:rPr>
          <w:rFonts w:ascii="Times New Roman" w:hAnsi="Times New Roman" w:eastAsia="Times New Roman" w:cs="Times New Roman"/>
        </w:rPr>
        <w:t xml:space="preserve"> </w:t>
      </w:r>
      <w:r>
        <w:rPr>
          <w:rFonts w:ascii="Sylfaen" w:hAnsi="Sylfaen" w:eastAsia="Sylfaen" w:cs="Sylfaen"/>
        </w:rPr>
        <w:t>მეთერთმეტე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მეთექვსმეტე</w:t>
      </w:r>
      <w:r>
        <w:rPr>
          <w:rFonts w:ascii="Times New Roman" w:hAnsi="Times New Roman" w:eastAsia="Times New Roman" w:cs="Times New Roman"/>
        </w:rPr>
        <w:t xml:space="preserve"> </w:t>
      </w:r>
      <w:r>
        <w:rPr>
          <w:rFonts w:ascii="Sylfaen" w:hAnsi="Sylfaen" w:eastAsia="Sylfaen" w:cs="Sylfaen"/>
        </w:rPr>
        <w:t>მუხლში</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უკანასკნელი</w:t>
      </w:r>
      <w:r>
        <w:rPr>
          <w:rFonts w:ascii="Times New Roman" w:hAnsi="Times New Roman" w:eastAsia="Times New Roman" w:cs="Times New Roman"/>
        </w:rPr>
        <w:t xml:space="preserve"> </w:t>
      </w:r>
      <w:r>
        <w:rPr>
          <w:rFonts w:ascii="Sylfaen" w:hAnsi="Sylfaen" w:eastAsia="Sylfaen" w:cs="Sylfaen"/>
        </w:rPr>
        <w:t>დღეების</w:t>
      </w:r>
      <w:r>
        <w:rPr>
          <w:rFonts w:ascii="Times New Roman" w:hAnsi="Times New Roman" w:eastAsia="Times New Roman" w:cs="Times New Roman"/>
        </w:rPr>
        <w:t xml:space="preserve"> </w:t>
      </w:r>
      <w:r>
        <w:rPr>
          <w:rFonts w:ascii="Sylfaen" w:hAnsi="Sylfaen" w:eastAsia="Sylfaen" w:cs="Sylfaen"/>
        </w:rPr>
        <w:t>ლაშქარი</w:t>
      </w:r>
      <w:r>
        <w:rPr>
          <w:rFonts w:ascii="Times New Roman" w:hAnsi="Times New Roman" w:eastAsia="Times New Roman" w:cs="Times New Roman"/>
        </w:rPr>
        <w:t xml:space="preserve"> </w:t>
      </w:r>
      <w:r>
        <w:rPr>
          <w:rFonts w:ascii="Sylfaen" w:hAnsi="Sylfaen" w:eastAsia="Sylfaen" w:cs="Sylfaen"/>
        </w:rPr>
        <w:t>უკვე</w:t>
      </w:r>
      <w:r>
        <w:rPr>
          <w:rFonts w:ascii="Times New Roman" w:hAnsi="Times New Roman" w:eastAsia="Times New Roman" w:cs="Times New Roman"/>
        </w:rPr>
        <w:t xml:space="preserve"> </w:t>
      </w:r>
      <w:r>
        <w:rPr>
          <w:rFonts w:ascii="Sylfaen" w:hAnsi="Sylfaen" w:eastAsia="Sylfaen" w:cs="Sylfaen"/>
        </w:rPr>
        <w:t>აღდგება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დროშა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ნიშანია</w:t>
      </w:r>
      <w:r>
        <w:rPr>
          <w:rFonts w:ascii="Times New Roman" w:hAnsi="Times New Roman" w:eastAsia="Times New Roman" w:cs="Times New Roman"/>
        </w:rPr>
        <w:t xml:space="preserve">,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აღიმართება</w:t>
      </w:r>
      <w:r>
        <w:rPr>
          <w:rFonts w:ascii="Times New Roman" w:hAnsi="Times New Roman" w:eastAsia="Times New Roman" w:cs="Times New Roman"/>
        </w:rPr>
        <w:t>. „</w:t>
      </w:r>
      <w:r>
        <w:rPr>
          <w:rFonts w:ascii="Sylfaen" w:hAnsi="Sylfaen" w:eastAsia="Sylfaen" w:cs="Sylfaen"/>
        </w:rPr>
        <w:t>ნიშნის</w:t>
      </w:r>
      <w:r>
        <w:rPr>
          <w:rFonts w:ascii="Times New Roman" w:hAnsi="Times New Roman" w:eastAsia="Times New Roman" w:cs="Times New Roman"/>
        </w:rPr>
        <w:t xml:space="preserve">“ </w:t>
      </w:r>
      <w:r>
        <w:rPr>
          <w:rFonts w:ascii="Sylfaen" w:hAnsi="Sylfaen" w:eastAsia="Sylfaen" w:cs="Sylfaen"/>
        </w:rPr>
        <w:t>პირველადი</w:t>
      </w:r>
      <w:r>
        <w:rPr>
          <w:rFonts w:ascii="Times New Roman" w:hAnsi="Times New Roman" w:eastAsia="Times New Roman" w:cs="Times New Roman"/>
        </w:rPr>
        <w:t xml:space="preserve"> </w:t>
      </w:r>
      <w:r>
        <w:rPr>
          <w:rFonts w:ascii="Sylfaen" w:hAnsi="Sylfaen" w:eastAsia="Sylfaen" w:cs="Sylfaen"/>
        </w:rPr>
        <w:t>მნიშვნელობა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ლაშქრის</w:t>
      </w:r>
      <w:r>
        <w:rPr>
          <w:rFonts w:ascii="Times New Roman" w:hAnsi="Times New Roman" w:eastAsia="Times New Roman" w:cs="Times New Roman"/>
        </w:rPr>
        <w:t xml:space="preserve"> </w:t>
      </w:r>
      <w:r>
        <w:rPr>
          <w:rFonts w:ascii="Sylfaen" w:hAnsi="Sylfaen" w:eastAsia="Sylfaen" w:cs="Sylfaen"/>
        </w:rPr>
        <w:t>დროშა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Akta ve Pan, Aktium ve Paniyum’dur; ve Harikulade Dilbilimci, her iki savaşın coğrafyasını, adlarını ve tarihini yönetti; çünkü bu, yakında gelecek olan Pazar yasasından hemen önceki tarihtir. Paniyum Savaşı MÖ 200 yılında gerçekleşti ve on altıncı ayet, Roma’nın MÖ 63 yılında Yeruşalim’i fethettiğini tanımlamaktadır.</w:t>
      </w:r>
    </w:p>
    <w:p>
      <w:pPr>
        <w:pStyle w:val="ArticleBody"/>
        <w:jc w:val="left"/>
      </w:pPr>
      <w:r>
        <w:rPr>
          <w:rFonts w:ascii="Myanmar Text" w:hAnsi="Myanmar Text" w:eastAsia="Myanmar Text" w:cs="Myanmar Text"/>
        </w:rPr>
        <w:t>၂၀၀</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ခရစ်နှစ်မှ</w:t>
      </w:r>
      <w:r>
        <w:rPr>
          <w:rFonts w:ascii="Times New Roman" w:hAnsi="Times New Roman" w:eastAsia="Times New Roman" w:cs="Times New Roman"/>
        </w:rPr>
        <w:t xml:space="preserve"> </w:t>
      </w:r>
      <w:r>
        <w:rPr>
          <w:rFonts w:ascii="Myanmar Text" w:hAnsi="Myanmar Text" w:eastAsia="Myanmar Text" w:cs="Myanmar Text"/>
        </w:rPr>
        <w:t>၆၃</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ခရစ်နှစ်အထိကာလဖြင့်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နောက်ဆုံးနေ့ရက်များ၏</w:t>
      </w:r>
      <w:r>
        <w:rPr>
          <w:rFonts w:ascii="Times New Roman" w:hAnsi="Times New Roman" w:eastAsia="Times New Roman" w:cs="Times New Roman"/>
        </w:rPr>
        <w:t xml:space="preserve"> </w:t>
      </w:r>
      <w:r>
        <w:rPr>
          <w:rFonts w:ascii="Myanmar Text" w:hAnsi="Myanmar Text" w:eastAsia="Myanmar Text" w:cs="Myanmar Text"/>
        </w:rPr>
        <w:t>သမိုင်းအတွင်း၌၊</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သားရဲ၏ရုပ်ပုံကို</w:t>
      </w:r>
      <w:r>
        <w:rPr>
          <w:rFonts w:ascii="Times New Roman" w:hAnsi="Times New Roman" w:eastAsia="Times New Roman" w:cs="Times New Roman"/>
        </w:rPr>
        <w:t xml:space="preserve"> </w:t>
      </w:r>
      <w:r>
        <w:rPr>
          <w:rFonts w:ascii="Myanmar Text" w:hAnsi="Myanmar Text" w:eastAsia="Myanmar Text" w:cs="Myanmar Text"/>
        </w:rPr>
        <w:t>ဖွဲ့စည်းခြင်းသည်</w:t>
      </w:r>
      <w:r>
        <w:rPr>
          <w:rFonts w:ascii="Times New Roman" w:hAnsi="Times New Roman" w:eastAsia="Times New Roman" w:cs="Times New Roman"/>
        </w:rPr>
        <w:t xml:space="preserve"> </w:t>
      </w:r>
      <w:r>
        <w:rPr>
          <w:rFonts w:ascii="Myanmar Text" w:hAnsi="Myanmar Text" w:eastAsia="Myanmar Text" w:cs="Myanmar Text"/>
        </w:rPr>
        <w:t>၁၆၁</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ခရစ်နှစ်မှ</w:t>
      </w:r>
      <w:r>
        <w:rPr>
          <w:rFonts w:ascii="Times New Roman" w:hAnsi="Times New Roman" w:eastAsia="Times New Roman" w:cs="Times New Roman"/>
        </w:rPr>
        <w:t xml:space="preserve"> </w:t>
      </w:r>
      <w:r>
        <w:rPr>
          <w:rFonts w:ascii="Myanmar Text" w:hAnsi="Myanmar Text" w:eastAsia="Myanmar Text" w:cs="Myanmar Text"/>
        </w:rPr>
        <w:t>၁၅၈</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ခရစ်နှစ်အထိ</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ကိုယ်စားပြုသကဲ့သို့</w:t>
      </w:r>
      <w:r>
        <w:rPr>
          <w:rFonts w:ascii="Times New Roman" w:hAnsi="Times New Roman" w:eastAsia="Times New Roman" w:cs="Times New Roman"/>
        </w:rPr>
        <w:t xml:space="preserve"> </w:t>
      </w:r>
      <w:r>
        <w:rPr>
          <w:rFonts w:ascii="Myanmar Text" w:hAnsi="Myanmar Text" w:eastAsia="Myanmar Text" w:cs="Myanmar Text"/>
        </w:rPr>
        <w:t>ပြီးမြောက်မည်ဖြစ်သည်။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သားရဲ၏ရုပ်ပုံကို</w:t>
      </w:r>
      <w:r>
        <w:rPr>
          <w:rFonts w:ascii="Times New Roman" w:hAnsi="Times New Roman" w:eastAsia="Times New Roman" w:cs="Times New Roman"/>
        </w:rPr>
        <w:t xml:space="preserve"> </w:t>
      </w:r>
      <w:r>
        <w:rPr>
          <w:rFonts w:ascii="Myanmar Text" w:hAnsi="Myanmar Text" w:eastAsia="Myanmar Text" w:cs="Myanmar Text"/>
        </w:rPr>
        <w:t>တည်ဆောက်မြှင့်တင်ရန်</w:t>
      </w:r>
      <w:r>
        <w:rPr>
          <w:rFonts w:ascii="Times New Roman" w:hAnsi="Times New Roman" w:eastAsia="Times New Roman" w:cs="Times New Roman"/>
        </w:rPr>
        <w:t xml:space="preserve"> </w:t>
      </w:r>
      <w:r>
        <w:rPr>
          <w:rFonts w:ascii="Myanmar Text" w:hAnsi="Myanmar Text" w:eastAsia="Myanmar Text" w:cs="Myanmar Text"/>
        </w:rPr>
        <w:t>နောက်ဆုံးလှုပ်ရှားမှုများ</w:t>
      </w:r>
      <w:r>
        <w:rPr>
          <w:rFonts w:ascii="Times New Roman" w:hAnsi="Times New Roman" w:eastAsia="Times New Roman" w:cs="Times New Roman"/>
        </w:rPr>
        <w:t xml:space="preserve"> </w:t>
      </w:r>
      <w:r>
        <w:rPr>
          <w:rFonts w:ascii="Myanmar Text" w:hAnsi="Myanmar Text" w:eastAsia="Myanmar Text" w:cs="Myanmar Text"/>
        </w:rPr>
        <w:t>ပြုလုပ်မည့်ကာလမတိုင်မီ၌၊</w:t>
      </w:r>
      <w:r>
        <w:rPr>
          <w:rFonts w:ascii="Times New Roman" w:hAnsi="Times New Roman" w:eastAsia="Times New Roman" w:cs="Times New Roman"/>
        </w:rPr>
        <w:t xml:space="preserve"> </w:t>
      </w:r>
      <w:r>
        <w:rPr>
          <w:rFonts w:ascii="Myanmar Text" w:hAnsi="Myanmar Text" w:eastAsia="Myanmar Text" w:cs="Myanmar Text"/>
        </w:rPr>
        <w:t>၁၆၇</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ခရစ်နှစ်ရှိ</w:t>
      </w:r>
      <w:r>
        <w:rPr>
          <w:rFonts w:ascii="Times New Roman" w:hAnsi="Times New Roman" w:eastAsia="Times New Roman" w:cs="Times New Roman"/>
        </w:rPr>
        <w:t xml:space="preserve"> Modein </w:t>
      </w:r>
      <w:r>
        <w:rPr>
          <w:rFonts w:ascii="Myanmar Text" w:hAnsi="Myanmar Text" w:eastAsia="Myanmar Text" w:cs="Myanmar Text"/>
        </w:rPr>
        <w:t>အရေးတော်ပုံက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ဖြစ်ရပ်တစ်ခု</w:t>
      </w:r>
      <w:r>
        <w:rPr>
          <w:rFonts w:ascii="Times New Roman" w:hAnsi="Times New Roman" w:eastAsia="Times New Roman" w:cs="Times New Roman"/>
        </w:rPr>
        <w:t xml:space="preserve"> </w:t>
      </w:r>
      <w:r>
        <w:rPr>
          <w:rFonts w:ascii="Myanmar Text" w:hAnsi="Myanmar Text" w:eastAsia="Myanmar Text" w:cs="Myanmar Text"/>
        </w:rPr>
        <w:t>ရှိမည်ဖြစ်သည်။</w:t>
      </w:r>
      <w:r>
        <w:rPr>
          <w:rFonts w:ascii="Times New Roman" w:hAnsi="Times New Roman" w:eastAsia="Times New Roman" w:cs="Times New Roman"/>
        </w:rPr>
        <w:t xml:space="preserve"> </w:t>
      </w:r>
      <w:r>
        <w:rPr>
          <w:rFonts w:ascii="Myanmar Text" w:hAnsi="Myanmar Text" w:eastAsia="Myanmar Text" w:cs="Myanmar Text"/>
        </w:rPr>
        <w:t>ထိုအရေးတော်ပုံသည်</w:t>
      </w:r>
      <w:r>
        <w:rPr>
          <w:rFonts w:ascii="Times New Roman" w:hAnsi="Times New Roman" w:eastAsia="Times New Roman" w:cs="Times New Roman"/>
        </w:rPr>
        <w:t xml:space="preserve"> </w:t>
      </w:r>
      <w:r>
        <w:rPr>
          <w:rFonts w:ascii="Myanmar Text" w:hAnsi="Myanmar Text" w:eastAsia="Myanmar Text" w:cs="Myanmar Text"/>
        </w:rPr>
        <w:t>ဂရိ၏</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ချမှတ်သော</w:t>
      </w:r>
      <w:r>
        <w:rPr>
          <w:rFonts w:ascii="Times New Roman" w:hAnsi="Times New Roman" w:eastAsia="Times New Roman" w:cs="Times New Roman"/>
        </w:rPr>
        <w:t xml:space="preserve"> </w:t>
      </w:r>
      <w:r>
        <w:rPr>
          <w:rFonts w:ascii="Myanmar Text" w:hAnsi="Myanmar Text" w:eastAsia="Myanmar Text" w:cs="Myanmar Text"/>
        </w:rPr>
        <w:t>ဘာသာတရားကို</w:t>
      </w:r>
      <w:r>
        <w:rPr>
          <w:rFonts w:ascii="Times New Roman" w:hAnsi="Times New Roman" w:eastAsia="Times New Roman" w:cs="Times New Roman"/>
        </w:rPr>
        <w:t xml:space="preserve"> </w:t>
      </w:r>
      <w:r>
        <w:rPr>
          <w:rFonts w:ascii="Myanmar Text" w:hAnsi="Myanmar Text" w:eastAsia="Myanmar Text" w:cs="Myanmar Text"/>
        </w:rPr>
        <w:t>ဆန့်ကျင်သော</w:t>
      </w:r>
      <w:r>
        <w:rPr>
          <w:rFonts w:ascii="Times New Roman" w:hAnsi="Times New Roman" w:eastAsia="Times New Roman" w:cs="Times New Roman"/>
        </w:rPr>
        <w:t xml:space="preserve"> </w:t>
      </w:r>
      <w:r>
        <w:rPr>
          <w:rFonts w:ascii="Myanmar Text" w:hAnsi="Myanmar Text" w:eastAsia="Myanmar Text" w:cs="Myanmar Text"/>
        </w:rPr>
        <w:t>အရေးတော်ပုံဖြင့်</w:t>
      </w:r>
      <w:r>
        <w:rPr>
          <w:rFonts w:ascii="Times New Roman" w:hAnsi="Times New Roman" w:eastAsia="Times New Roman" w:cs="Times New Roman"/>
        </w:rPr>
        <w:t xml:space="preserve"> </w:t>
      </w:r>
      <w:r>
        <w:rPr>
          <w:rFonts w:ascii="Myanmar Text" w:hAnsi="Myanmar Text" w:eastAsia="Myanmar Text" w:cs="Myanmar Text"/>
        </w:rPr>
        <w:t>ပုံဆောင်ထားပြီး၊</w:t>
      </w:r>
      <w:r>
        <w:rPr>
          <w:rFonts w:ascii="Times New Roman" w:hAnsi="Times New Roman" w:eastAsia="Times New Roman" w:cs="Times New Roman"/>
        </w:rPr>
        <w:t xml:space="preserve"> </w:t>
      </w:r>
      <w:r>
        <w:rPr>
          <w:rFonts w:ascii="Myanmar Text" w:hAnsi="Myanmar Text" w:eastAsia="Myanmar Text" w:cs="Myanmar Text"/>
        </w:rPr>
        <w:t>ထိုအရေးတော်ပုံသည်</w:t>
      </w:r>
      <w:r>
        <w:rPr>
          <w:rFonts w:ascii="Times New Roman" w:hAnsi="Times New Roman" w:eastAsia="Times New Roman" w:cs="Times New Roman"/>
        </w:rPr>
        <w:t xml:space="preserve"> </w:t>
      </w:r>
      <w:r>
        <w:rPr>
          <w:rFonts w:ascii="Myanmar Text" w:hAnsi="Myanmar Text" w:eastAsia="Myanmar Text" w:cs="Myanmar Text"/>
        </w:rPr>
        <w:t>၁၆၄</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ခရစ်နှစ်ရှိ</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ပြန်လည်အပ်နှံခြင်းဖြင့်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waymark </w:t>
      </w:r>
      <w:r>
        <w:rPr>
          <w:rFonts w:ascii="Myanmar Text" w:hAnsi="Myanmar Text" w:eastAsia="Myanmar Text" w:cs="Myanmar Text"/>
        </w:rPr>
        <w:t>တစ်ခုသို့</w:t>
      </w:r>
      <w:r>
        <w:rPr>
          <w:rFonts w:ascii="Times New Roman" w:hAnsi="Times New Roman" w:eastAsia="Times New Roman" w:cs="Times New Roman"/>
        </w:rPr>
        <w:t xml:space="preserve"> </w:t>
      </w:r>
      <w:r>
        <w:rPr>
          <w:rFonts w:ascii="Myanmar Text" w:hAnsi="Myanmar Text" w:eastAsia="Myanmar Text" w:cs="Myanmar Text"/>
        </w:rPr>
        <w:t>ဦးတည်သွားမည်ဖြစ်သည်။</w:t>
      </w:r>
    </w:p>
    <w:p>
      <w:pPr>
        <w:pStyle w:val="ArticleBody"/>
        <w:jc w:val="left"/>
      </w:pPr>
      <w:r>
        <w:rPr>
          <w:rFonts w:ascii="Times New Roman" w:hAnsi="Times New Roman" w:eastAsia="Times New Roman" w:cs="Times New Roman"/>
        </w:rPr>
        <w:t>164 BC anrham yudaismkuna yuyarinku, huk p’unchaypaqllam kashaq ch’uya aceitipas pusaq p’unchaykama unaychasqan milagrumanta. Chayrayku 164 BC, mayqinchus 161 BC ñawpaqninpi kachkan, reqsichin supaypa milagru ruwasqata Diospa sapanchasqa runankunapaq. Chay milagru rikuchisqa kachkan huk p’unchay pusaq p’unchayta paqarichisqanhina, hinallataq chay ñawpaq p’unchaypa aceitinmi llapan pusaq p’unchayta yanaparqan. Chay milagru apamusqa karqan chay qanchismanta huk rak’iman, chay hinallataq kay waymarka churakusqa kachkan kikin historiapi, maypichus pusaq kaqpa mana allin riqsisqa ima kasqan—mayqinchus qanchismanta kaq—hunt’akuchkan iskaynin apostata Cuerno Republicanoqman hinallataq apostata Cuerno Protestanteqman.</w:t>
      </w:r>
    </w:p>
    <w:p>
      <w:pPr>
        <w:pStyle w:val="ArticleBody"/>
        <w:jc w:val="left"/>
      </w:pPr>
      <w:r>
        <w:rPr>
          <w:rFonts w:ascii="Times New Roman" w:hAnsi="Times New Roman" w:eastAsia="Times New Roman" w:cs="Times New Roman"/>
        </w:rPr>
        <w:t>زُهورُ المعجزاتِ الشيطانيةِ قبلَ قانونِ الأحدِ الآتي قريبًا يرتبطُ بالإلهِ اليونانيِّ بان. وعندما تُخاضُ معركةُ بانيوم ويُحرَزُ النصرُ فيها بيدِ ترامب والبروتستانتيةِ المرتدّة، يكون «صندوقُ باندورا» قد فُتِح، ولا تعودُ ثمّةَ وسيلةٌ لحلِّ المشكلاتِ التي تُطلَقُ حينئذٍ على البشريّة، لأن «رعبًا عظيمًا سوف يأتي قريبًا على البشر. إن النهايةَ قريبةٌ جدًّا. ونحنُ الذين نعرفُ الحقَّ ينبغي أن نكونَ مستعدّينَ لما هو مزمعٌ أن ينفجرَ على العالمِ عمّا قريبَ كمفاجأةٍ ساحقة.»</w:t>
      </w:r>
    </w:p>
    <w:p>
      <w:pPr>
        <w:pStyle w:val="ArticleBody"/>
        <w:jc w:val="left"/>
      </w:pP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ꯌꯦꯁꯨ</w:t>
      </w:r>
      <w:r>
        <w:rPr>
          <w:rFonts w:ascii="Times New Roman" w:hAnsi="Times New Roman" w:eastAsia="Times New Roman" w:cs="Times New Roman"/>
        </w:rPr>
        <w:t xml:space="preserve"> </w:t>
      </w:r>
      <w:r>
        <w:rPr>
          <w:rFonts w:ascii="Nirmala UI" w:hAnsi="Nirmala UI" w:eastAsia="Nirmala UI" w:cs="Nirmala UI"/>
        </w:rPr>
        <w:t>ꯈ꯭ꯔꯤꯁꯇꯒꯤ</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ꯑꯪꯁꯥꯡꯕꯗꯒꯤ</w:t>
      </w:r>
      <w:r>
        <w:rPr>
          <w:rFonts w:ascii="Times New Roman" w:hAnsi="Times New Roman" w:eastAsia="Times New Roman" w:cs="Times New Roman"/>
        </w:rPr>
        <w:t xml:space="preserve"> </w:t>
      </w:r>
      <w:r>
        <w:rPr>
          <w:rFonts w:ascii="Nirmala UI" w:hAnsi="Nirmala UI" w:eastAsia="Nirmala UI" w:cs="Nirmala UI"/>
        </w:rPr>
        <w:t>ꯄꯤꯌꯨꯟꯅ</w:t>
      </w:r>
      <w:r>
        <w:rPr>
          <w:rFonts w:ascii="Times New Roman" w:hAnsi="Times New Roman" w:eastAsia="Times New Roman" w:cs="Times New Roman"/>
        </w:rPr>
        <w:t xml:space="preserve"> </w:t>
      </w:r>
      <w:r>
        <w:rPr>
          <w:rFonts w:ascii="Nirmala UI" w:hAnsi="Nirmala UI" w:eastAsia="Nirmala UI" w:cs="Nirmala UI"/>
        </w:rPr>
        <w:t>ꯐꯪꯈꯤꯕ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ꯏꯔꯥꯏ</w:t>
      </w:r>
      <w:r>
        <w:rPr>
          <w:rFonts w:ascii="Times New Roman" w:hAnsi="Times New Roman" w:eastAsia="Times New Roman" w:cs="Times New Roman"/>
        </w:rPr>
        <w:t xml:space="preserve"> </w:t>
      </w:r>
      <w:r>
        <w:rPr>
          <w:rFonts w:ascii="Nirmala UI" w:hAnsi="Nirmala UI" w:eastAsia="Nirmala UI" w:cs="Nirmala UI"/>
        </w:rPr>
        <w:t>ꯄꯣꯕꯤꯛꯀꯤ</w:t>
      </w:r>
      <w:r>
        <w:rPr>
          <w:rFonts w:ascii="Times New Roman" w:hAnsi="Times New Roman" w:eastAsia="Times New Roman" w:cs="Times New Roman"/>
        </w:rPr>
        <w:t xml:space="preserve"> </w:t>
      </w:r>
      <w:r>
        <w:rPr>
          <w:rFonts w:ascii="Nirmala UI" w:hAnsi="Nirmala UI" w:eastAsia="Nirmala UI" w:cs="Nirmala UI"/>
        </w:rPr>
        <w:t>ꯁꯦꯟꯛꯇꯤꯐꯥꯏꯡ</w:t>
      </w:r>
      <w:r>
        <w:rPr>
          <w:rFonts w:ascii="Times New Roman" w:hAnsi="Times New Roman" w:eastAsia="Times New Roman" w:cs="Times New Roman"/>
        </w:rPr>
        <w:t xml:space="preserve"> </w:t>
      </w:r>
      <w:r>
        <w:rPr>
          <w:rFonts w:ascii="Nirmala UI" w:hAnsi="Nirmala UI" w:eastAsia="Nirmala UI" w:cs="Nirmala UI"/>
        </w:rPr>
        <w:t>ꯄꯥꯋꯔꯗꯒꯤ</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ꯃꯤꯈꯩꯅꯤ꯫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ꯃꯈꯂ</w:t>
      </w:r>
      <w:r>
        <w:rPr>
          <w:rFonts w:ascii="Times New Roman" w:hAnsi="Times New Roman" w:eastAsia="Times New Roman" w:cs="Times New Roman"/>
        </w:rPr>
        <w:t xml:space="preserve"> </w:t>
      </w:r>
      <w:r>
        <w:rPr>
          <w:rFonts w:ascii="Nirmala UI" w:hAnsi="Nirmala UI" w:eastAsia="Nirmala UI" w:cs="Nirmala UI"/>
        </w:rPr>
        <w:t>ꯃꯈꯜꯒꯤ</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ꯈꯪꯍꯜꯂꯤꯕ</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ꯌꯥꯎꯏ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ꯌꯦꯁꯨ</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ꯁꯦꯟꯛꯇꯤꯐꯥꯏꯗ</w:t>
      </w:r>
      <w:r>
        <w:rPr>
          <w:rFonts w:ascii="Times New Roman" w:hAnsi="Times New Roman" w:eastAsia="Times New Roman" w:cs="Times New Roman"/>
        </w:rPr>
        <w:t xml:space="preserve"> </w:t>
      </w:r>
      <w:r>
        <w:rPr>
          <w:rFonts w:ascii="Nirmala UI" w:hAnsi="Nirmala UI" w:eastAsia="Nirmala UI" w:cs="Nirmala UI"/>
        </w:rPr>
        <w:t>ꯏꯟꯁꯇ꯭ꯔꯛꯁꯟ</w:t>
      </w:r>
      <w:r>
        <w:rPr>
          <w:rFonts w:ascii="Times New Roman" w:hAnsi="Times New Roman" w:eastAsia="Times New Roman" w:cs="Times New Roman"/>
        </w:rPr>
        <w:t xml:space="preserve"> </w:t>
      </w:r>
      <w:r>
        <w:rPr>
          <w:rFonts w:ascii="Nirmala UI" w:hAnsi="Nirmala UI" w:eastAsia="Nirmala UI" w:cs="Nirmala UI"/>
        </w:rPr>
        <w:t>ꯄꯤꯌꯦ꯫</w:t>
      </w:r>
      <w:r>
        <w:rPr>
          <w:rFonts w:ascii="Times New Roman" w:hAnsi="Times New Roman" w:eastAsia="Times New Roman" w:cs="Times New Roman"/>
        </w:rPr>
        <w:t xml:space="preserve"> </w:t>
      </w:r>
      <w:r>
        <w:rPr>
          <w:rFonts w:ascii="Nirmala UI" w:hAnsi="Nirmala UI" w:eastAsia="Nirmala UI" w:cs="Nirmala UI"/>
        </w:rPr>
        <w:t>ꯏꯔꯥꯏ</w:t>
      </w:r>
      <w:r>
        <w:rPr>
          <w:rFonts w:ascii="Times New Roman" w:hAnsi="Times New Roman" w:eastAsia="Times New Roman" w:cs="Times New Roman"/>
        </w:rPr>
        <w:t xml:space="preserve"> </w:t>
      </w:r>
      <w:r>
        <w:rPr>
          <w:rFonts w:ascii="Nirmala UI" w:hAnsi="Nirmala UI" w:eastAsia="Nirmala UI" w:cs="Nirmala UI"/>
        </w:rPr>
        <w:t>ꯄꯣꯕꯤꯛꯀꯤ</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ꯃꯤꯅꯥꯏꯕꯅꯤ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ꯄꯥꯋꯔꯗꯒꯤ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ꯕꯦꯕꯦꯜ</w:t>
      </w:r>
      <w:r>
        <w:rPr>
          <w:rFonts w:ascii="Times New Roman" w:hAnsi="Times New Roman" w:eastAsia="Times New Roman" w:cs="Times New Roman"/>
        </w:rPr>
        <w:t xml:space="preserve">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ꯇꯥꯋꯔꯗ</w:t>
      </w:r>
      <w:r>
        <w:rPr>
          <w:rFonts w:ascii="Times New Roman" w:hAnsi="Times New Roman" w:eastAsia="Times New Roman" w:cs="Times New Roman"/>
        </w:rPr>
        <w:t xml:space="preserve"> </w:t>
      </w:r>
      <w:r>
        <w:rPr>
          <w:rFonts w:ascii="Nirmala UI" w:hAnsi="Nirmala UI" w:eastAsia="Nirmala UI" w:cs="Nirmala UI"/>
        </w:rPr>
        <w:t>ꯍꯔꯥꯎ</w:t>
      </w:r>
      <w:r>
        <w:rPr>
          <w:rFonts w:ascii="Times New Roman" w:hAnsi="Times New Roman" w:eastAsia="Times New Roman" w:cs="Times New Roman"/>
        </w:rPr>
        <w:t xml:space="preserve"> </w:t>
      </w:r>
      <w:r>
        <w:rPr>
          <w:rFonts w:ascii="Nirmala UI" w:hAnsi="Nirmala UI" w:eastAsia="Nirmala UI" w:cs="Nirmala UI"/>
        </w:rPr>
        <w:t>ꯅꯨꯡꯁꯤꯜꯂꯛꯄ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ꯃꯤꯑꯣꯏꯕꯒꯤ</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ꯑꯣꯏꯍꯜꯂꯛꯄ</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ꯄꯨꯊꯣꯀꯈꯤꯕꯅꯤ꯫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ꯅꯝꯕꯔꯔꯅꯤ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ꯋꯥꯍꯩꯗ</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ꯅꯝꯕꯔꯁꯤꯡꯒꯤ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ꯁꯦꯝꯕꯥꯁꯤꯡꯒꯤ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ꯂꯣꯟꯁꯤꯟꯕ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ꯂꯣꯠꯄꯥ꯫</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ꯍꯤꯁꯇ꯭ꯔꯤꯒꯤ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“His”-story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ꯁꯦꯝꯈꯤ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ꯆꯥꯎꯕꯒꯤ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ꯖꯤꯑꯣꯒ꯭ꯔꯦꯐꯤꯀꯦꯜ</w:t>
      </w:r>
      <w:r>
        <w:rPr>
          <w:rFonts w:ascii="Times New Roman" w:hAnsi="Times New Roman" w:eastAsia="Times New Roman" w:cs="Times New Roman"/>
        </w:rPr>
        <w:t xml:space="preserve"> </w:t>
      </w:r>
      <w:r>
        <w:rPr>
          <w:rFonts w:ascii="Nirmala UI" w:hAnsi="Nirmala UI" w:eastAsia="Nirmala UI" w:cs="Nirmala UI"/>
        </w:rPr>
        <w:t>ꯐꯣꯔꯝ</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ꯄꯥꯜꯂꯤ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ꯋꯥꯍꯩꯗ</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“truths” </w:t>
      </w:r>
      <w:r>
        <w:rPr>
          <w:rFonts w:ascii="Nirmala UI" w:hAnsi="Nirmala UI" w:eastAsia="Nirmala UI" w:cs="Nirmala UI"/>
        </w:rPr>
        <w:t>ꯁꯤꯡꯒꯤ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ꯖꯤꯑꯣꯒ꯭ꯔꯐꯤꯁꯤꯡ</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ꯁꯦꯝꯂꯤ꯫</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ꯃꯈꯂ</w:t>
      </w:r>
      <w:r>
        <w:rPr>
          <w:rFonts w:ascii="Times New Roman" w:hAnsi="Times New Roman" w:eastAsia="Times New Roman" w:cs="Times New Roman"/>
        </w:rPr>
        <w:t xml:space="preserve"> </w:t>
      </w:r>
      <w:r>
        <w:rPr>
          <w:rFonts w:ascii="Nirmala UI" w:hAnsi="Nirmala UI" w:eastAsia="Nirmala UI" w:cs="Nirmala UI"/>
        </w:rPr>
        <w:t>ꯀꯌꯥ</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ꯁꯦꯝꯈꯤꯕ</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ꯃꯤꯈꯩꯁꯤꯡꯕꯨ</w:t>
      </w:r>
      <w:r>
        <w:rPr>
          <w:rFonts w:ascii="Times New Roman" w:hAnsi="Times New Roman" w:eastAsia="Times New Roman" w:cs="Times New Roman"/>
        </w:rPr>
        <w:t xml:space="preserve"> </w:t>
      </w:r>
      <w:r>
        <w:rPr>
          <w:rFonts w:ascii="Nirmala UI" w:hAnsi="Nirmala UI" w:eastAsia="Nirmala UI" w:cs="Nirmala UI"/>
        </w:rPr>
        <w:t>ꯈꯣꯛꯍꯜꯂꯤ꯫</w:t>
      </w:r>
    </w:p>
    <w:p>
      <w:pPr>
        <w:pStyle w:val="ArticleScripture"/>
        <w:jc w:val="left"/>
      </w:pPr>
      <w:r>
        <w:rPr>
          <w:rFonts w:ascii="Times New Roman" w:hAnsi="Times New Roman" w:eastAsia="Times New Roman" w:cs="Times New Roman"/>
        </w:rPr>
        <w:t>Дәсләптә Калом бар иди, Калом Худа билән биллә иди, вә Калом Худа иди. У дәсләптә Худа билән биллә иди. Һәммә нәрсә униң арқилиқ яритилди; униңсиз яритилғанлардин һеч бир нәрсә яритилмиди. Юһанна 1:1–3.</w:t>
      </w:r>
    </w:p>
    <w:p>
      <w:pPr>
        <w:pStyle w:val="ArticleBody"/>
        <w:jc w:val="left"/>
      </w:pPr>
      <w:r>
        <w:rPr>
          <w:rFonts w:ascii="Times New Roman" w:hAnsi="Times New Roman" w:eastAsia="Times New Roman" w:cs="Times New Roman"/>
        </w:rPr>
        <w:t>A stòria de la capsa de Pandora l’è in mit d’la mitologia grèca antìga. La ven cuntèda principalment an “Òbras e Jorns” dal puèta grèc Esiod e an vàrias autras fònts classichas. L’è evidentament una parafràsa dl’esperiénsa d’Eva ant ël Giardin d’Eden. Ël nòm “Pandora” a ven da la mitologia grèca antìga. A deriva da le paròle grèche “pan”, ch’a vòl dì “tut”, e “dora”, ch’a vòl dì “dons”. Pandora a vòl dì “dotà d’ogni don”. Eva a l’è ël simbul dla gesa, e tuti i dons as treuvo ant la gesa de Diu.</w:t>
      </w:r>
    </w:p>
    <w:p>
      <w:pPr>
        <w:pStyle w:val="ArticleBody"/>
        <w:jc w:val="left"/>
      </w:pPr>
      <w:r>
        <w:rPr>
          <w:rFonts w:ascii="Times New Roman" w:hAnsi="Times New Roman" w:eastAsia="Times New Roman" w:cs="Times New Roman"/>
        </w:rPr>
        <w:t>کرێکی یۆنانی‌دا، پاندۆرا یەکەم ژنی مەرگیار بوو کە لەلایەن خوداکانەوە دروست کرا. بەپێی ئەو ئەفسانەیە، هێفایستۆس بە فەرمانی زیوس، پاشای خوداکان، ئەوی دروست کرد وەک بەشێک لە پلانێک بۆ سزادانی مرۆڤایەتی. هەریەکێک لە خوداکان بەخشینێکیان بۆ پاندۆرا هێنا، لەوانە جوانی، ناز، زیرەکی، و دڵڕفێنی. زیوس کوزەیەکی پێدا (لە گێڕانەوە دواترەکان‌دا بوو بە سندوقێک) و فەرمانی پێکرد کە بە هیچ هۆ و مەرجێک نەیکاتەوە. بە حەواش وترا کە دەتوانێت لە هەموو دارێک بخوات، جگە لە «ئەو دارەی لە ناوەڕاستی باغەکەدایە».</w:t>
      </w:r>
    </w:p>
    <w:p>
      <w:pPr>
        <w:pStyle w:val="ArticleBody"/>
        <w:jc w:val="left"/>
      </w:pPr>
      <w:r>
        <w:rPr>
          <w:rFonts w:ascii="Times New Roman" w:hAnsi="Times New Roman" w:eastAsia="Times New Roman" w:cs="Times New Roman"/>
        </w:rPr>
        <w:t>Пандора, щеворыкӀапӀэм къыщыгъуэзэу, мэкӀуэдыжьыуэ щӀэпсэныгъэм къыщыщӀэкӀуэрэу, къэбжьыкӀэ къыщӀэщӀыжащ. Мыуэ щытхэм, абы ибжьыхьэм иджыри къызэрыхэт хьэлэхэр, гуащӀэхэр, сыркъэхэр псори дунейм къыдэкӀуэжащ, цӀыхухэм ящыщ гуауэ зэхахьэныгъэу, гугъу, мыгъуэ зэхэгъэхьэжащ. Ауэ, къэбжьыкӀэм зыри къэнэжьащ: гугъуфӀэныгъэ. Мифым и лъэхъанэ зэмылӀэужьыгъуэхэм щыщу, Пандора къэбжьыкӀэм къыщӀыжьыгъуэу пыӀэу иупщӀэжащ, гугъуфӀэныгъэр къыщыдэкӀуэну къимыщӀын щхьэхуэ, ауэ нэгъуэщӀ лъэхъанэхэм щыщу гугъуфӀэныгъэр хэтщ къыдэкӀуэу, цӀыхухэм гуауэ къызэрагъуэтмэ япащхьэ иужьрей фӀыцӀэбжьэу, къызэфӀэкӀ хъуныгъэу къащхьэщытэжащ.</w:t>
      </w:r>
    </w:p>
    <w:p>
      <w:pPr>
        <w:pStyle w:val="ArticleBody"/>
        <w:jc w:val="left"/>
      </w:pPr>
      <w:r>
        <w:rPr>
          <w:rFonts w:ascii="Ebrima" w:hAnsi="Ebrima" w:eastAsia="Ebrima" w:cs="Ebrima"/>
        </w:rPr>
        <w:t>ግጭት</w:t>
      </w:r>
      <w:r>
        <w:rPr>
          <w:rFonts w:ascii="Times New Roman" w:hAnsi="Times New Roman" w:eastAsia="Times New Roman" w:cs="Times New Roman"/>
        </w:rPr>
        <w:t xml:space="preserve"> </w:t>
      </w:r>
      <w:r>
        <w:rPr>
          <w:rFonts w:ascii="Ebrima" w:hAnsi="Ebrima" w:eastAsia="Ebrima" w:cs="Ebrima"/>
        </w:rPr>
        <w:t>ፓንዩም</w:t>
      </w:r>
      <w:r>
        <w:rPr>
          <w:rFonts w:ascii="Times New Roman" w:hAnsi="Times New Roman" w:eastAsia="Times New Roman" w:cs="Times New Roman"/>
        </w:rPr>
        <w:t xml:space="preserve"> </w:t>
      </w:r>
      <w:r>
        <w:rPr>
          <w:rFonts w:ascii="Ebrima" w:hAnsi="Ebrima" w:eastAsia="Ebrima" w:cs="Ebrima"/>
        </w:rPr>
        <w:t>ከግጭት</w:t>
      </w:r>
      <w:r>
        <w:rPr>
          <w:rFonts w:ascii="Times New Roman" w:hAnsi="Times New Roman" w:eastAsia="Times New Roman" w:cs="Times New Roman"/>
        </w:rPr>
        <w:t xml:space="preserve"> </w:t>
      </w:r>
      <w:r>
        <w:rPr>
          <w:rFonts w:ascii="Ebrima" w:hAnsi="Ebrima" w:eastAsia="Ebrima" w:cs="Ebrima"/>
        </w:rPr>
        <w:t>አክቲዩም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በሚመጣው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ይገናኛል፤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የሚመጣው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በኤደን</w:t>
      </w:r>
      <w:r>
        <w:rPr>
          <w:rFonts w:ascii="Times New Roman" w:hAnsi="Times New Roman" w:eastAsia="Times New Roman" w:cs="Times New Roman"/>
        </w:rPr>
        <w:t xml:space="preserve"> </w:t>
      </w:r>
      <w:r>
        <w:rPr>
          <w:rFonts w:ascii="Ebrima" w:hAnsi="Ebrima" w:eastAsia="Ebrima" w:cs="Ebrima"/>
        </w:rPr>
        <w:t>ገነት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በተሰጠው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ተመስሏል።</w:t>
      </w:r>
      <w:r>
        <w:rPr>
          <w:rFonts w:ascii="Times New Roman" w:hAnsi="Times New Roman" w:eastAsia="Times New Roman" w:cs="Times New Roman"/>
        </w:rPr>
        <w:t xml:space="preserve"> </w:t>
      </w:r>
      <w:r>
        <w:rPr>
          <w:rFonts w:ascii="Ebrima" w:hAnsi="Ebrima" w:eastAsia="Ebrima" w:cs="Ebrima"/>
        </w:rPr>
        <w:t>በገነቱ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በቀላሉ</w:t>
      </w:r>
      <w:r>
        <w:rPr>
          <w:rFonts w:ascii="Times New Roman" w:hAnsi="Times New Roman" w:eastAsia="Times New Roman" w:cs="Times New Roman"/>
        </w:rPr>
        <w:t xml:space="preserve"> </w:t>
      </w:r>
      <w:r>
        <w:rPr>
          <w:rFonts w:ascii="Ebrima" w:hAnsi="Ebrima" w:eastAsia="Ebrima" w:cs="Ebrima"/>
        </w:rPr>
        <w:t>ለአዳምና</w:t>
      </w:r>
      <w:r>
        <w:rPr>
          <w:rFonts w:ascii="Times New Roman" w:hAnsi="Times New Roman" w:eastAsia="Times New Roman" w:cs="Times New Roman"/>
        </w:rPr>
        <w:t xml:space="preserve"> </w:t>
      </w:r>
      <w:r>
        <w:rPr>
          <w:rFonts w:ascii="Ebrima" w:hAnsi="Ebrima" w:eastAsia="Ebrima" w:cs="Ebrima"/>
        </w:rPr>
        <w:t>ለሔዋን</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ፈተናው</w:t>
      </w:r>
      <w:r>
        <w:rPr>
          <w:rFonts w:ascii="Times New Roman" w:hAnsi="Times New Roman" w:eastAsia="Times New Roman" w:cs="Times New Roman"/>
        </w:rPr>
        <w:t xml:space="preserve"> </w:t>
      </w:r>
      <w:r>
        <w:rPr>
          <w:rFonts w:ascii="Ebrima" w:hAnsi="Ebrima" w:eastAsia="Ebrima" w:cs="Ebrima"/>
        </w:rPr>
        <w:t>በዓለም</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ዙሪያ</w:t>
      </w:r>
      <w:r>
        <w:rPr>
          <w:rFonts w:ascii="Times New Roman" w:hAnsi="Times New Roman" w:eastAsia="Times New Roman" w:cs="Times New Roman"/>
        </w:rPr>
        <w:t xml:space="preserve"> </w:t>
      </w:r>
      <w:r>
        <w:rPr>
          <w:rFonts w:ascii="Ebrima" w:hAnsi="Ebrima" w:eastAsia="Ebrima" w:cs="Ebrima"/>
        </w:rPr>
        <w:t>ለሚኖሩ</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መቅረብ</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በገነቱ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ማመን</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አለማመን</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የመጨረሻውን</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ሔዋን</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የመጀመሪያ</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ወደቀች፤</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በፓንዶራ</w:t>
      </w:r>
      <w:r>
        <w:rPr>
          <w:rFonts w:ascii="Times New Roman" w:hAnsi="Times New Roman" w:eastAsia="Times New Roman" w:cs="Times New Roman"/>
        </w:rPr>
        <w:t xml:space="preserve"> </w:t>
      </w:r>
      <w:r>
        <w:rPr>
          <w:rFonts w:ascii="Ebrima" w:hAnsi="Ebrima" w:eastAsia="Ebrima" w:cs="Ebrima"/>
        </w:rPr>
        <w:t>ተረት</w:t>
      </w:r>
      <w:r>
        <w:rPr>
          <w:rFonts w:ascii="Times New Roman" w:hAnsi="Times New Roman" w:eastAsia="Times New Roman" w:cs="Times New Roman"/>
        </w:rPr>
        <w:t xml:space="preserve"> </w:t>
      </w:r>
      <w:r>
        <w:rPr>
          <w:rFonts w:ascii="Ebrima" w:hAnsi="Ebrima" w:eastAsia="Ebrima" w:cs="Ebrima"/>
        </w:rPr>
        <w:t>እንደተወከለው</w:t>
      </w:r>
      <w:r>
        <w:rPr>
          <w:rFonts w:ascii="Times New Roman" w:hAnsi="Times New Roman" w:eastAsia="Times New Roman" w:cs="Times New Roman"/>
        </w:rPr>
        <w:t xml:space="preserve"> </w:t>
      </w:r>
      <w:r>
        <w:rPr>
          <w:rFonts w:ascii="Ebrima" w:hAnsi="Ebrima" w:eastAsia="Ebrima" w:cs="Ebrima"/>
        </w:rPr>
        <w:t>በሰው</w:t>
      </w:r>
      <w:r>
        <w:rPr>
          <w:rFonts w:ascii="Times New Roman" w:hAnsi="Times New Roman" w:eastAsia="Times New Roman" w:cs="Times New Roman"/>
        </w:rPr>
        <w:t xml:space="preserve"> </w:t>
      </w:r>
      <w:r>
        <w:rPr>
          <w:rFonts w:ascii="Ebrima" w:hAnsi="Ebrima" w:eastAsia="Ebrima" w:cs="Ebrima"/>
        </w:rPr>
        <w:t>ዘር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የመከራ</w:t>
      </w:r>
      <w:r>
        <w:rPr>
          <w:rFonts w:ascii="Times New Roman" w:hAnsi="Times New Roman" w:eastAsia="Times New Roman" w:cs="Times New Roman"/>
        </w:rPr>
        <w:t xml:space="preserve"> </w:t>
      </w:r>
      <w:r>
        <w:rPr>
          <w:rFonts w:ascii="Ebrima" w:hAnsi="Ebrima" w:eastAsia="Ebrima" w:cs="Ebrima"/>
        </w:rPr>
        <w:t>ጎርፍ</w:t>
      </w:r>
      <w:r>
        <w:rPr>
          <w:rFonts w:ascii="Times New Roman" w:hAnsi="Times New Roman" w:eastAsia="Times New Roman" w:cs="Times New Roman"/>
        </w:rPr>
        <w:t xml:space="preserve"> </w:t>
      </w:r>
      <w:r>
        <w:rPr>
          <w:rFonts w:ascii="Ebrima" w:hAnsi="Ebrima" w:eastAsia="Ebrima" w:cs="Ebrima"/>
        </w:rPr>
        <w:t>መግቢያዎችን</w:t>
      </w:r>
      <w:r>
        <w:rPr>
          <w:rFonts w:ascii="Times New Roman" w:hAnsi="Times New Roman" w:eastAsia="Times New Roman" w:cs="Times New Roman"/>
        </w:rPr>
        <w:t xml:space="preserve"> </w:t>
      </w:r>
      <w:r>
        <w:rPr>
          <w:rFonts w:ascii="Ebrima" w:hAnsi="Ebrima" w:eastAsia="Ebrima" w:cs="Ebrima"/>
        </w:rPr>
        <w:t>ከፈተች።</w:t>
      </w:r>
    </w:p>
    <w:p>
      <w:pPr>
        <w:pStyle w:val="ArticleBody"/>
        <w:jc w:val="left"/>
      </w:pPr>
      <w:r>
        <w:rPr>
          <w:rFonts w:ascii="Times New Roman" w:hAnsi="Times New Roman" w:eastAsia="Times New Roman" w:cs="Times New Roman"/>
        </w:rPr>
        <w:t>Panium Asɛmpa no ne Actium Asɛmpa no bom no, sɔhwɛ a wɔgyina hɔ ma no wɔ Eden Turo no mu no bɛda adi ama adesamma nyinaa. Anidaso a wɔde bɛma wiase no saa bere no, ne frankaa a wɔama so ama wiase nyinaa (panorama) ahu no.</w:t>
      </w:r>
    </w:p>
    <w:p>
      <w:pPr>
        <w:pStyle w:val="ArticleScripture"/>
        <w:jc w:val="left"/>
      </w:pPr>
      <w:r>
        <w:rPr>
          <w:rFonts w:ascii="Times New Roman" w:hAnsi="Times New Roman" w:eastAsia="Times New Roman" w:cs="Times New Roman"/>
        </w:rPr>
        <w:t>جمیع باشندگان جهان و ساکنان زمین، بنگرید آنگاه که او بر کوه‌ها عَلَمی برمی‌افرازد؛ و چون کرنا می‌نوازد، بشنوید. اشعیا 18:3.</w:t>
      </w:r>
    </w:p>
    <w:p>
      <w:pPr>
        <w:pStyle w:val="ArticleBody"/>
        <w:jc w:val="left"/>
      </w:pPr>
      <w:r>
        <w:rPr>
          <w:rFonts w:ascii="Times New Roman" w:hAnsi="Times New Roman" w:eastAsia="Times New Roman" w:cs="Times New Roman"/>
        </w:rPr>
        <w:t>Nyaɩɔ li zãŋhũ nya nɛ mɩn wɔrɔ kɛɛlɛ kɛ ɔbaŋ ay.</w:t>
      </w:r>
    </w:p>
    <w:p>
      <w:pPr>
        <w:pStyle w:val="ArticleScripture"/>
        <w:jc w:val="left"/>
      </w:pPr>
      <w:r>
        <w:rPr>
          <w:rFonts w:ascii="Times New Roman" w:hAnsi="Times New Roman" w:eastAsia="Times New Roman" w:cs="Times New Roman"/>
        </w:rPr>
        <w:t>“دنيا هڪ ناٽڪ گهر آهي؛ اداڪار، جيڪي ان جا رهواسي آهن، انهيءَ آخري وڏي ڊرامي ۾ پنهنجو پنهنجو حصو ادا ڪرڻ جي تياري ڪري رهيا آهن. انسان ذات جي وڏين جماعتن ۾ ڪا يڪجهتي ڪانهي، سواءِ ان جي ته ماڻهو پنهنجن خودغرض مقصدن کي پورو ڪرڻ لاءِ پاڻ ۾ ڳٺجوڙ ڪن. خدا ڏسي رهيو آهي. پنهنجي باغي رعيت بابت سندس مقصد پوري طرح پوري ٿيندا. دنيا انسانن جي هٿن ۾ نه ڏني وئي آهي، جيتوڻيڪ خدا ڪجهه وقت لاءِ انتشار ۽ بي ترتيبي جي عنصرن کي غلبو حاصل ڪرڻ جي اجازت ڏئي رهيو آهي. هيٺان کان هڪ طاقت ڪم ڪري رهي آهي ته جيئن هن ڊرامي جا آخري وڏا منظر برپا ٿين—شيطان مسيح بڻجي اچي رهيو آهي، ۽ انهن ۾، جيڪي پاڻ کي ڳجهن جماعتن سان ٻڌي رهيا آهن، ناراستي جي هر فريب سان ڪم ڪري رهيو آهي. جيڪي ماڻهو ڳٺجوڙ جي خواهش آڏو جهڪي رهيا آهن، سي دشمن جي منصوبن کي عمل ۾ آڻي رهيا آهن. سبب جي پٺيان اثر ضرور ايندو.”</w:t>
      </w:r>
    </w:p>
    <w:p>
      <w:pPr>
        <w:pStyle w:val="ArticleScripture"/>
        <w:jc w:val="left"/>
      </w:pPr>
      <w:r>
        <w:rPr>
          <w:rFonts w:ascii="Times New Roman" w:hAnsi="Times New Roman" w:eastAsia="Times New Roman" w:cs="Times New Roman"/>
        </w:rPr>
        <w:t>“Үү аре мессаж бүгүнкү күндәгидәк күч менән һеч қасан да қолданылмиған еди. Дуния барғансери Худаниң тәләплирини һеч нәрсигә алмаслиқта. Инсанлар гунада җасарәтлик болуп кәтти. Дуния турғунлириниң рәзиллиги уларниң қәбиһлигиниң өлчәмлирини дегүдәк толдурди. Бу йәр шари Худаниң вәйран қилғучиға униң ирадисини униң үстидә әмәлгә ашурушқа йол қояттиған җайға дегүдәк йәтти. Инсанларниң қанунлирини Худаниң Қануниниң орниға қоюш, пәқәт инсаний һоқуқ билән Якшәнбә күнни Инҗилдики Шаббатниң орниға көтириш — бу драмидики ахирқи һәрикәттә. Бу алмаштуруш умумйүзлүк болған чағда, Худа Өзиң ашкара қилиду. У Өзиниң һәйвәтлик улуғлуғида орнидин туруп, йәр шарини дәһшәтлик силкитиду. У дуния турғунлирини уларниң қәбиһлиги үчүн җазалашқа Өз орнидин чиқиду, вә йәр өз қенини ашкарилайду, өлтүрүлгәнлирини йәнә йошурмайду.</w:t>
      </w:r>
    </w:p>
    <w:p>
      <w:pPr>
        <w:pStyle w:val="ArticleScripture"/>
        <w:jc w:val="left"/>
      </w:pPr>
      <w:r>
        <w:rPr>
          <w:rFonts w:ascii="Times New Roman" w:hAnsi="Times New Roman" w:eastAsia="Times New Roman" w:cs="Times New Roman"/>
        </w:rPr>
        <w:t>“Mi aykaña pachanakasan apthapipxaraktanwa. Jank’aki maynit maynikama Diosan taripäwinakapax jutaniwa,—nina, ukhamarak uma jalsu, ukhamarak oraq khathatiña, nuwasïwimpi wil wartañampi. Jichha pachanx janiw muspharkañäniti jach’a ukhamarak amuyt’ayiri luräwinak layku; kunatix khuyapayasiñ angelax janiw walja pacha qhipharxaspati jan arrepentiskirinakar imantañataki.”</w:t>
      </w:r>
    </w:p>
    <w:p>
      <w:pPr>
        <w:pStyle w:val="ArticleScripture"/>
        <w:jc w:val="left"/>
      </w:pPr>
      <w:r>
        <w:rPr>
          <w:rFonts w:ascii="Times New Roman" w:hAnsi="Times New Roman" w:eastAsia="Times New Roman" w:cs="Times New Roman"/>
        </w:rPr>
        <w:t>“</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ቅልውላው</w:t>
      </w:r>
      <w:r>
        <w:rPr>
          <w:rFonts w:ascii="Times New Roman" w:hAnsi="Times New Roman" w:eastAsia="Times New Roman" w:cs="Times New Roman"/>
        </w:rPr>
        <w:t xml:space="preserve"> </w:t>
      </w:r>
      <w:r>
        <w:rPr>
          <w:rFonts w:ascii="Ebrima" w:hAnsi="Ebrima" w:eastAsia="Ebrima" w:cs="Ebrima"/>
        </w:rPr>
        <w:t>በቐስታ</w:t>
      </w:r>
      <w:r>
        <w:rPr>
          <w:rFonts w:ascii="Times New Roman" w:hAnsi="Times New Roman" w:eastAsia="Times New Roman" w:cs="Times New Roman"/>
        </w:rPr>
        <w:t xml:space="preserve"> </w:t>
      </w:r>
      <w:r>
        <w:rPr>
          <w:rFonts w:ascii="Ebrima" w:hAnsi="Ebrima" w:eastAsia="Ebrima" w:cs="Ebrima"/>
        </w:rPr>
        <w:t>እናተሰረቐ</w:t>
      </w:r>
      <w:r>
        <w:rPr>
          <w:rFonts w:ascii="Times New Roman" w:hAnsi="Times New Roman" w:eastAsia="Times New Roman" w:cs="Times New Roman"/>
        </w:rPr>
        <w:t xml:space="preserve"> </w:t>
      </w:r>
      <w:r>
        <w:rPr>
          <w:rFonts w:ascii="Ebrima" w:hAnsi="Ebrima" w:eastAsia="Ebrima" w:cs="Ebrima"/>
        </w:rPr>
        <w:t>ናባና</w:t>
      </w:r>
      <w:r>
        <w:rPr>
          <w:rFonts w:ascii="Times New Roman" w:hAnsi="Times New Roman" w:eastAsia="Times New Roman" w:cs="Times New Roman"/>
        </w:rPr>
        <w:t xml:space="preserve"> </w:t>
      </w:r>
      <w:r>
        <w:rPr>
          <w:rFonts w:ascii="Ebrima" w:hAnsi="Ebrima" w:eastAsia="Ebrima" w:cs="Ebrima"/>
        </w:rPr>
        <w:t>ይመጽእ</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ጸሓይ</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ሰማያት</w:t>
      </w:r>
      <w:r>
        <w:rPr>
          <w:rFonts w:ascii="Times New Roman" w:hAnsi="Times New Roman" w:eastAsia="Times New Roman" w:cs="Times New Roman"/>
        </w:rPr>
        <w:t xml:space="preserve"> </w:t>
      </w:r>
      <w:r>
        <w:rPr>
          <w:rFonts w:ascii="Ebrima" w:hAnsi="Ebrima" w:eastAsia="Ebrima" w:cs="Ebrima"/>
        </w:rPr>
        <w:t>ትበርህ</w:t>
      </w:r>
      <w:r>
        <w:rPr>
          <w:rFonts w:ascii="Times New Roman" w:hAnsi="Times New Roman" w:eastAsia="Times New Roman" w:cs="Times New Roman"/>
        </w:rPr>
        <w:t xml:space="preserve"> </w:t>
      </w:r>
      <w:r>
        <w:rPr>
          <w:rFonts w:ascii="Ebrima" w:hAnsi="Ebrima" w:eastAsia="Ebrima" w:cs="Ebrima"/>
        </w:rPr>
        <w:t>ኣላ፣</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ልሙድ</w:t>
      </w:r>
      <w:r>
        <w:rPr>
          <w:rFonts w:ascii="Times New Roman" w:hAnsi="Times New Roman" w:eastAsia="Times New Roman" w:cs="Times New Roman"/>
        </w:rPr>
        <w:t xml:space="preserve"> </w:t>
      </w:r>
      <w:r>
        <w:rPr>
          <w:rFonts w:ascii="Ebrima" w:hAnsi="Ebrima" w:eastAsia="Ebrima" w:cs="Ebrima"/>
        </w:rPr>
        <w:t>ዑደታ</w:t>
      </w:r>
      <w:r>
        <w:rPr>
          <w:rFonts w:ascii="Times New Roman" w:hAnsi="Times New Roman" w:eastAsia="Times New Roman" w:cs="Times New Roman"/>
        </w:rPr>
        <w:t xml:space="preserve"> </w:t>
      </w:r>
      <w:r>
        <w:rPr>
          <w:rFonts w:ascii="Ebrima" w:hAnsi="Ebrima" w:eastAsia="Ebrima" w:cs="Ebrima"/>
        </w:rPr>
        <w:t>እናሓለፈት፣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ሰማያት</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ክብሪ</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ይእውጅ</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እናበልዑን</w:t>
      </w:r>
      <w:r>
        <w:rPr>
          <w:rFonts w:ascii="Times New Roman" w:hAnsi="Times New Roman" w:eastAsia="Times New Roman" w:cs="Times New Roman"/>
        </w:rPr>
        <w:t xml:space="preserve"> </w:t>
      </w:r>
      <w:r>
        <w:rPr>
          <w:rFonts w:ascii="Ebrima" w:hAnsi="Ebrima" w:eastAsia="Ebrima" w:cs="Ebrima"/>
        </w:rPr>
        <w:t>እናሰትዩን፣</w:t>
      </w:r>
      <w:r>
        <w:rPr>
          <w:rFonts w:ascii="Times New Roman" w:hAnsi="Times New Roman" w:eastAsia="Times New Roman" w:cs="Times New Roman"/>
        </w:rPr>
        <w:t xml:space="preserve"> </w:t>
      </w:r>
      <w:r>
        <w:rPr>
          <w:rFonts w:ascii="Ebrima" w:hAnsi="Ebrima" w:eastAsia="Ebrima" w:cs="Ebrima"/>
        </w:rPr>
        <w:t>እናተኽሉን</w:t>
      </w:r>
      <w:r>
        <w:rPr>
          <w:rFonts w:ascii="Times New Roman" w:hAnsi="Times New Roman" w:eastAsia="Times New Roman" w:cs="Times New Roman"/>
        </w:rPr>
        <w:t xml:space="preserve"> </w:t>
      </w:r>
      <w:r>
        <w:rPr>
          <w:rFonts w:ascii="Ebrima" w:hAnsi="Ebrima" w:eastAsia="Ebrima" w:cs="Ebrima"/>
        </w:rPr>
        <w:t>እናሃነጹን፣</w:t>
      </w:r>
      <w:r>
        <w:rPr>
          <w:rFonts w:ascii="Times New Roman" w:hAnsi="Times New Roman" w:eastAsia="Times New Roman" w:cs="Times New Roman"/>
        </w:rPr>
        <w:t xml:space="preserve"> </w:t>
      </w:r>
      <w:r>
        <w:rPr>
          <w:rFonts w:ascii="Ebrima" w:hAnsi="Ebrima" w:eastAsia="Ebrima" w:cs="Ebrima"/>
        </w:rPr>
        <w:t>እናተመርዓዉን</w:t>
      </w:r>
      <w:r>
        <w:rPr>
          <w:rFonts w:ascii="Times New Roman" w:hAnsi="Times New Roman" w:eastAsia="Times New Roman" w:cs="Times New Roman"/>
        </w:rPr>
        <w:t xml:space="preserve"> </w:t>
      </w:r>
      <w:r>
        <w:rPr>
          <w:rFonts w:ascii="Ebrima" w:hAnsi="Ebrima" w:eastAsia="Ebrima" w:cs="Ebrima"/>
        </w:rPr>
        <w:t>ንኻልኦት</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መርዓ</w:t>
      </w:r>
      <w:r>
        <w:rPr>
          <w:rFonts w:ascii="Times New Roman" w:hAnsi="Times New Roman" w:eastAsia="Times New Roman" w:cs="Times New Roman"/>
        </w:rPr>
        <w:t xml:space="preserve"> </w:t>
      </w:r>
      <w:r>
        <w:rPr>
          <w:rFonts w:ascii="Ebrima" w:hAnsi="Ebrima" w:eastAsia="Ebrima" w:cs="Ebrima"/>
        </w:rPr>
        <w:t>እናሃቡን</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ነጋዶ</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እናዓደጉን</w:t>
      </w:r>
      <w:r>
        <w:rPr>
          <w:rFonts w:ascii="Times New Roman" w:hAnsi="Times New Roman" w:eastAsia="Times New Roman" w:cs="Times New Roman"/>
        </w:rPr>
        <w:t xml:space="preserve"> </w:t>
      </w:r>
      <w:r>
        <w:rPr>
          <w:rFonts w:ascii="Ebrima" w:hAnsi="Ebrima" w:eastAsia="Ebrima" w:cs="Ebrima"/>
        </w:rPr>
        <w:t>እናሸጡን</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ንሓድሕዶም</w:t>
      </w:r>
      <w:r>
        <w:rPr>
          <w:rFonts w:ascii="Times New Roman" w:hAnsi="Times New Roman" w:eastAsia="Times New Roman" w:cs="Times New Roman"/>
        </w:rPr>
        <w:t xml:space="preserve"> </w:t>
      </w:r>
      <w:r>
        <w:rPr>
          <w:rFonts w:ascii="Ebrima" w:hAnsi="Ebrima" w:eastAsia="Ebrima" w:cs="Ebrima"/>
        </w:rPr>
        <w:t>እናተጋፍዑ፣</w:t>
      </w:r>
      <w:r>
        <w:rPr>
          <w:rFonts w:ascii="Times New Roman" w:hAnsi="Times New Roman" w:eastAsia="Times New Roman" w:cs="Times New Roman"/>
        </w:rPr>
        <w:t xml:space="preserve"> </w:t>
      </w:r>
      <w:r>
        <w:rPr>
          <w:rFonts w:ascii="Ebrima" w:hAnsi="Ebrima" w:eastAsia="Ebrima" w:cs="Ebrima"/>
        </w:rPr>
        <w:t>ብዛዕባ</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ዝለዓለ</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እናተኻትዑ</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ፈተውቲ</w:t>
      </w:r>
      <w:r>
        <w:rPr>
          <w:rFonts w:ascii="Times New Roman" w:hAnsi="Times New Roman" w:eastAsia="Times New Roman" w:cs="Times New Roman"/>
        </w:rPr>
        <w:t xml:space="preserve"> </w:t>
      </w:r>
      <w:r>
        <w:rPr>
          <w:rFonts w:ascii="Ebrima" w:hAnsi="Ebrima" w:eastAsia="Ebrima" w:cs="Ebrima"/>
        </w:rPr>
        <w:t>ተድላ</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ቲያትራት፣</w:t>
      </w:r>
      <w:r>
        <w:rPr>
          <w:rFonts w:ascii="Times New Roman" w:hAnsi="Times New Roman" w:eastAsia="Times New Roman" w:cs="Times New Roman"/>
        </w:rPr>
        <w:t xml:space="preserve"> </w:t>
      </w:r>
      <w:r>
        <w:rPr>
          <w:rFonts w:ascii="Ebrima" w:hAnsi="Ebrima" w:eastAsia="Ebrima" w:cs="Ebrima"/>
        </w:rPr>
        <w:t>ፈረስ</w:t>
      </w:r>
      <w:r>
        <w:rPr>
          <w:rFonts w:ascii="Times New Roman" w:hAnsi="Times New Roman" w:eastAsia="Times New Roman" w:cs="Times New Roman"/>
        </w:rPr>
        <w:t xml:space="preserve"> </w:t>
      </w:r>
      <w:r>
        <w:rPr>
          <w:rFonts w:ascii="Ebrima" w:hAnsi="Ebrima" w:eastAsia="Ebrima" w:cs="Ebrima"/>
        </w:rPr>
        <w:t>ውድድራት፣</w:t>
      </w:r>
      <w:r>
        <w:rPr>
          <w:rFonts w:ascii="Times New Roman" w:hAnsi="Times New Roman" w:eastAsia="Times New Roman" w:cs="Times New Roman"/>
        </w:rPr>
        <w:t xml:space="preserve"> </w:t>
      </w:r>
      <w:r>
        <w:rPr>
          <w:rFonts w:ascii="Ebrima" w:hAnsi="Ebrima" w:eastAsia="Ebrima" w:cs="Ebrima"/>
        </w:rPr>
        <w:t>ኣባይቲ</w:t>
      </w:r>
      <w:r>
        <w:rPr>
          <w:rFonts w:ascii="Times New Roman" w:hAnsi="Times New Roman" w:eastAsia="Times New Roman" w:cs="Times New Roman"/>
        </w:rPr>
        <w:t xml:space="preserve"> </w:t>
      </w:r>
      <w:r>
        <w:rPr>
          <w:rFonts w:ascii="Ebrima" w:hAnsi="Ebrima" w:eastAsia="Ebrima" w:cs="Ebrima"/>
        </w:rPr>
        <w:t>ቁማር</w:t>
      </w:r>
      <w:r>
        <w:rPr>
          <w:rFonts w:ascii="Times New Roman" w:hAnsi="Times New Roman" w:eastAsia="Times New Roman" w:cs="Times New Roman"/>
        </w:rPr>
        <w:t xml:space="preserve"> </w:t>
      </w:r>
      <w:r>
        <w:rPr>
          <w:rFonts w:ascii="Ebrima" w:hAnsi="Ebrima" w:eastAsia="Ebrima" w:cs="Ebrima"/>
        </w:rPr>
        <w:t>እናተጻወጹ</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ዝለዓለ</w:t>
      </w:r>
      <w:r>
        <w:rPr>
          <w:rFonts w:ascii="Times New Roman" w:hAnsi="Times New Roman" w:eastAsia="Times New Roman" w:cs="Times New Roman"/>
        </w:rPr>
        <w:t xml:space="preserve"> </w:t>
      </w:r>
      <w:r>
        <w:rPr>
          <w:rFonts w:ascii="Ebrima" w:hAnsi="Ebrima" w:eastAsia="Ebrima" w:cs="Ebrima"/>
        </w:rPr>
        <w:t>ሓጐስ</w:t>
      </w:r>
      <w:r>
        <w:rPr>
          <w:rFonts w:ascii="Times New Roman" w:hAnsi="Times New Roman" w:eastAsia="Times New Roman" w:cs="Times New Roman"/>
        </w:rPr>
        <w:t xml:space="preserve"> </w:t>
      </w:r>
      <w:r>
        <w:rPr>
          <w:rFonts w:ascii="Ebrima" w:hAnsi="Ebrima" w:eastAsia="Ebrima" w:cs="Ebrima"/>
        </w:rPr>
        <w:t>በዝሒ</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ምሕረት</w:t>
      </w:r>
      <w:r>
        <w:rPr>
          <w:rFonts w:ascii="Times New Roman" w:hAnsi="Times New Roman" w:eastAsia="Times New Roman" w:cs="Times New Roman"/>
        </w:rPr>
        <w:t xml:space="preserve"> </w:t>
      </w:r>
      <w:r>
        <w:rPr>
          <w:rFonts w:ascii="Ebrima" w:hAnsi="Ebrima" w:eastAsia="Ebrima" w:cs="Ebrima"/>
        </w:rPr>
        <w:t>ብቕልጡፍ</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ምዕጻው</w:t>
      </w:r>
      <w:r>
        <w:rPr>
          <w:rFonts w:ascii="Times New Roman" w:hAnsi="Times New Roman" w:eastAsia="Times New Roman" w:cs="Times New Roman"/>
        </w:rPr>
        <w:t xml:space="preserve"> </w:t>
      </w:r>
      <w:r>
        <w:rPr>
          <w:rFonts w:ascii="Ebrima" w:hAnsi="Ebrima" w:eastAsia="Ebrima" w:cs="Ebrima"/>
        </w:rPr>
        <w:t>ትቐርብ</w:t>
      </w:r>
      <w:r>
        <w:rPr>
          <w:rFonts w:ascii="Times New Roman" w:hAnsi="Times New Roman" w:eastAsia="Times New Roman" w:cs="Times New Roman"/>
        </w:rPr>
        <w:t xml:space="preserve"> </w:t>
      </w:r>
      <w:r>
        <w:rPr>
          <w:rFonts w:ascii="Ebrima" w:hAnsi="Ebrima" w:eastAsia="Ebrima" w:cs="Ebrima"/>
        </w:rPr>
        <w:t>ኣላ፣</w:t>
      </w:r>
      <w:r>
        <w:rPr>
          <w:rFonts w:ascii="Times New Roman" w:hAnsi="Times New Roman" w:eastAsia="Times New Roman" w:cs="Times New Roman"/>
        </w:rPr>
        <w:t xml:space="preserve"> </w:t>
      </w:r>
      <w:r>
        <w:rPr>
          <w:rFonts w:ascii="Ebrima" w:hAnsi="Ebrima" w:eastAsia="Ebrima" w:cs="Ebrima"/>
        </w:rPr>
        <w:t>ነፍሲ</w:t>
      </w:r>
      <w:r>
        <w:rPr>
          <w:rFonts w:ascii="Times New Roman" w:hAnsi="Times New Roman" w:eastAsia="Times New Roman" w:cs="Times New Roman"/>
        </w:rPr>
        <w:t xml:space="preserve"> </w:t>
      </w:r>
      <w:r>
        <w:rPr>
          <w:rFonts w:ascii="Ebrima" w:hAnsi="Ebrima" w:eastAsia="Ebrima" w:cs="Ebrima"/>
        </w:rPr>
        <w:t>ወከፍ</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ብዘለኣለም</w:t>
      </w:r>
      <w:r>
        <w:rPr>
          <w:rFonts w:ascii="Times New Roman" w:hAnsi="Times New Roman" w:eastAsia="Times New Roman" w:cs="Times New Roman"/>
        </w:rPr>
        <w:t xml:space="preserve"> </w:t>
      </w:r>
      <w:r>
        <w:rPr>
          <w:rFonts w:ascii="Ebrima" w:hAnsi="Ebrima" w:eastAsia="Ebrima" w:cs="Ebrima"/>
        </w:rPr>
        <w:t>ክውሰን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ቀረባ</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ግዜኡ</w:t>
      </w:r>
      <w:r>
        <w:rPr>
          <w:rFonts w:ascii="Times New Roman" w:hAnsi="Times New Roman" w:eastAsia="Times New Roman" w:cs="Times New Roman"/>
        </w:rPr>
        <w:t xml:space="preserve"> </w:t>
      </w:r>
      <w:r>
        <w:rPr>
          <w:rFonts w:ascii="Ebrima" w:hAnsi="Ebrima" w:eastAsia="Ebrima" w:cs="Ebrima"/>
        </w:rPr>
        <w:t>ሓጺር</w:t>
      </w:r>
      <w:r>
        <w:rPr>
          <w:rFonts w:ascii="Times New Roman" w:hAnsi="Times New Roman" w:eastAsia="Times New Roman" w:cs="Times New Roman"/>
        </w:rPr>
        <w:t xml:space="preserve"> </w:t>
      </w:r>
      <w:r>
        <w:rPr>
          <w:rFonts w:ascii="Ebrima" w:hAnsi="Ebrima" w:eastAsia="Ebrima" w:cs="Ebrima"/>
        </w:rPr>
        <w:t>ምዃኑ</w:t>
      </w:r>
      <w:r>
        <w:rPr>
          <w:rFonts w:ascii="Times New Roman" w:hAnsi="Times New Roman" w:eastAsia="Times New Roman" w:cs="Times New Roman"/>
        </w:rPr>
        <w:t xml:space="preserve"> </w:t>
      </w:r>
      <w:r>
        <w:rPr>
          <w:rFonts w:ascii="Ebrima" w:hAnsi="Ebrima" w:eastAsia="Ebrima" w:cs="Ebrima"/>
        </w:rPr>
        <w:t>ይርኢ</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ክታለሉ፣</w:t>
      </w:r>
      <w:r>
        <w:rPr>
          <w:rFonts w:ascii="Times New Roman" w:hAnsi="Times New Roman" w:eastAsia="Times New Roman" w:cs="Times New Roman"/>
        </w:rPr>
        <w:t xml:space="preserve"> </w:t>
      </w:r>
      <w:r>
        <w:rPr>
          <w:rFonts w:ascii="Ebrima" w:hAnsi="Ebrima" w:eastAsia="Ebrima" w:cs="Ebrima"/>
        </w:rPr>
        <w:t>ክድለሉ፣</w:t>
      </w:r>
      <w:r>
        <w:rPr>
          <w:rFonts w:ascii="Times New Roman" w:hAnsi="Times New Roman" w:eastAsia="Times New Roman" w:cs="Times New Roman"/>
        </w:rPr>
        <w:t xml:space="preserve"> </w:t>
      </w:r>
      <w:r>
        <w:rPr>
          <w:rFonts w:ascii="Ebrima" w:hAnsi="Ebrima" w:eastAsia="Ebrima" w:cs="Ebrima"/>
        </w:rPr>
        <w:t>ክጽመዱ፣</w:t>
      </w:r>
      <w:r>
        <w:rPr>
          <w:rFonts w:ascii="Times New Roman" w:hAnsi="Times New Roman" w:eastAsia="Times New Roman" w:cs="Times New Roman"/>
        </w:rPr>
        <w:t xml:space="preserve"> </w:t>
      </w:r>
      <w:r>
        <w:rPr>
          <w:rFonts w:ascii="Ebrima" w:hAnsi="Ebrima" w:eastAsia="Ebrima" w:cs="Ebrima"/>
        </w:rPr>
        <w:t>ክምሰጡን</w:t>
      </w:r>
      <w:r>
        <w:rPr>
          <w:rFonts w:ascii="Times New Roman" w:hAnsi="Times New Roman" w:eastAsia="Times New Roman" w:cs="Times New Roman"/>
        </w:rPr>
        <w:t xml:space="preserve"> </w:t>
      </w:r>
      <w:r>
        <w:rPr>
          <w:rFonts w:ascii="Ebrima" w:hAnsi="Ebrima" w:eastAsia="Ebrima" w:cs="Ebrima"/>
        </w:rPr>
        <w:t>ክእለኹኑን</w:t>
      </w:r>
      <w:r>
        <w:rPr>
          <w:rFonts w:ascii="Times New Roman" w:hAnsi="Times New Roman" w:eastAsia="Times New Roman" w:cs="Times New Roman"/>
        </w:rPr>
        <w:t xml:space="preserve"> </w:t>
      </w:r>
      <w:r>
        <w:rPr>
          <w:rFonts w:ascii="Ebrima" w:hAnsi="Ebrima" w:eastAsia="Ebrima" w:cs="Ebrima"/>
        </w:rPr>
        <w:t>ምእንቲ</w:t>
      </w:r>
      <w:r>
        <w:rPr>
          <w:rFonts w:ascii="Times New Roman" w:hAnsi="Times New Roman" w:eastAsia="Times New Roman" w:cs="Times New Roman"/>
        </w:rPr>
        <w:t xml:space="preserve"> </w:t>
      </w:r>
      <w:r>
        <w:rPr>
          <w:rFonts w:ascii="Ebrima" w:hAnsi="Ebrima" w:eastAsia="Ebrima" w:cs="Ebrima"/>
        </w:rPr>
        <w:t>ዕለት</w:t>
      </w:r>
      <w:r>
        <w:rPr>
          <w:rFonts w:ascii="Times New Roman" w:hAnsi="Times New Roman" w:eastAsia="Times New Roman" w:cs="Times New Roman"/>
        </w:rPr>
        <w:t xml:space="preserve"> </w:t>
      </w:r>
      <w:r>
        <w:rPr>
          <w:rFonts w:ascii="Ebrima" w:hAnsi="Ebrima" w:eastAsia="Ebrima" w:cs="Ebrima"/>
        </w:rPr>
        <w:t>ፍርዲ</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ዝውዳእ፣</w:t>
      </w:r>
      <w:r>
        <w:rPr>
          <w:rFonts w:ascii="Times New Roman" w:hAnsi="Times New Roman" w:eastAsia="Times New Roman" w:cs="Times New Roman"/>
        </w:rPr>
        <w:t xml:space="preserve"> </w:t>
      </w:r>
      <w:r>
        <w:rPr>
          <w:rFonts w:ascii="Ebrima" w:hAnsi="Ebrima" w:eastAsia="Ebrima" w:cs="Ebrima"/>
        </w:rPr>
        <w:t>ደገ</w:t>
      </w:r>
      <w:r>
        <w:rPr>
          <w:rFonts w:ascii="Times New Roman" w:hAnsi="Times New Roman" w:eastAsia="Times New Roman" w:cs="Times New Roman"/>
        </w:rPr>
        <w:t xml:space="preserve"> </w:t>
      </w:r>
      <w:r>
        <w:rPr>
          <w:rFonts w:ascii="Ebrima" w:hAnsi="Ebrima" w:eastAsia="Ebrima" w:cs="Ebrima"/>
        </w:rPr>
        <w:t>ምሕረት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ንዘለኣለም</w:t>
      </w:r>
      <w:r>
        <w:rPr>
          <w:rFonts w:ascii="Times New Roman" w:hAnsi="Times New Roman" w:eastAsia="Times New Roman" w:cs="Times New Roman"/>
        </w:rPr>
        <w:t xml:space="preserve"> </w:t>
      </w:r>
      <w:r>
        <w:rPr>
          <w:rFonts w:ascii="Ebrima" w:hAnsi="Ebrima" w:eastAsia="Ebrima" w:cs="Ebrima"/>
        </w:rPr>
        <w:t>ክዕጾ፣</w:t>
      </w:r>
      <w:r>
        <w:rPr>
          <w:rFonts w:ascii="Times New Roman" w:hAnsi="Times New Roman" w:eastAsia="Times New Roman" w:cs="Times New Roman"/>
        </w:rPr>
        <w:t xml:space="preserve"> </w:t>
      </w:r>
      <w:r>
        <w:rPr>
          <w:rFonts w:ascii="Ebrima" w:hAnsi="Ebrima" w:eastAsia="Ebrima" w:cs="Ebrima"/>
        </w:rPr>
        <w:t>ኩሉ</w:t>
      </w:r>
      <w:r>
        <w:rPr>
          <w:rFonts w:ascii="Times New Roman" w:hAnsi="Times New Roman" w:eastAsia="Times New Roman" w:cs="Times New Roman"/>
        </w:rPr>
        <w:t xml:space="preserve"> </w:t>
      </w:r>
      <w:r>
        <w:rPr>
          <w:rFonts w:ascii="Ebrima" w:hAnsi="Ebrima" w:eastAsia="Ebrima" w:cs="Ebrima"/>
        </w:rPr>
        <w:t>መሳርሒታቱ</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ስራሕ</w:t>
      </w:r>
      <w:r>
        <w:rPr>
          <w:rFonts w:ascii="Times New Roman" w:hAnsi="Times New Roman" w:eastAsia="Times New Roman" w:cs="Times New Roman"/>
        </w:rPr>
        <w:t xml:space="preserve"> </w:t>
      </w:r>
      <w:r>
        <w:rPr>
          <w:rFonts w:ascii="Ebrima" w:hAnsi="Ebrima" w:eastAsia="Ebrima" w:cs="Ebrima"/>
        </w:rPr>
        <w:t>ኣእትዩ</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«Адæмæйæгдзынад фæндагмæ æрцыдис нæуæд йæ фæстаг рæстæгмæ. Дунейы æхсæнттæй уыцыд æвзæрст, æмæ стыр тæрсæг адæммæ нæдæргъы æрцæудзæн. Кæрон цымыдис æвдис. Нæ, цæмæй фæззынын растдзинад, хъуамæ фæллойд уæм уыцы нæрæмæ, цæйдæриддæр дунейыл æрцыдзæн æппæтæй стыр æмхуызы уыцыдæр æххуысæй.»</w:t>
      </w:r>
    </w:p>
    <w:p>
      <w:pPr>
        <w:pStyle w:val="ArticleScripture"/>
        <w:jc w:val="left"/>
      </w:pPr>
      <w:r>
        <w:rPr>
          <w:rFonts w:ascii="Times New Roman" w:hAnsi="Times New Roman" w:eastAsia="Times New Roman" w:cs="Times New Roman"/>
        </w:rPr>
        <w:t>“Uray jucha jilpacha apnaqaski ukx yatiraksnawa, qhipa jach’a apanukuñ pachas jak’ankxi ukxa. Kunapachatï Diosan kamachipar sayt’asiñax niya taqpachankxi ukhaxa, kunapachatï markapax jaqinak masinakapampi t’aqhisiyat hañchatäpxi ukhaxa, ukhawa Tatitux jup pachpax mantañani.”</w:t>
      </w:r>
    </w:p>
    <w:p>
      <w:pPr>
        <w:pStyle w:val="ArticleScripture"/>
        <w:jc w:val="left"/>
      </w:pPr>
      <w:r>
        <w:rPr>
          <w:rFonts w:ascii="Times New Roman" w:hAnsi="Times New Roman" w:eastAsia="Times New Roman" w:cs="Times New Roman"/>
        </w:rPr>
        <w:t>“Nokhi pɨra naa tyaŋ ne naa tayam dɨn dɨkha tɛŋ kha pyan a. Prophecybɨ dɨnɛ amya pyan a. Thi hkam hkra tɛŋga, dɨn hte nga ai tara amu ni lamu chya hpe hkan hta ka ai rai nga ai. Anhte ga hta nga ai yawng mayu hta nga ai. Maje ni nga ai, maje na hku hte tsun ai ni mung nga ai. Amyu ni masin pawt nga ai, shi hte si mat wa ai ni a aten du ra ai, de ni hpe tara jaw na matu. Mungkan ga dɨn ni gaw Karai Kasang a nhtoi hpe shapraw ya na matu galaw shagu hkrum nga ai, dai nhtoi gaw alawan du wa nga ai. Aten shawng shawng sha, hpa nga yang, naw nga ai. Raitimung ya pyi amyu gaw amyu hpe hpyen gasat nga ai, mungdan gaw mungdan hpe hpyen gasat nga ai nhtawm, hten bya hpung ni yawng a langai sha hpyen byin ai gaw n nga shi ai. Ya du hkra gaw Karai Kasang a mayam ni a nhta hta dazik ka bang ai hkra, nbung mali hpe rim nga ai. Dai hpang de mungkan ga a atsam ni gaw hpung ni hpe shachyip let, hpung kaba hkumran hkyen hpyen kaba hpang jahtum na matu nga ra ai.”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ដានីយ៉ែល - លេខមួយរយប៉ែតសិបប្រាំបួន</dc:title>
  <dc:subject>Паниумын тулааны эш үзүүллэгийн хивс: Ням гаргийн хуулийн өмнөх оршил</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