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نەوەد و نۆ</w:t>
      </w:r>
    </w:p>
    <w:p>
      <w:pPr>
        <w:pStyle w:val="ArticleSubtitle"/>
        <w:jc w:val="left"/>
      </w:pPr>
      <w:r>
        <w:rPr>
          <w:rFonts w:ascii="Segoe UI" w:hAnsi="Segoe UI" w:eastAsia="Segoe UI" w:cs="Segoe UI"/>
        </w:rPr>
        <w:t>السياسی</w:t>
      </w:r>
      <w:r>
        <w:rPr>
          <w:rFonts w:ascii="Arial" w:hAnsi="Arial" w:eastAsia="Arial" w:cs="Arial"/>
        </w:rPr>
        <w:t xml:space="preserve"> </w:t>
      </w:r>
      <w:r>
        <w:rPr>
          <w:rFonts w:ascii="Segoe UI" w:hAnsi="Segoe UI" w:eastAsia="Segoe UI" w:cs="Segoe UI"/>
        </w:rPr>
        <w:t>افول</w:t>
      </w:r>
      <w:r>
        <w:rPr>
          <w:rFonts w:ascii="Arial" w:hAnsi="Arial" w:eastAsia="Arial" w:cs="Arial"/>
        </w:rPr>
        <w:t xml:space="preserve"> </w:t>
      </w:r>
      <w:r>
        <w:rPr>
          <w:rFonts w:ascii="Segoe UI" w:hAnsi="Segoe UI" w:eastAsia="Segoe UI" w:cs="Segoe UI"/>
        </w:rPr>
        <w:t>اور</w:t>
      </w:r>
      <w:r>
        <w:rPr>
          <w:rFonts w:ascii="Arial" w:hAnsi="Arial" w:eastAsia="Arial" w:cs="Arial"/>
        </w:rPr>
        <w:t xml:space="preserve"> </w:t>
      </w:r>
      <w:r>
        <w:rPr>
          <w:rFonts w:ascii="Segoe UI" w:hAnsi="Segoe UI" w:eastAsia="Segoe UI" w:cs="Segoe UI"/>
        </w:rPr>
        <w:t>نبیاتی</w:t>
      </w:r>
      <w:r>
        <w:rPr>
          <w:rFonts w:ascii="Arial" w:hAnsi="Arial" w:eastAsia="Arial" w:cs="Arial"/>
        </w:rPr>
        <w:t xml:space="preserve"> </w:t>
      </w:r>
      <w:r>
        <w:rPr>
          <w:rFonts w:ascii="Segoe UI" w:hAnsi="Segoe UI" w:eastAsia="Segoe UI" w:cs="Segoe UI"/>
        </w:rPr>
        <w:t>تقدیر</w:t>
      </w:r>
      <w:r>
        <w:rPr>
          <w:rFonts w:ascii="Arial" w:hAnsi="Arial" w:eastAsia="Arial" w:cs="Arial"/>
        </w:rPr>
        <w:t xml:space="preserve">: </w:t>
      </w:r>
      <w:r>
        <w:rPr>
          <w:rFonts w:ascii="Segoe UI" w:hAnsi="Segoe UI" w:eastAsia="Segoe UI" w:cs="Segoe UI"/>
        </w:rPr>
        <w:t>بائبلی</w:t>
      </w:r>
      <w:r>
        <w:rPr>
          <w:rFonts w:ascii="Arial" w:hAnsi="Arial" w:eastAsia="Arial" w:cs="Arial"/>
        </w:rPr>
        <w:t xml:space="preserve"> </w:t>
      </w:r>
      <w:r>
        <w:rPr>
          <w:rFonts w:ascii="Segoe UI" w:hAnsi="Segoe UI" w:eastAsia="Segoe UI" w:cs="Segoe UI"/>
        </w:rPr>
        <w:t>پیشگوئی</w:t>
      </w:r>
      <w:r>
        <w:rPr>
          <w:rFonts w:ascii="Arial" w:hAnsi="Arial" w:eastAsia="Arial" w:cs="Arial"/>
        </w:rPr>
        <w:t xml:space="preserve"> </w:t>
      </w:r>
      <w:r>
        <w:rPr>
          <w:rFonts w:ascii="Segoe UI" w:hAnsi="Segoe UI" w:eastAsia="Segoe UI" w:cs="Segoe UI"/>
        </w:rPr>
        <w:t>کے</w:t>
      </w:r>
      <w:r>
        <w:rPr>
          <w:rFonts w:ascii="Arial" w:hAnsi="Arial" w:eastAsia="Arial" w:cs="Arial"/>
        </w:rPr>
        <w:t xml:space="preserve"> </w:t>
      </w:r>
      <w:r>
        <w:rPr>
          <w:rFonts w:ascii="Segoe UI" w:hAnsi="Segoe UI" w:eastAsia="Segoe UI" w:cs="Segoe UI"/>
        </w:rPr>
        <w:t>تناظر</w:t>
      </w:r>
      <w:r>
        <w:rPr>
          <w:rFonts w:ascii="Arial" w:hAnsi="Arial" w:eastAsia="Arial" w:cs="Arial"/>
        </w:rPr>
        <w:t xml:space="preserve"> </w:t>
      </w:r>
      <w:r>
        <w:rPr>
          <w:rFonts w:ascii="Segoe UI" w:hAnsi="Segoe UI" w:eastAsia="Segoe UI" w:cs="Segoe UI"/>
        </w:rPr>
        <w:t>میں</w:t>
      </w:r>
      <w:r>
        <w:rPr>
          <w:rFonts w:ascii="Arial" w:hAnsi="Arial" w:eastAsia="Arial" w:cs="Arial"/>
        </w:rPr>
        <w:t xml:space="preserve"> </w:t>
      </w:r>
      <w:r>
        <w:rPr>
          <w:rFonts w:ascii="Segoe UI" w:hAnsi="Segoe UI" w:eastAsia="Segoe UI" w:cs="Segoe UI"/>
        </w:rPr>
        <w:t>ڈیموکریٹک</w:t>
      </w:r>
      <w:r>
        <w:rPr>
          <w:rFonts w:ascii="Arial" w:hAnsi="Arial" w:eastAsia="Arial" w:cs="Arial"/>
        </w:rPr>
        <w:t xml:space="preserve"> </w:t>
      </w:r>
      <w:r>
        <w:rPr>
          <w:rFonts w:ascii="Segoe UI" w:hAnsi="Segoe UI" w:eastAsia="Segoe UI" w:cs="Segoe UI"/>
        </w:rPr>
        <w:t>اور</w:t>
      </w:r>
      <w:r>
        <w:rPr>
          <w:rFonts w:ascii="Arial" w:hAnsi="Arial" w:eastAsia="Arial" w:cs="Arial"/>
        </w:rPr>
        <w:t xml:space="preserve"> </w:t>
      </w:r>
      <w:r>
        <w:rPr>
          <w:rFonts w:ascii="Segoe UI" w:hAnsi="Segoe UI" w:eastAsia="Segoe UI" w:cs="Segoe UI"/>
        </w:rPr>
        <w:t>ریپبلکن</w:t>
      </w:r>
      <w:r>
        <w:rPr>
          <w:rFonts w:ascii="Arial" w:hAnsi="Arial" w:eastAsia="Arial" w:cs="Arial"/>
        </w:rPr>
        <w:t xml:space="preserve"> </w:t>
      </w:r>
      <w:r>
        <w:rPr>
          <w:rFonts w:ascii="Segoe UI" w:hAnsi="Segoe UI" w:eastAsia="Segoe UI" w:cs="Segoe UI"/>
        </w:rPr>
        <w:t>جماعتوں</w:t>
      </w:r>
      <w:r>
        <w:rPr>
          <w:rFonts w:ascii="Arial" w:hAnsi="Arial" w:eastAsia="Arial" w:cs="Arial"/>
        </w:rPr>
        <w:t xml:space="preserve"> </w:t>
      </w:r>
      <w:r>
        <w:rPr>
          <w:rFonts w:ascii="Segoe UI" w:hAnsi="Segoe UI" w:eastAsia="Segoe UI" w:cs="Segoe UI"/>
        </w:rPr>
        <w:t>کا</w:t>
      </w:r>
      <w:r>
        <w:rPr>
          <w:rFonts w:ascii="Arial" w:hAnsi="Arial" w:eastAsia="Arial" w:cs="Arial"/>
        </w:rPr>
        <w:t xml:space="preserve"> </w:t>
      </w:r>
      <w:r>
        <w:rPr>
          <w:rFonts w:ascii="Segoe UI" w:hAnsi="Segoe UI" w:eastAsia="Segoe UI" w:cs="Segoe UI"/>
        </w:rPr>
        <w:t>اختتام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Bisim idenifaeem finis blong olketa patis blong Democratic mo Republican insaed long histri blong wael anamol blong graon. Wael anamol blong graon long Revelation chapter thirteen hemi divaed insaed long olketa patis blong Republican mo Democratic we oli stap stragol insaed long propetik histri blong hon blong Republican. Ol hon oli saen blong olketa paoa, mo tufala hon tugeta i holim olketa maekrokosom blong propetik relasen blong tufala insaed long propetik histri blong tufala wanwan. Long hon blong Republican, maekrokosom ya hemi soem klia tru long tufala praemeri politikel patis we oli kavremap histri blong United States. United States hemi wan long samfala nomoa long olketa kingdom we oli idenifaed insaed long propetik histri we oli kamap long tufala paoa. Evri nesen bifo insaed long Baebol propesi we oli ripresented wetem tufala paoa oli taepifaem United States. Medo-Persian empire, France (Sodom and Egypt), mo Israel wetem noten kingdom mo saoten kingdom blong hem, evriwan oli kontribiut long olketa propetik karakteristik blong United States.</w:t>
      </w:r>
    </w:p>
    <w:p>
      <w:pPr>
        <w:pStyle w:val="ArticleBody"/>
        <w:jc w:val="left"/>
      </w:pPr>
      <w:r>
        <w:rPr>
          <w:rFonts w:ascii="Times New Roman" w:hAnsi="Times New Roman" w:eastAsia="Times New Roman" w:cs="Times New Roman"/>
        </w:rPr>
        <w:t>دانيել ութերորդ գլխում Մարա-պարսկական կայսրությունն ուներ երկու եղջյուր, և վերջին եղջյուրը (Պարսկաստանը) ավելի բարձր բարձրացավ։ Մենք նույնացրել ենք այս տարրը՝ նշելով, որ Դեմոկրատական կուսակցությունը պատմության մեջ հայտնվեց Հանրապետական կուսակցությունից առաջ, ուստի Հանրապետական կուսակցությունը, ի վերջո, կլինի այդ երկու կուսակցություններից վերջինը։ Առաջին Հանրապետական նախագահը պատմության մեջ հայտնվեց՝ որպես արձագանք Դեմոկրատական կուսակցության ստրկամետ դիրքորոշմանը, և առաջին Հանրապետական նախագահը 1863 թվականին հռչակեց Ազատագրության հռչակագիրը, որը Միացյալ Նահանգների քաղաքացիական պատերազմի միջնակետն էր, և Լաոդիկեական Յոթերորդ օրվա ադվենտիստական եկեղեցու համար՝ ապստամբության տարին։</w:t>
      </w:r>
    </w:p>
    <w:p>
      <w:pPr>
        <w:pStyle w:val="ArticleBody"/>
        <w:jc w:val="left"/>
      </w:pPr>
      <w:r>
        <w:rPr>
          <w:rFonts w:ascii="Times New Roman" w:hAnsi="Times New Roman" w:eastAsia="Times New Roman" w:cs="Times New Roman"/>
        </w:rPr>
        <w:t>Охирин ҷумҳурихоҳ президент биринчи җумһурий президент билан тимсоланган; шунинг учун охирин президент тарих саҳнасига демократларнинг қулликни қўллаб-қувватловчи партияси билан унинг ҷумҳурихоҳ қулликка қарши партияси ўртасидаги фуқаролик уруши ўртасида кириб келади. Охирги кунларда Демократик партия томонидан илгари сурилаётган қуллик — бу глобал қулликдир. Биринчи ҷумҳурихоҳ президентда бўлгани каби, охирин ҷумҳурихоҳ президент ҳам қулликни қўллаб-қувватловчи партия томонидан суиқасдга учрайди, худди Трамп 2020 йилдаги ўғирланган сайловда сиёсий жиҳатдан суиқасд қилинганидек. 1989 йилдаги охирзамон давридан буён олтинчи президент сифатида, Трамп энг бой президент бўлар эди ва у нафақат Қўшма Штатлар, балки бутун дунё глобалистларини ҳам ғалаёнга солар эди. Шу тариқа, унинг 2015 йилда президентликка номзодини қўйиш ҳақидаги эълонида, қулликни қўллаб-қувватловчи глобалистларнинг Демократик партияси билан қулликка қарши җумһурий партия ўртасидаги сиёсий фуқаролик уруши бошланди.</w:t>
      </w:r>
    </w:p>
    <w:p>
      <w:pPr>
        <w:pStyle w:val="ArticleBody"/>
        <w:jc w:val="left"/>
      </w:pPr>
      <w:r>
        <w:rPr>
          <w:rFonts w:ascii="Times New Roman" w:hAnsi="Times New Roman" w:eastAsia="Times New Roman" w:cs="Times New Roman"/>
        </w:rPr>
        <w:t>ئەوە بە تەواوی پەیوەندیدارە بە جێبەجێبوونی ئاشکراکردنەوە بەشی یانزە، ترامپ بە شێوەیەکی سیاسی لە هەڵبژاردنی 2020ی دزراودا کوژرایەوە، و پارتە دیموکراتەکە دەستی بە شادی‌کردن لە شەقامەکاندا کرد، هەتا ئەوە ئاشکرا بوو کە لە ساڵی 2022دا، ترامپ جارێکی تر بۆ سەرۆکایەتی خۆی دەکاتە پاڵپشتی. پاشان ترسێکی گەورە هاتە سەر گڵۆبالیستەکان، بە جێبەجێبوونی بەشی یانزەی ئاشکراکردنەوە، و شەڕیان توندتر بوو. شایەتی شاخەکانی مادی-فارسی دیاری دەکات کە دوا شاخی هەستاوە (پارتی کۆماری) دواتر هەڵدەستێت، و بەرزتر هەڵدەستێت. دوا سەرۆکی کۆماری سەردەکەوێت بەسەر پارتی دیموکراتدا.</w:t>
      </w:r>
    </w:p>
    <w:p>
      <w:pPr>
        <w:pStyle w:val="ArticleBody"/>
        <w:jc w:val="left"/>
      </w:pPr>
      <w:r>
        <w:rPr>
          <w:rFonts w:ascii="Times New Roman" w:hAnsi="Times New Roman" w:eastAsia="Times New Roman" w:cs="Times New Roman"/>
        </w:rPr>
        <w:t>ئەو هەڵبژاردنەی ساڵی 2024 کۆتایی بە پارتی دیموکرات دەهێنێت، چونکە پاش ئەوە هەرگیز دەرفەتی تری هەبێت کاندیدی سەرۆکایەتی بۆ ڕاکێشن پێش ئەوەی یاسای یەکشەممە بە مێژووی پێغەمبەرانەی ئاژەڵی زەوی کۆتایی بێنێت. لە یاسای یەکشەممەدا، پارتی کۆماریش هەروەها وەستێت. پارتی دیموکرات لە هەڵبژاردنی 2024 کۆتایی دێت، و پارتی کۆماری لە یاسای یەکشەممەدا کۆتایی دێت. یاسای یەکشەممە، وەک کۆتایی شەشەمین شانشینی پێغەمبەریی کتێبی پیرۆز، بە دەستپێکی ئاژەڵی زەوی لە ساڵی 1798 وێنەکرا. سەرەکیترین تایبەتمەندی پێغەمبەرانەی ئاژەڵی زەوی «قسەکردنی» ئەوەیە. لە ساڵی 1798دا، ویلایەتە یەکگرتووەکانی ئەمریکا یاساکانی Alien and Sedition Acts دەربڕی، کە بۆیە نمونەی یاسای یەکشەممەیە، کاتێک ویلایەتە یەکگرتووەکان وەک ئاژدها قسە دەکات.</w:t>
      </w:r>
    </w:p>
    <w:p>
      <w:pPr>
        <w:pStyle w:val="ArticleBody"/>
        <w:jc w:val="left"/>
      </w:pPr>
      <w:r>
        <w:rPr>
          <w:rFonts w:ascii="Times New Roman" w:hAnsi="Times New Roman" w:eastAsia="Times New Roman" w:cs="Times New Roman"/>
        </w:rPr>
        <w:t>١٧٧٦ مهالى ١٧٩٨ جىلعا، ئامېرىكا قوشما شتاتلىرى، تېخى كىتاب مۇقەددەس نۇبۇۋۋىتىدىكى ئالتىنچى پادىشاھلىق بولمىغان بولسىمۇ، كىتاب مۇقەددەس نۇبۇۋۋىتىدە «سۆزلەۋاتقان» ئامېرىكا قوشما شتاتلىرىنىڭ ئۈچ بەلگىلىك باسقۇچىنى ئىپادىلەيدۇ. بۇ دەۋر، يەر-ھەيۋىسىنىڭ كىتاب مۇقەددەس نۇبۇۋۋىتىدىكى ئالتىنچى پادىشاھلىق سۈپىتىدە ھۆكۈمرانلىقىنىڭ باشلىنىشىغا ئېلىپ باردى؛ شۇڭا ئۇ، يەر-ھەيۋىسىنىڭ ئالتىنچى پادىشاھلىق سۈپىتىدىكى ھۆكۈمرانلىقىنىڭ ئاخىرلىشىشىغا ئېلىپ بارىدىغان بىر دەۋرنىمۇ ئىپادىلەيدۇ. ١٧٧٦-يىلدىكى مۇستەقىللىق باياناتى، ئۇنىڭدىن كېيىن ١٧٨٩-يىلدىكى ئاساسىي قانۇن ۋە ١٧٩٨-يىلدىكى «چەت ئەللىكلەر ۋە فېتىنە-ئىغۋا قانۇنلىرى»، يەكشەنبە قانۇنىدا يەر-ھەيۋىسىنىڭ ئالتىنچى پادىشاھلىق سۈپىتىدە ئاخىرلىشىشىغا ئېلىپ بارىدىغان تارىختىكى ئۈچ بەلگىلىك باسقۇچنى ئىپادىلەيدۇ. بۇ ئۈچ بەلگىلىك باسقۇچنىڭ ئەمەلگە ئېشىشى دېموكراتىك ۋە جۇمھۇرىيەتچى پارتىيەلەرنىڭ ھەر ئىككىسىنىڭ تارىخى ئىچىدە ئوخشىمىغان شەكىلدە ئىپادىلەنگەن.</w:t>
      </w:r>
    </w:p>
    <w:p>
      <w:pPr>
        <w:pStyle w:val="ArticleBody"/>
        <w:jc w:val="left"/>
      </w:pPr>
      <w:r>
        <w:rPr>
          <w:rFonts w:ascii="Times New Roman" w:hAnsi="Times New Roman" w:eastAsia="Times New Roman" w:cs="Times New Roman"/>
        </w:rPr>
        <w:t>2001 жылғы Патриоттық акт Америка Құрама Штаттарының азаматтары үшін тәуелсіздіктің жойыла бастауын айқындайды және ол Америка тарихындағы шынайы патриоттардың Тәуелсіздік декларациясын қабылдау арқылы жүзеге асырған жарияланымымен нышандалды. Патриоттық актінің межесі Республикашыл және Демократиялық партиялардың екеуі үшін де үш меженің біріншісі болып табылады.</w:t>
      </w:r>
    </w:p>
    <w:p>
      <w:pPr>
        <w:pStyle w:val="ArticleBody"/>
        <w:jc w:val="left"/>
      </w:pPr>
      <w:r>
        <w:rPr>
          <w:rFonts w:ascii="Times New Roman" w:hAnsi="Times New Roman" w:eastAsia="Times New Roman" w:cs="Times New Roman"/>
        </w:rPr>
        <w:t>Parti Demokrat tlamis 2024 tamllit n ufran, i d-yessalayen i t-iḍferen n Trump i Tnzamulin Tisnadin, i yettwasebdaden s uzwir s yisaffen n Alien and Sedition Acts. Tnzamulin Tisnadin i d-yeggi Trump sin akkin mačči d asefru n wass n Lḥed, maca d taṣurt n wawal amzun d azrem, acku ad tent-yesseqdec Trump mi ara yessali asmel n Sister White anda tenna belli “active despotism” ad yeḍru deg yimal n wussan. Despotism d awal i yesbadu diktaturlik, i yettwakemmlen s Tnzamulin Tisnadin i yettwatypifin deg Alien and Sedition Acts. Mi ara yessekcem Trump Tnzamulin Tisnadin ines, ad yili usnulfu n Pelosi Trials i yeskerzen tasdawit n tmenna n Biden i yerẓan.</w:t>
      </w:r>
    </w:p>
    <w:p>
      <w:pPr>
        <w:pStyle w:val="ArticleBody"/>
        <w:jc w:val="left"/>
      </w:pPr>
      <w:r>
        <w:rPr>
          <w:rFonts w:ascii="Times New Roman" w:hAnsi="Times New Roman" w:eastAsia="Times New Roman" w:cs="Times New Roman"/>
        </w:rPr>
        <w:t>دەموچەرخێکی کات کە کۆتایی پارتە دیموکرات و کۆمارییەکان دیاری دەکات، واژۆی ئەلفا و ئۆمێگای هەڵگرتووە، چونکە دەستپێکی هەر ماوەیەک نوێنەری کۆتایییەکەیەتی. بۆ ئەم هۆیە، یەکەم نیشانەڕێی پارتەی دیموکرات Patriot Act ـی ساڵی 2001 ـە، و دووەم نیشانەڕێ Pelosi Trials ـە کە لە ساڵی 2021 دەستیان پێکرد. ئەو دادگاییانە نوێنەری ڕەتکردنەوەیەکی تەواوی دەستووری 1789 ـن. Pelosi Trials نوێنەری نیشانەڕێی ناوەندی لە هێڵی پارتەی دیموکراتن، کە وێنەکراو بوو کاتێک دەستور لەلایەن سێزدە کۆلۆنی پەسەند کرا، سێزدە ساڵ دوای 1776. Pelosi Trials نوێنەری یاخیبوونن دژی دەستور و لە 1789 وێنەکراون. سێیەم نیشانەڕێ بۆ هێڵی دیموکرات ئەو شوێنەیە کە وەک پارتێکی سیاسی کۆتایی دێن.</w:t>
      </w:r>
    </w:p>
    <w:p>
      <w:pPr>
        <w:pStyle w:val="ArticleBody"/>
        <w:jc w:val="left"/>
      </w:pPr>
      <w:r>
        <w:rPr>
          <w:rFonts w:ascii="Nirmala UI" w:hAnsi="Nirmala UI" w:eastAsia="Nirmala UI" w:cs="Nirmala UI"/>
        </w:rPr>
        <w:t>ꯃꯍꯥꯛꯁꯤꯡ</w:t>
      </w:r>
      <w:r>
        <w:rPr>
          <w:rFonts w:ascii="Times New Roman" w:hAnsi="Times New Roman" w:eastAsia="Times New Roman" w:cs="Times New Roman"/>
        </w:rPr>
        <w:t xml:space="preserve"> 2024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ꯈꯟꯕꯗ</w:t>
      </w:r>
      <w:r>
        <w:rPr>
          <w:rFonts w:ascii="Times New Roman" w:hAnsi="Times New Roman" w:eastAsia="Times New Roman" w:cs="Times New Roman"/>
        </w:rPr>
        <w:t xml:space="preserve"> </w:t>
      </w:r>
      <w:r>
        <w:rPr>
          <w:rFonts w:ascii="Nirmala UI" w:hAnsi="Nirmala UI" w:eastAsia="Nirmala UI" w:cs="Nirmala UI"/>
        </w:rPr>
        <w:t>ꯂꯣꯏꯁꯤꯟꯂꯦ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2025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ꯃꯥꯡꯊꯣꯛꯄ</w:t>
      </w:r>
      <w:r>
        <w:rPr>
          <w:rFonts w:ascii="Times New Roman" w:hAnsi="Times New Roman" w:eastAsia="Times New Roman" w:cs="Times New Roman"/>
        </w:rPr>
        <w:t xml:space="preserve"> </w:t>
      </w:r>
      <w:r>
        <w:rPr>
          <w:rFonts w:ascii="Nirmala UI" w:hAnsi="Nirmala UI" w:eastAsia="Nirmala UI" w:cs="Nirmala UI"/>
        </w:rPr>
        <w:t>ꯂꯥꯛꯂꯕꯁꯨ</w:t>
      </w:r>
      <w:r>
        <w:rPr>
          <w:rFonts w:ascii="Times New Roman" w:hAnsi="Times New Roman" w:eastAsia="Times New Roman" w:cs="Times New Roman"/>
        </w:rPr>
        <w:t xml:space="preserve">, Pelosi Trials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Executive Orders </w:t>
      </w:r>
      <w:r>
        <w:rPr>
          <w:rFonts w:ascii="Nirmala UI" w:hAnsi="Nirmala UI" w:eastAsia="Nirmala UI" w:cs="Nirmala UI"/>
        </w:rPr>
        <w:t>ꯈꯨꯗꯣꯡꯆꯥꯕꯗꯒꯤ</w:t>
      </w:r>
      <w:r>
        <w:rPr>
          <w:rFonts w:ascii="Times New Roman" w:hAnsi="Times New Roman" w:eastAsia="Times New Roman" w:cs="Times New Roman"/>
        </w:rPr>
        <w:t xml:space="preserve"> </w:t>
      </w:r>
      <w:r>
        <w:rPr>
          <w:rFonts w:ascii="Nirmala UI" w:hAnsi="Nirmala UI" w:eastAsia="Nirmala UI" w:cs="Nirmala UI"/>
        </w:rPr>
        <w:t>ꯄꯣꯛꯈ꯭ꯔꯒꯅꯤ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Alien and Sedition Acts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ꯊꯣꯛꯍꯜꯂꯕ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ꯑꯣꯏꯈꯤꯕꯅꯤ꯫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ꯗꯦꯃꯣꯛꯔꯦꯇꯤꯛ</w:t>
      </w:r>
      <w:r>
        <w:rPr>
          <w:rFonts w:ascii="Times New Roman" w:hAnsi="Times New Roman" w:eastAsia="Times New Roman" w:cs="Times New Roman"/>
        </w:rPr>
        <w:t xml:space="preserve"> </w:t>
      </w:r>
      <w:r>
        <w:rPr>
          <w:rFonts w:ascii="Nirmala UI" w:hAnsi="Nirmala UI" w:eastAsia="Nirmala UI" w:cs="Nirmala UI"/>
        </w:rPr>
        <w:t>ꯄꯥꯔꯇꯤꯒꯤ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ꯋꯦꯃꯥꯔꯛ</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1798 </w:t>
      </w:r>
      <w:r>
        <w:rPr>
          <w:rFonts w:ascii="Nirmala UI" w:hAnsi="Nirmala UI" w:eastAsia="Nirmala UI" w:cs="Nirmala UI"/>
        </w:rPr>
        <w:t>ꯂꯩꯒꯤ</w:t>
      </w:r>
      <w:r>
        <w:rPr>
          <w:rFonts w:ascii="Times New Roman" w:hAnsi="Times New Roman" w:eastAsia="Times New Roman" w:cs="Times New Roman"/>
        </w:rPr>
        <w:t xml:space="preserve"> Alien and Sedition Acts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ꯗꯦꯃꯣꯛꯔꯦꯇꯤꯛ</w:t>
      </w:r>
      <w:r>
        <w:rPr>
          <w:rFonts w:ascii="Times New Roman" w:hAnsi="Times New Roman" w:eastAsia="Times New Roman" w:cs="Times New Roman"/>
        </w:rPr>
        <w:t xml:space="preserve"> </w:t>
      </w:r>
      <w:r>
        <w:rPr>
          <w:rFonts w:ascii="Nirmala UI" w:hAnsi="Nirmala UI" w:eastAsia="Nirmala UI" w:cs="Nirmala UI"/>
        </w:rPr>
        <w:t>ꯄꯥꯔꯇꯤꯒꯤ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ꯃꯤꯅꯥꯏꯕ</w:t>
      </w:r>
      <w:r>
        <w:rPr>
          <w:rFonts w:ascii="Times New Roman" w:hAnsi="Times New Roman" w:eastAsia="Times New Roman" w:cs="Times New Roman"/>
        </w:rPr>
        <w:t xml:space="preserve"> </w:t>
      </w:r>
      <w:r>
        <w:rPr>
          <w:rFonts w:ascii="Nirmala UI" w:hAnsi="Nirmala UI" w:eastAsia="Nirmala UI" w:cs="Nirmala UI"/>
        </w:rPr>
        <w:t>ꯄꯦꯔꯤꯌꯗ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ꯈꯟꯕꯗꯒꯤ</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ꯍꯪꯗꯣꯛꯄꯗꯒꯤ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lawfare </w:t>
      </w:r>
      <w:r>
        <w:rPr>
          <w:rFonts w:ascii="Nirmala UI" w:hAnsi="Nirmala UI" w:eastAsia="Nirmala UI" w:cs="Nirmala UI"/>
        </w:rPr>
        <w:t>ꯍꯥꯄꯆꯤꯟꯕꯗꯒꯤ</w:t>
      </w:r>
      <w:r>
        <w:rPr>
          <w:rFonts w:ascii="Times New Roman" w:hAnsi="Times New Roman" w:eastAsia="Times New Roman" w:cs="Times New Roman"/>
        </w:rPr>
        <w:t xml:space="preserve"> </w:t>
      </w:r>
      <w:r>
        <w:rPr>
          <w:rFonts w:ascii="Nirmala UI" w:hAnsi="Nirmala UI" w:eastAsia="Nirmala UI" w:cs="Nirmala UI"/>
        </w:rPr>
        <w:t>ꯍꯧꯔꯛꯏ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ꯈꯟꯕꯗ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ꯍꯪꯗꯣꯛꯄꯗ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lawfare </w:t>
      </w:r>
      <w:r>
        <w:rPr>
          <w:rFonts w:ascii="Nirmala UI" w:hAnsi="Nirmala UI" w:eastAsia="Nirmala UI" w:cs="Nirmala UI"/>
        </w:rPr>
        <w:t>ꯍꯥꯄꯆꯤꯟꯕꯗ</w:t>
      </w:r>
      <w:r>
        <w:rPr>
          <w:rFonts w:ascii="Times New Roman" w:hAnsi="Times New Roman" w:eastAsia="Times New Roman" w:cs="Times New Roman"/>
        </w:rPr>
        <w:t xml:space="preserve"> </w:t>
      </w:r>
      <w:r>
        <w:rPr>
          <w:rFonts w:ascii="Nirmala UI" w:hAnsi="Nirmala UI" w:eastAsia="Nirmala UI" w:cs="Nirmala UI"/>
        </w:rPr>
        <w:t>ꯂꯣꯏꯁꯤꯟꯂꯤ꯫</w:t>
      </w:r>
    </w:p>
    <w:p>
      <w:pPr>
        <w:pStyle w:val="ArticleBody"/>
        <w:jc w:val="left"/>
      </w:pPr>
      <w:r>
        <w:rPr>
          <w:rFonts w:ascii="Times New Roman" w:hAnsi="Times New Roman" w:eastAsia="Times New Roman" w:cs="Times New Roman"/>
        </w:rPr>
        <w:t>Din ay yu Republican party, ti umuna a waymark ket ti Patriot Act ti 2001, a naipakita babaen ti Declaration of Independence idi 1776. Ti maikadua a waymark ket saan a kapadana ti maikadua a waymark para iti Democratic party. Ti maikadua a waymark, a naiyanninaw babaen ti Constitution ti 1789 para kadagiti Democrats, ket ti umuna a Pelosi Trials; ngem ti maikadua a waymark para kadagiti Republicans, a naiyanninaw babaen ti Constitution ti 1789, ket ti Alien and Sedition Act, a matungpal inton maileppas ti maikadua a panangisungbat ni Trump iti tunggalan idiay 2025. Kasano a dagiti Alien and Sedition Acts ti 1798 ket mabalin a mangitakder iti Constitution ti 1789?</w:t>
      </w:r>
    </w:p>
    <w:p>
      <w:pPr>
        <w:pStyle w:val="ArticleBody"/>
        <w:jc w:val="left"/>
      </w:pPr>
      <w:r>
        <w:rPr>
          <w:rFonts w:ascii="Times New Roman" w:hAnsi="Times New Roman" w:eastAsia="Times New Roman" w:cs="Times New Roman"/>
        </w:rPr>
        <w:t>At Trump novin watan qallar qallariynin amráq qanunáni, 1798-nin Alien and Sedition Acts-an tiypikallashqanlar síyaq, faqat ekinchi jıynaq Pelosi Trials-tı ǵana baslap bermeydi, bálkim ol amrlar janıwar súretining qalıptasıwın da baslaydı. Janıwar súretining qalıptasıw dáwiri ajdaha sıyaqlı sóylew menen baslanıp, sol sóylew menen ayaqlanadı. Dáwir basındagı sóylew diktatura retinde, yáki Sister White aytqanınday, “despotism” retinde beyneletilgen patshalıq kúshleriniń ornawın bildiredi. Janıwar sıyaqlı sóylew janıwar súretining qalıptasıw dáwiriniń sońında din kúshleriniń sayasi kúshler ústinen biligin ornatuw authoritysın anıqlaydı.</w:t>
      </w:r>
    </w:p>
    <w:p>
      <w:pPr>
        <w:pStyle w:val="ArticleBody"/>
        <w:jc w:val="left"/>
      </w:pPr>
      <w:r>
        <w:rPr>
          <w:rFonts w:ascii="Times New Roman" w:hAnsi="Times New Roman" w:eastAsia="Times New Roman" w:cs="Times New Roman"/>
        </w:rPr>
        <w:t>Déclaration d’Indépendance ’abañe’ẽ peteĩ jeikutu mbarete hag̃ua mokõive tyranía rehe: umi mburuvicha guasu Europa ruvicha kuéra poguýpe oĩva pokatu polítika rehe, ha avei iglesia romana pokatu religioso rehe. Pe ára pe mymba ra’anga ñemoheñói rehegua hína pe mokõi pokatu oñembyatyha oñondive, ha upépe pe pokatu religioso hína pe omotenondéva pe joaju. Pe ñemoheñóipe, térã pe mokõi pokatu joajúpe, pe pokatu religioso hína pe osẽ pahávo ha ijyvatevéva. Upévare, upe período ñepyrũha oñetehápe ohechauka pe período paha. Umi Alien and Sedition Acts ary 1798 pegua ohechauka pe Partido Demócrata paha, ha upéva hína pe tercer waymark chupekuéra g̃uarã; ha upe jave avei ohechauka pe segundo waymark pe período paha rehegua Partido Republicano-pe g̃uarã. Pe tercer waymark Partido Republicano-pe g̃uarã ha’e pe domingo ñemombarete.</w:t>
      </w:r>
    </w:p>
    <w:p>
      <w:pPr>
        <w:pStyle w:val="ArticleBody"/>
        <w:jc w:val="left"/>
      </w:pPr>
      <w:r>
        <w:rPr>
          <w:rFonts w:ascii="Times New Roman" w:hAnsi="Times New Roman" w:eastAsia="Times New Roman" w:cs="Times New Roman"/>
        </w:rPr>
        <w:t>Para el partido demócrata, los tres hitos representados por 1776, 1789 y 1798 tipifican 2001 (1776), los primeros Juicios de Pelosi de 2021 (1789) y los segundos Juicios de Pelosi de 2025 (1798).</w:t>
      </w:r>
    </w:p>
    <w:p>
      <w:pPr>
        <w:pStyle w:val="ArticleBody"/>
        <w:jc w:val="left"/>
      </w:pPr>
      <w:r>
        <w:rPr>
          <w:rFonts w:ascii="Times New Roman" w:hAnsi="Times New Roman" w:eastAsia="Times New Roman" w:cs="Times New Roman"/>
        </w:rPr>
        <w:t>Para el partido republicano, los tres hitos representados por 1776, 1789 y 1798 tipifican 2001 (1776), los segundos Juicios de Pelosi de 2025 (1789), y la ley dominical (1798).</w:t>
      </w:r>
    </w:p>
    <w:p>
      <w:pPr>
        <w:pStyle w:val="ArticleBody"/>
        <w:jc w:val="left"/>
      </w:pPr>
      <w:r>
        <w:rPr>
          <w:rFonts w:ascii="Times New Roman" w:hAnsi="Times New Roman" w:eastAsia="Times New Roman" w:cs="Times New Roman"/>
        </w:rPr>
        <w:t>1776, 1789, amp 1798 ket twenty-two a tawen, amp twenty-two na an simbolo ti panagkaykaysa ti Kinasanto ken kinatao. Dagitoy tallo a waymark ket iyaw-awatda ti pammaneknek ti “Pudno”, ta itakderda a ti umuna ken maudi a waymark ket mangipakdaar iti isu met laeng a pudno. Ti 1776 ket mangipakdaar iti pannakaipasdek ti panagwayawaya, ken ti 1798 ket mangipakdaar iti pannakaiikkat ti panagwayawaya. Isu a dagitoy ket mangitakder iti umuna ken maudi nga letra ti Hebreo nga alpabeto a siakupna ti twenty-two a letra. Ti maikasangapulo ket tallo a letra ket simbolo ti panagrebelde, ket dagitoy tallo a letra a sangsangkamaysa; ti umuna, ti maikasangapulo ket tallo, ken ti maudi, no maitipon, ket mangaramidda iti sao a Hebreo a “Pudno”.</w:t>
      </w:r>
    </w:p>
    <w:p>
      <w:pPr>
        <w:pStyle w:val="ArticleBody"/>
        <w:jc w:val="left"/>
      </w:pPr>
      <w:r>
        <w:rPr>
          <w:rFonts w:ascii="Times New Roman" w:hAnsi="Times New Roman" w:eastAsia="Times New Roman" w:cs="Times New Roman"/>
        </w:rPr>
        <w:t>1776 representa o 11 de setembro de 2001 e assinala o início do tempo do selamento dos cento e quarenta e quatro mil. Assinala o início da aspersão da chuva serôdia, que é o período de tempo em que o dragão é entregue à besta pelos serviços prestados, visto que o partido dragão Democrata será derrotado pelo partido besta Republicano.</w:t>
      </w:r>
    </w:p>
    <w:p>
      <w:pPr>
        <w:pStyle w:val="ArticleBody"/>
        <w:jc w:val="left"/>
      </w:pPr>
      <w:r>
        <w:rPr>
          <w:rFonts w:ascii="Times New Roman" w:hAnsi="Times New Roman" w:eastAsia="Times New Roman" w:cs="Times New Roman"/>
        </w:rPr>
        <w:t>А түүхийн турш жинхэнэ Протестант эвэрний тамгалалт нь Эзэн Өөрийн мутрыг хоёр дахь удаагаа сунган Израилийн хаягдагсдаар тодорхойлогдсон хүмүүсийг цуглуулах цаг үед гүйцэлддэг бөгөөд тэд Ням гарагийн хуулийн үед туг тэмдэг мэт өргөгдөх болно.</w:t>
      </w:r>
    </w:p>
    <w:p>
      <w:pPr>
        <w:pStyle w:val="ArticleBody"/>
        <w:jc w:val="left"/>
      </w:pPr>
      <w:r>
        <w:rPr>
          <w:rFonts w:ascii="Times New Roman" w:hAnsi="Times New Roman" w:eastAsia="Times New Roman" w:cs="Times New Roman"/>
        </w:rPr>
        <w:t>2020-ի հուլիսի 18-ին ճշմարիտ բողոքական եղջյուրը ցրվեց, և 2001 թվականից քսաներկու տարի անց՝ 2023 թվականի հուլիսին, երկրորդ հավաքման գործը նախաձեռնվեց անապատում աղաղակողի ձայնով։ Առաջին հավաքումը տեղի ունեցավ 2001 թվականին, երբ Հայտնության տասնութերորդ գլխի հրեշտակը իջավ, մինչ Նյու Յորք քաղաքի մեծ շենքերը կործանվում էին։ Այդ հրեշտակի իջնելը ներկայացնում էր կնիք դնելու ժամանակի սկիզբը, իսկ Միքայել հրեշտակապետի իջնելը 2020 թվականի հուլիսի 18-ին ներկայացնում էր կնիք դնելու ժամանակի ավարտը։ Հիսուսը, որպես Ալֆա և Օմեգա, միշտ վերջը պատկերում է սկզբով, ուստի 2001 թվականի սեպտեմբերի 11-ին սկսված առաջին հավաքման մարգարեական տարրերը ներկայացնում են այն մարգարեական տարրերը, որոնք տեղի են ունենում երկրորդ հավաքման մեջ։</w:t>
      </w:r>
    </w:p>
    <w:p>
      <w:pPr>
        <w:pStyle w:val="ArticleBody"/>
        <w:jc w:val="left"/>
      </w:pP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ꯂꯨꯡꯁꯤꯟꯕ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ꯑꯃꯇꯅ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ꯑꯃꯔꯣꯝ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ꯁꯤꯜꯂꯤꯡ</w:t>
      </w:r>
      <w:r>
        <w:rPr>
          <w:rFonts w:ascii="Times New Roman" w:hAnsi="Times New Roman" w:eastAsia="Times New Roman" w:cs="Times New Roman"/>
        </w:rPr>
        <w:t xml:space="preserve"> </w:t>
      </w:r>
      <w:r>
        <w:rPr>
          <w:rFonts w:ascii="Nirmala UI" w:hAnsi="Nirmala UI" w:eastAsia="Nirmala UI" w:cs="Nirmala UI"/>
        </w:rPr>
        <w:t>ꯇꯥꯏꯝꯒꯤ</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ꯈꯣꯛꯍꯜꯂꯤ</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1840</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ꯑꯣꯒꯁ꯭ꯠ</w:t>
      </w:r>
      <w:r>
        <w:rPr>
          <w:rFonts w:ascii="Times New Roman" w:hAnsi="Times New Roman" w:eastAsia="Times New Roman" w:cs="Times New Roman"/>
        </w:rPr>
        <w:t xml:space="preserve"> 11 </w:t>
      </w:r>
      <w:r>
        <w:rPr>
          <w:rFonts w:ascii="Nirmala UI" w:hAnsi="Nirmala UI" w:eastAsia="Nirmala UI" w:cs="Nirmala UI"/>
        </w:rPr>
        <w:t>ꯗꯒꯤ</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ꯃꯦꯁꯦꯖꯁꯤꯡꯒꯤ</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w:t>
      </w:r>
      <w:r>
        <w:rPr>
          <w:rFonts w:ascii="Nirmala UI" w:hAnsi="Nirmala UI" w:eastAsia="Nirmala UI" w:cs="Nirmala UI"/>
        </w:rPr>
        <w:t>ꯗꯒꯤ</w:t>
      </w:r>
      <w:r>
        <w:rPr>
          <w:rFonts w:ascii="Times New Roman" w:hAnsi="Times New Roman" w:eastAsia="Times New Roman" w:cs="Times New Roman"/>
        </w:rPr>
        <w:t xml:space="preserve"> 1863</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ꯔꯤꯕꯦꯜꯂꯤꯑꯟ</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ꯋꯤꯠꯅꯦꯁꯁꯤꯡꯁꯤ</w:t>
      </w:r>
      <w:r>
        <w:rPr>
          <w:rFonts w:ascii="Times New Roman" w:hAnsi="Times New Roman" w:eastAsia="Times New Roman" w:cs="Times New Roman"/>
        </w:rPr>
        <w:t xml:space="preserve"> 2023</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ꯖꯨꯂꯥꯏ</w:t>
      </w:r>
      <w:r>
        <w:rPr>
          <w:rFonts w:ascii="Times New Roman" w:hAnsi="Times New Roman" w:eastAsia="Times New Roman" w:cs="Times New Roman"/>
        </w:rPr>
        <w:t xml:space="preserve">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ꯂꯣꯒꯤ</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ꯑꯃꯇꯅ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ꯑꯃꯔꯣꯝ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ꯂꯨꯡꯁꯤꯟꯕꯗꯨ</w:t>
      </w:r>
      <w:r>
        <w:rPr>
          <w:rFonts w:ascii="Times New Roman" w:hAnsi="Times New Roman" w:eastAsia="Times New Roman" w:cs="Times New Roman"/>
        </w:rPr>
        <w:t xml:space="preserve"> </w:t>
      </w:r>
      <w:r>
        <w:rPr>
          <w:rFonts w:ascii="Nirmala UI" w:hAnsi="Nirmala UI" w:eastAsia="Nirmala UI" w:cs="Nirmala UI"/>
        </w:rPr>
        <w:t>ꯁ꯭ꯊꯥꯞꯂꯤ꯫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ꯈꯨꯗꯤꯡꯃꯛꯇꯒꯤ</w:t>
      </w:r>
      <w:r>
        <w:rPr>
          <w:rFonts w:ascii="Times New Roman" w:hAnsi="Times New Roman" w:eastAsia="Times New Roman" w:cs="Times New Roman"/>
        </w:rPr>
        <w:t xml:space="preserve"> </w:t>
      </w:r>
      <w:r>
        <w:rPr>
          <w:rFonts w:ascii="Nirmala UI" w:hAnsi="Nirmala UI" w:eastAsia="Nirmala UI" w:cs="Nirmala UI"/>
        </w:rPr>
        <w:t>ꯑꯈꯟꯕ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ꯁꯣꯠꯊꯣꯛꯂꯒ</w:t>
      </w:r>
      <w:r>
        <w:rPr>
          <w:rFonts w:ascii="Times New Roman" w:hAnsi="Times New Roman" w:eastAsia="Times New Roman" w:cs="Times New Roman"/>
        </w:rPr>
        <w:t xml:space="preserve"> </w:t>
      </w:r>
      <w:r>
        <w:rPr>
          <w:rFonts w:ascii="Nirmala UI" w:hAnsi="Nirmala UI" w:eastAsia="Nirmala UI" w:cs="Nirmala UI"/>
        </w:rPr>
        <w:t>ꯂꯩꯔꯕꯗꯤ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ꯋꯣꯒꯤ</w:t>
      </w:r>
      <w:r>
        <w:rPr>
          <w:rFonts w:ascii="Times New Roman" w:hAnsi="Times New Roman" w:eastAsia="Times New Roman" w:cs="Times New Roman"/>
        </w:rPr>
        <w:t xml:space="preserve"> </w:t>
      </w:r>
      <w:r>
        <w:rPr>
          <w:rFonts w:ascii="Nirmala UI" w:hAnsi="Nirmala UI" w:eastAsia="Nirmala UI" w:cs="Nirmala UI"/>
        </w:rPr>
        <w:t>ꯔꯣꯜꯗꯨ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ꯏꯔꯥꯏꯁꯤꯡ</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ꯐꯪꯉꯩ꯫</w:t>
      </w:r>
    </w:p>
    <w:p>
      <w:pPr>
        <w:pStyle w:val="ArticleBody"/>
        <w:jc w:val="left"/>
      </w:pPr>
      <w:r>
        <w:rPr>
          <w:rFonts w:ascii="Times New Roman" w:hAnsi="Times New Roman" w:eastAsia="Times New Roman" w:cs="Times New Roman"/>
        </w:rPr>
        <w:t>1844 жылы 17 тамызда өткен Эксетер лагерлік жиналысының соңында Түн ортасындағы айқайдың хабары жария етілді. Бұл жариялау жүз қырық төрт мыңның тарихындағы Түн ортасындағы айқай хабарының жария етілуін бейнеледі, өйткені екі тарих та он қыз туралы астарлы әңгіменің орындалуы болды және болып табылады. Уайт апа Мәсіхтің Иерусалимге салтанатты түрде кіруі 1844 жылғы Түн ортасындағы айқайдың жария етілуін бейнелегенін көрсетеді. Мәсіх жануарға мінген жалғыз уақыт — Оның Иерусалимге кіруі, ал мінген жануары есек болды, бұл Исламның символы. 1844 жылдан 1863 жылға дейінгі екінші жиналу кезеңінде, 1848 жылы Уайт апа Еуропа халықтарының қаһарланып жатқанын көрсетеді, ал сол тарихтағы халықтардың қаһарлануы Исламның Еуропаға үздіксіз соғыс қаупін төндіруі арқылы жүзеге асты. Екінші жиналудың үш тарихының әрқайсысында үшінші қасіреттегі Исламның рөлі айқындалады.</w:t>
      </w:r>
    </w:p>
    <w:p>
      <w:pPr>
        <w:pStyle w:val="ArticleBody"/>
        <w:jc w:val="left"/>
      </w:pPr>
      <w:r>
        <w:rPr>
          <w:rFonts w:ascii="Times New Roman" w:hAnsi="Times New Roman" w:eastAsia="Times New Roman" w:cs="Times New Roman"/>
        </w:rPr>
        <w:t>Tempor de sellamento del ciento cuarenta y cuatro mil pristona le Septembre 11, 2001, con un attacco de surprisa del Islam del tertie guai, super le moderne terra gloriose del Statos Unite. Vinti-duo annos plus tarde, le Octobre 7, 2023, le Islam del tertie guai apportava un attacco de surprisa super le ancian terra gloriose. Al lege dominical que veni tosto, que es le grande terramoto de Revelation dece-un, le tertie guai veni subitemente de novo, quando illo ancora un vice accompli un attacco de surprisa super le moderne terra gloriose.</w:t>
      </w:r>
    </w:p>
    <w:p>
      <w:pPr>
        <w:pStyle w:val="ArticleBody"/>
        <w:jc w:val="left"/>
      </w:pPr>
      <w:r>
        <w:rPr>
          <w:rFonts w:ascii="Times New Roman" w:hAnsi="Times New Roman" w:eastAsia="Times New Roman" w:cs="Times New Roman"/>
        </w:rPr>
        <w:t>دۇغۇر مەسىھىنى چىقماققا چاقلىغانلارنىڭ بەلگىسى سۈپитидә ھەقىقىي ئىسرائىل بىلەن ئىپادىلەنگەن ئىسيان، ۋە ئۈچىنچى «ۋاي»دىكى ئىسلامنىڭ ئۈچ قېتىملىق تۇيۇقسىز ھۇجۇمى «ھەقىقەت»نىڭ ئىمزاسىنى كۆتۈرۈپ تۇرىدۇ. يۈز قىرىق تۆت مىڭنى مۆھۈرلەيدىغان، خۇدانىڭ ئاخىرقى كۈنلەردىكى خەلقىنى ئىككىنچى قېتىم يىغىش خىزمىتىنى ئەمەلگە ئاشۇرىدىغان بۇ ئۇچۇر، ئۈچىنچى «ۋاي»دىكى ئىسلامنىڭ پائالىيەتلىرى ئاكتىپ بولغان بىر ۋاقىت دەۋرىدە يۈز بېرىدۇ.</w:t>
      </w:r>
    </w:p>
    <w:p>
      <w:pPr>
        <w:pStyle w:val="ArticleBody"/>
        <w:jc w:val="left"/>
      </w:pPr>
      <w:r>
        <w:rPr>
          <w:rFonts w:ascii="Times New Roman" w:hAnsi="Times New Roman" w:eastAsia="Times New Roman" w:cs="Times New Roman"/>
        </w:rPr>
        <w:t>Panah profetik yang dilambangkan sebagai “pengumpulan yang kedua” dengan jelas mengenal pasti tempoh-tempoh profetik tertentu yang membentuk seluruh sejarah “pengumpulan yang kedua”. Turunnya Kristus selepas kebangkitan-Nya menandai permulaan pekerjaan-Nya untuk mengumpulkan mereka yang telah tercerai-berai di salib.</w:t>
      </w:r>
    </w:p>
    <w:p>
      <w:pPr>
        <w:pStyle w:val="ArticleScripture"/>
        <w:jc w:val="left"/>
      </w:pPr>
      <w:r>
        <w:rPr>
          <w:rFonts w:ascii="Times New Roman" w:hAnsi="Times New Roman" w:eastAsia="Times New Roman" w:cs="Times New Roman"/>
        </w:rPr>
        <w:t>Тогда Иисус говорит им: все вы в эту ночь соблазнитесь о Мне; ибо написано: поражу пастыря, и рассеются овцы стада. Матфея 26:31.</w:t>
      </w:r>
    </w:p>
    <w:p>
      <w:pPr>
        <w:pStyle w:val="ArticleBody"/>
        <w:jc w:val="left"/>
      </w:pPr>
      <w:r>
        <w:rPr>
          <w:rFonts w:ascii="Times New Roman" w:hAnsi="Times New Roman" w:eastAsia="Times New Roman" w:cs="Times New Roman"/>
        </w:rPr>
        <w:t>Qabrda üç gün geçenden soň, Mesih şägirtleriniň ýanyna inip geldi-de, olara şahsy taýdan görkezme beren kyrk günlük döwre badalga berdi; onuň yzyndan bolsa Pentekost güni Mukaddes Ruhuň ölçegsiz guýulmagynyň öňüsyrasynda, jebisleşmegiň we doga etmegiň on günlük döwri geldi.</w:t>
      </w:r>
    </w:p>
    <w:p>
      <w:pPr>
        <w:pStyle w:val="ArticleScripture"/>
        <w:jc w:val="left"/>
      </w:pPr>
      <w:r>
        <w:rPr>
          <w:rFonts w:ascii="Times New Roman" w:hAnsi="Times New Roman" w:eastAsia="Times New Roman" w:cs="Times New Roman"/>
        </w:rPr>
        <w:t>مە پێشینم بۆ تۆ نووسی، ئەی ثیۆفیلۆس، سەبارەت بە هەموو ئەوەی کە عیسا دەستی پێکرد، هەروەها بیکات و بفێرێت، هەتا ئەو ڕۆژەی کە بەرزکرایەوە، دوای ئەوەی بە ڕۆحی پیرۆز ڕاسپاردەی دا بەو نێردراوانەی کە هەڵیبژاردبوون؛ بۆ ئەوانیش خۆی بە زیندوویی نیشان دا دوای ئازارەکەی، بە زۆر بەڵگەی بێهەڵە، وەک ئەوەی چل ڕۆژ لەلایەن ئەوانەوە بینرا و قسەی دەکرد لەسەر ئەو شتانەی پەیوەندیدارن بە شانشینی خودا؛ و کاتێک لەگەڵیان کۆبوویەوە، فەرمانی پێدان کە لە ئۆرشەلیم دەرنەچن، بەڵکو چاوەڕێی بەڵێنی باوک بکەن، «ئەوەی» دەڵێت، «لە منەوە بیستووەتان.» چونکە یەحیا بە ئاو لەئاوهەڵکێشانی کرد؛ بەڵام ئێوە لە چەند ڕۆژێکی داهاتوودا بە ڕۆحی پیرۆز لەئاوهەڵکێشرێن. جا کاتێک ئەوان کۆبوونەوە، لێیان پرسی گوتیان: «گەورە، ئایا لەم کاتەدا شانشینی بۆ ئیسرائیل دووبارە دەگەڕێنیتەوە؟» ئەویش پێی گوتن: «هیوای ئێوە نییە کاتەکان یان وەرزانەکان بزانن، ئەوانەی باوک لە دەسەڵاتی خۆیدا دایناوە. بەڵام هێز وەردەگرن کاتێک ڕۆحی پیرۆز دێتە سەرتان؛ و بۆ من شایەت دەبن لە ئۆرشەلیم، و لە هەموو یەهودیا، و سامیرە، هەتا دوا سنووری زەوی.» و کاتێک ئەم شتانەی فەرموو، لە کاتی ئەوەی ئەوان سەیریان دەکرد، بەرزکرایەوە؛ و هەورێک لە چاویان وەریگرت.... و کاتێک ڕۆژی پەنتیکۆست تەواو هات، هەموویان بە یەکدڵی لە یەک شوێن بوون. و لەناکاو دەنگێک لە ئاسمانەوە هات وەک دەنگی باڕەیەکی توندی بەهێز، و تەواوی ئەو ماڵەی پڕکردەوە کە تێیدا دانیشتبوون. کردار 1:1–9، 2:1، 2.</w:t>
      </w:r>
    </w:p>
    <w:p>
      <w:pPr>
        <w:pStyle w:val="ArticleBody"/>
        <w:jc w:val="left"/>
      </w:pPr>
      <w:r>
        <w:rPr>
          <w:rFonts w:ascii="Times New Roman" w:hAnsi="Times New Roman" w:eastAsia="Times New Roman" w:cs="Times New Roman"/>
        </w:rPr>
        <w:t>Aylar qırx gün ərzində və bunun ardınca şagirdlərin Atanın vədi üçün “gözləməli” olduqları on gün boyunca, Məsih Öz şagirdlərini ikinci dəfə toplayırdı. Yerusəlimdəki gözləmə dövrü, Matta iyirmi beşdə və Habaqquq ikidə göstərilən ləngimə vaxtları ilə uyğunluq içində olan bir ləngimə vaxtının rəmzidir. Bütün dövr Məsih tərəfindən İlyasın işindən, Yəhyanın vəftiz etdiyi vaxtdan başlanmış kimi müəyyən edilir və bütün dövr Pentikostda Müqəddəs Ruhun vəftizi ilə başa çatdı. Vəftiz ölümün, dəfnin və dirilmənin rəmzidir; buna görə də bütün dövrün orta yol nişanı çarmıx idi, çünki bütün dövr “Həqiqət” möhürünü daşıyır.</w:t>
      </w:r>
    </w:p>
    <w:p>
      <w:pPr>
        <w:pStyle w:val="ArticleBody"/>
        <w:jc w:val="left"/>
      </w:pPr>
      <w:r>
        <w:rPr>
          <w:rFonts w:ascii="Times New Roman" w:hAnsi="Times New Roman" w:eastAsia="Times New Roman" w:cs="Times New Roman"/>
        </w:rPr>
        <w:t>ВсецӀылъ период байбихьула Христос Иоаннасда гӀадиналъан чураялда, Святый Рухъ кӀвекӀен сураталда рехьен хадуб. Анаан байбихьана христианский храмалъул бинай болуп кколел шагьиртазул жамгӀиялъул хӀалтӀи. Гьеб периодалъул ахиралда Христос Жиндир шагьиртазул кӀиабилеб нухалъ жамгӀиялъе, ва кӀиабилеб жамгӀиялъул период тӀоцебесеб жамгӀиялъул периодалъул такрар буго, щаян абуни Христос жо ахирлъиялъул мисал жиндир байбихьиялдалъун кьола.</w:t>
      </w:r>
    </w:p>
    <w:p>
      <w:pPr>
        <w:pStyle w:val="ArticleBody"/>
        <w:jc w:val="left"/>
      </w:pPr>
      <w:r>
        <w:rPr>
          <w:rFonts w:ascii="Gadugi" w:hAnsi="Gadugi" w:eastAsia="Gadugi" w:cs="Gadugi"/>
        </w:rPr>
        <w:t>ᎦᎶᏍᏗ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ᎬᏗᏍᎬᎢ</w:t>
      </w:r>
      <w:r>
        <w:rPr>
          <w:rFonts w:ascii="Times New Roman" w:hAnsi="Times New Roman" w:eastAsia="Times New Roman" w:cs="Times New Roman"/>
        </w:rPr>
        <w:t xml:space="preserve"> </w:t>
      </w:r>
      <w:r>
        <w:rPr>
          <w:rFonts w:ascii="Gadugi" w:hAnsi="Gadugi" w:eastAsia="Gadugi" w:cs="Gadugi"/>
        </w:rPr>
        <w:t>ᎦᎬᏩᎵ</w:t>
      </w:r>
      <w:r>
        <w:rPr>
          <w:rFonts w:ascii="Times New Roman" w:hAnsi="Times New Roman" w:eastAsia="Times New Roman" w:cs="Times New Roman"/>
        </w:rPr>
        <w:t xml:space="preserve"> </w:t>
      </w:r>
      <w:r>
        <w:rPr>
          <w:rFonts w:ascii="Gadugi" w:hAnsi="Gadugi" w:eastAsia="Gadugi" w:cs="Gadugi"/>
        </w:rPr>
        <w:t>ᎠᏥᏬᎥᎢ</w:t>
      </w:r>
      <w:r>
        <w:rPr>
          <w:rFonts w:ascii="Times New Roman" w:hAnsi="Times New Roman" w:eastAsia="Times New Roman" w:cs="Times New Roman"/>
        </w:rPr>
        <w:t xml:space="preserve"> </w:t>
      </w:r>
      <w:r>
        <w:rPr>
          <w:rFonts w:ascii="Gadugi" w:hAnsi="Gadugi" w:eastAsia="Gadugi" w:cs="Gadugi"/>
        </w:rPr>
        <w:t>ᎤᏬᏍᏓ</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ᎤᏚᏓᎴᏛᎯᏍᏗ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ᎬᏩᏓᎴᏅᎮ</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ᎤᏂᏣᏘᏂᏍᎬᎢ</w:t>
      </w:r>
      <w:r>
        <w:rPr>
          <w:rFonts w:ascii="Times New Roman" w:hAnsi="Times New Roman" w:eastAsia="Times New Roman" w:cs="Times New Roman"/>
        </w:rPr>
        <w:t xml:space="preserve">. </w:t>
      </w:r>
      <w:r>
        <w:rPr>
          <w:rFonts w:ascii="Gadugi" w:hAnsi="Gadugi" w:eastAsia="Gadugi" w:cs="Gadugi"/>
        </w:rPr>
        <w:t>ᎦᎪᏢ</w:t>
      </w:r>
      <w:r>
        <w:rPr>
          <w:rFonts w:ascii="Times New Roman" w:hAnsi="Times New Roman" w:eastAsia="Times New Roman" w:cs="Times New Roman"/>
        </w:rPr>
        <w:t xml:space="preserve"> </w:t>
      </w:r>
      <w:r>
        <w:rPr>
          <w:rFonts w:ascii="Gadugi" w:hAnsi="Gadugi" w:eastAsia="Gadugi" w:cs="Gadugi"/>
        </w:rPr>
        <w:t>ᎤᏕᎶᏆᏍᏗ</w:t>
      </w:r>
      <w:r>
        <w:rPr>
          <w:rFonts w:ascii="Times New Roman" w:hAnsi="Times New Roman" w:eastAsia="Times New Roman" w:cs="Times New Roman"/>
        </w:rPr>
        <w:t xml:space="preserve"> </w:t>
      </w:r>
      <w:r>
        <w:rPr>
          <w:rFonts w:ascii="Gadugi" w:hAnsi="Gadugi" w:eastAsia="Gadugi" w:cs="Gadugi"/>
        </w:rPr>
        <w:t>ᎠᎦᏙᎥᎯ</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ᎤᎵᏍᏓᏴᏗᏱ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ᎤᎵᏍᏆᏗᏱ</w:t>
      </w:r>
      <w:r>
        <w:rPr>
          <w:rFonts w:ascii="Times New Roman" w:hAnsi="Times New Roman" w:eastAsia="Times New Roman" w:cs="Times New Roman"/>
        </w:rPr>
        <w:t xml:space="preserve"> </w:t>
      </w:r>
      <w:r>
        <w:rPr>
          <w:rFonts w:ascii="Gadugi" w:hAnsi="Gadugi" w:eastAsia="Gadugi" w:cs="Gadugi"/>
        </w:rPr>
        <w:t>ᎤᏁᎦᎳᏛᎢ</w:t>
      </w:r>
      <w:r>
        <w:rPr>
          <w:rFonts w:ascii="Times New Roman" w:hAnsi="Times New Roman" w:eastAsia="Times New Roman" w:cs="Times New Roman"/>
        </w:rPr>
        <w:t xml:space="preserve"> </w:t>
      </w:r>
      <w:r>
        <w:rPr>
          <w:rFonts w:ascii="Gadugi" w:hAnsi="Gadugi" w:eastAsia="Gadugi" w:cs="Gadugi"/>
        </w:rPr>
        <w:t>ᎠᏲᎱᏍᎬᎢ</w:t>
      </w:r>
      <w:r>
        <w:rPr>
          <w:rFonts w:ascii="Times New Roman" w:hAnsi="Times New Roman" w:eastAsia="Times New Roman" w:cs="Times New Roman"/>
        </w:rPr>
        <w:t xml:space="preserve"> </w:t>
      </w:r>
      <w:r>
        <w:rPr>
          <w:rFonts w:ascii="Gadugi" w:hAnsi="Gadugi" w:eastAsia="Gadugi" w:cs="Gadugi"/>
        </w:rPr>
        <w:t>ᎠᏥᏂᏌᎲᎢ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ᏗᎴᎯᏌᏅᎢ</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ᏚᎴᎯᏌᏅ</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ᎢᎾᎨ</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ᎠᏰᎵᎦ</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ᎤᏚᏓᎴᏛᎢ</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ᏕᎤᏪᏲᏅᎢ</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ᏧᏩᏁᏗᏱ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ᎤᏂᏤᎵᎦ</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w:t>
      </w:r>
      <w:r>
        <w:rPr>
          <w:rFonts w:ascii="Gadugi" w:hAnsi="Gadugi" w:eastAsia="Gadugi" w:cs="Gadugi"/>
        </w:rPr>
        <w:t>ᎯᏍᏗ</w:t>
      </w:r>
      <w:r>
        <w:rPr>
          <w:rFonts w:ascii="Times New Roman" w:hAnsi="Times New Roman" w:eastAsia="Times New Roman" w:cs="Times New Roman"/>
        </w:rPr>
        <w:t xml:space="preserve"> </w:t>
      </w:r>
      <w:r>
        <w:rPr>
          <w:rFonts w:ascii="Gadugi" w:hAnsi="Gadugi" w:eastAsia="Gadugi" w:cs="Gadugi"/>
        </w:rPr>
        <w:t>ᏂᎬᏅ</w:t>
      </w:r>
      <w:r>
        <w:rPr>
          <w:rFonts w:ascii="Times New Roman" w:hAnsi="Times New Roman" w:eastAsia="Times New Roman" w:cs="Times New Roman"/>
        </w:rPr>
        <w:t xml:space="preserve"> </w:t>
      </w:r>
      <w:r>
        <w:rPr>
          <w:rFonts w:ascii="Gadugi" w:hAnsi="Gadugi" w:eastAsia="Gadugi" w:cs="Gadugi"/>
        </w:rPr>
        <w:t>ᎠᏥᏃᎮᎸ</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ᎦᏚ</w:t>
      </w:r>
      <w:r>
        <w:rPr>
          <w:rFonts w:ascii="Times New Roman" w:hAnsi="Times New Roman" w:eastAsia="Times New Roman" w:cs="Times New Roman"/>
        </w:rPr>
        <w:t xml:space="preserve"> </w:t>
      </w:r>
      <w:r>
        <w:rPr>
          <w:rFonts w:ascii="Gadugi" w:hAnsi="Gadugi" w:eastAsia="Gadugi" w:cs="Gadugi"/>
        </w:rPr>
        <w:t>ᎤᏩᏒᎯᏉ</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ᏩᏛᎦᎸᏍᏗ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ᎾᏂᎥᏉᏍᎩᏂ</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ᎤᎶᏒᎯ</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ᎠᎰᎵ</w:t>
      </w:r>
      <w:r>
        <w:rPr>
          <w:rFonts w:ascii="Times New Roman" w:hAnsi="Times New Roman" w:eastAsia="Times New Roman" w:cs="Times New Roman"/>
        </w:rPr>
        <w:t xml:space="preserve"> </w:t>
      </w:r>
      <w:r>
        <w:rPr>
          <w:rFonts w:ascii="Gadugi" w:hAnsi="Gadugi" w:eastAsia="Gadugi" w:cs="Gadugi"/>
        </w:rPr>
        <w:t>ᎠᎰᎵ</w:t>
      </w:r>
      <w:r>
        <w:rPr>
          <w:rFonts w:ascii="Times New Roman" w:hAnsi="Times New Roman" w:eastAsia="Times New Roman" w:cs="Times New Roman"/>
        </w:rPr>
        <w:t xml:space="preserve"> </w:t>
      </w:r>
      <w:r>
        <w:rPr>
          <w:rFonts w:ascii="Gadugi" w:hAnsi="Gadugi" w:eastAsia="Gadugi" w:cs="Gadugi"/>
        </w:rPr>
        <w:t>ᎤᎾᎴᏅᎯ</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aquel período de tiempo, Jesús abrió a los discípulos todo lo que los profetas habían testificado acerca de Cristo, identificando así aquel período como una apertura de Su Palabra profética.</w:t>
      </w:r>
    </w:p>
    <w:p>
      <w:pPr>
        <w:pStyle w:val="ArticleScripture"/>
        <w:jc w:val="left"/>
      </w:pPr>
      <w:r>
        <w:rPr>
          <w:rFonts w:ascii="Times New Roman" w:hAnsi="Times New Roman" w:eastAsia="Times New Roman" w:cs="Times New Roman"/>
        </w:rPr>
        <w:t>En, mirad, dos de ellos iban aquel mismo día a una aldea llamada Emmaus, que estaba de Jerusalén como sesenta estadios. Y hablaban entre sí de todas aquellas cosas que habían acontecido. Y aconteció que, mientras iban conversando y discurriendo, Jesús mismo se acercó y caminaba con ellos. Mas los ojos de ellos estaban velados, para que no le conociesen.... Entonces les dijo: ¡Oh insensatos, y tardos de corazón para creer todo lo que los profetas han dicho! ¿No era necesario que el Cristo padeciese estas cosas, y que entrase en su gloria? Y comenzando desde Moisés y siguiendo por todos los profetas, les declaró en todas las Escrituras lo que de él decían. Y se acercaron a la aldea adonde iban; y él hizo como que iba más lejos. Mas ellos le obligaron, diciendo: Quédate con nosotros, porque se hace tarde, y el día ya ha declinado. Y entró para quedarse con ellos. Y aconteció que, estando sentado con ellos a la mesa, tomó el pan, lo bendijo, lo partió y les dio. Entonces les fueron abiertos los ojos, y le conocieron; mas él desapareció de su vista. Lucas 24:13–16, 26–31.</w:t>
      </w:r>
    </w:p>
    <w:p>
      <w:pPr>
        <w:pStyle w:val="ArticleBody"/>
        <w:jc w:val="left"/>
      </w:pPr>
      <w:r>
        <w:rPr>
          <w:rFonts w:ascii="Times New Roman" w:hAnsi="Times New Roman" w:eastAsia="Times New Roman" w:cs="Times New Roman"/>
        </w:rPr>
        <w:t>Cristo permaneció con los discípulos que no reconocían quién era Él, hasta que les abrió los ojos, “y comenzando desde Moisés y siguiendo por todos los profetas, les declaraba en todas las Escrituras lo que de él decían”. Sus ojos fueron abiertos cuando se les dio “pan” para comer. Después de cuarenta días Cristo ascendió al cielo, y “desapareció de su vista”, como lo había hecho con los discípulos de Emaús al comienzo de los cuarenta días de instrucción. Entonces comenzaron los diez días de preparación para Pentecostés, lo cual tipifica la cercana ley dominical.</w:t>
      </w:r>
    </w:p>
    <w:p>
      <w:pPr>
        <w:pStyle w:val="ArticleBody"/>
        <w:jc w:val="left"/>
      </w:pPr>
      <w:r>
        <w:rPr>
          <w:rFonts w:ascii="Times New Roman" w:hAnsi="Times New Roman" w:eastAsia="Times New Roman" w:cs="Times New Roman"/>
        </w:rPr>
        <w:t>Mứi liluxic nakej gu'naf guiya i lain dueñon, ni i ley i Damenggu, mañågåh guaha madisisiña i mina'tres na ayu gi Islam, ya si Islam i “mahålang” na “aire ginen håya” ni Isaiah, estå es i hinasåna Ezekiel ni ginen halom i kuåttro na aire Juan, ni mapachot durante i sinetbe i sientos kuarenta y kuåttro mil.</w:t>
      </w:r>
    </w:p>
    <w:p>
      <w:pPr>
        <w:pStyle w:val="ArticleBody"/>
        <w:jc w:val="left"/>
      </w:pPr>
      <w:r>
        <w:rPr>
          <w:rFonts w:ascii="Times New Roman" w:hAnsi="Times New Roman" w:eastAsia="Times New Roman" w:cs="Times New Roman"/>
        </w:rPr>
        <w:t>Anūn mãh hyāqīq zārup-thum liá bīsā-bārā lāicāṭā sin āthru ciḥnāṅ aṅgāna naki, thīn phār hāwā-phāzār khulē jānā, ār “hathāt sargāra-pākhāra ek prabal dhāudithibā baḍa bāyura dhwanī bhali śabda āilā, ār se sāra ghara pūri delā.” Tṛtīya hāyara Islām “hathāt” ār apēkṣā-bāhir bhābe āghāta kare, ār “sargāra śabda” utpanna kare, yeṭā saptama turī; yehi chinhita kare kebe Īśwarara rahasya samāpta haē, ār Īśwarara rahasya sehi ek śata cāḷiś cāri hājār lokāṅkara nimante samāpta haē jetebele Divyatā (Pabitra Ātmāra uḍēlāibā) sthāyī rūpe mānabtā sahita yukt haē, ār Prabhu hathāt Nijara mandiraku (se ghara yethā śiṣyamāne ekatra haithilē) āsaṇti, ār sehi ek śata cāḷiś cāri hājār sahita niyama-bandhana madhyare prabēśa karanti.</w:t>
      </w:r>
    </w:p>
    <w:p>
      <w:pPr>
        <w:pStyle w:val="ArticleBody"/>
        <w:jc w:val="left"/>
      </w:pPr>
      <w:r>
        <w:rPr>
          <w:rFonts w:ascii="Times New Roman" w:hAnsi="Times New Roman" w:eastAsia="Times New Roman" w:cs="Times New Roman"/>
        </w:rPr>
        <w:t>Ukupanawa kayatir lukatiti ti kaadwan a surat.</w:t>
      </w:r>
    </w:p>
    <w:p>
      <w:pPr>
        <w:pStyle w:val="ArticleScripture"/>
        <w:jc w:val="left"/>
      </w:pPr>
      <w:r>
        <w:rPr>
          <w:rFonts w:ascii="Times New Roman" w:hAnsi="Times New Roman" w:eastAsia="Times New Roman" w:cs="Times New Roman"/>
        </w:rPr>
        <w:t>“Maranaxaax waxa uu inaga doonayaa inaynu buurta u korno,—si ka sii toosan hortiisa ugu nimaadno. Waxa aynu ku soo dhowaanaynaa dhibaato aad u weyn oo, in ka badan waqti kasta oo ka horreeyey tan iyo bilowgii dunida, ka dalban doonta quduusiska buuxa ee qof kasta oo magaca Masiixa ku magacaabay.”</w:t>
      </w:r>
    </w:p>
    <w:p>
      <w:pPr>
        <w:pStyle w:val="ArticleScripture"/>
        <w:jc w:val="left"/>
      </w:pPr>
      <w:r>
        <w:rPr>
          <w:rFonts w:ascii="Times New Roman" w:hAnsi="Times New Roman" w:eastAsia="Times New Roman" w:cs="Times New Roman"/>
        </w:rPr>
        <w:t>«Ырысын аллахшылықтың арамызда қайта жанлануы — барлық мұқтажлықтарымыздың ішіндегі ең ұлысы әрі ең шұғылы. Бізге Құдайдан келетін киелі майлану, Оның Рухының шомылдыруы қажет; өйткені қасиетті ақиқатты таратуда әсерлі әрекет ететін жалғыз күш — осы. Жанның жансыз қалған қабілеттерін көктегі нәрселерді бағалауға тірілтетін де, жүрек ықыласын Құдай мен ақиқатқа бұратын да — Құдайдың Рухы.»</w:t>
      </w:r>
    </w:p>
    <w:p>
      <w:pPr>
        <w:pStyle w:val="ArticleScripture"/>
        <w:jc w:val="left"/>
      </w:pPr>
      <w:r>
        <w:rPr>
          <w:rFonts w:ascii="Times New Roman" w:hAnsi="Times New Roman" w:eastAsia="Times New Roman" w:cs="Times New Roman"/>
        </w:rPr>
        <w:t>«</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އެކަނިވެރި</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ﷲ </w:t>
      </w:r>
      <w:r>
        <w:rPr>
          <w:rFonts w:ascii="MV Boli" w:hAnsi="MV Boli" w:eastAsia="MV Boli" w:cs="MV Boli"/>
        </w:rPr>
        <w:t>ވަޙީކުރެއްވި</w:t>
      </w:r>
      <w:r>
        <w:rPr>
          <w:rFonts w:ascii="Times New Roman" w:hAnsi="Times New Roman" w:eastAsia="Times New Roman" w:cs="Times New Roman"/>
        </w:rPr>
        <w:t xml:space="preserve"> </w:t>
      </w:r>
      <w:r>
        <w:rPr>
          <w:rFonts w:ascii="MV Boli" w:hAnsi="MV Boli" w:eastAsia="MV Boli" w:cs="MV Boli"/>
        </w:rPr>
        <w:t>ކަލާމަށް</w:t>
      </w:r>
      <w:r>
        <w:rPr>
          <w:rFonts w:ascii="Times New Roman" w:hAnsi="Times New Roman" w:eastAsia="Times New Roman" w:cs="Times New Roman"/>
        </w:rPr>
        <w:t xml:space="preserve"> </w:t>
      </w:r>
      <w:r>
        <w:rPr>
          <w:rFonts w:ascii="MV Boli" w:hAnsi="MV Boli" w:eastAsia="MV Boli" w:cs="MV Boli"/>
        </w:rPr>
        <w:t>އަމާންވުމަކީ</w:t>
      </w:r>
      <w:r>
        <w:rPr>
          <w:rFonts w:ascii="Times New Roman" w:hAnsi="Times New Roman" w:eastAsia="Times New Roman" w:cs="Times New Roman"/>
        </w:rPr>
        <w:t xml:space="preserve"> </w:t>
      </w:r>
      <w:r>
        <w:rPr>
          <w:rFonts w:ascii="MV Boli" w:hAnsi="MV Boli" w:eastAsia="MV Boli" w:cs="MV Boli"/>
        </w:rPr>
        <w:t>އަޅުގަނޑުމެންގެ</w:t>
      </w:r>
      <w:r>
        <w:rPr>
          <w:rFonts w:ascii="Times New Roman" w:hAnsi="Times New Roman" w:eastAsia="Times New Roman" w:cs="Times New Roman"/>
        </w:rPr>
        <w:t xml:space="preserve"> </w:t>
      </w:r>
      <w:r>
        <w:rPr>
          <w:rFonts w:ascii="MV Boli" w:hAnsi="MV Boli" w:eastAsia="MV Boli" w:cs="MV Boli"/>
        </w:rPr>
        <w:t>ޝަރަފެވެ</w:t>
      </w:r>
      <w:r>
        <w:rPr>
          <w:rFonts w:ascii="Times New Roman" w:hAnsi="Times New Roman" w:eastAsia="Times New Roman" w:cs="Times New Roman"/>
        </w:rPr>
        <w:t xml:space="preserve">. </w:t>
      </w:r>
      <w:r>
        <w:rPr>
          <w:rFonts w:ascii="MV Boli" w:hAnsi="MV Boli" w:eastAsia="MV Boli" w:cs="MV Boli"/>
        </w:rPr>
        <w:t>ޢީސާ</w:t>
      </w:r>
      <w:r>
        <w:rPr>
          <w:rFonts w:ascii="Times New Roman" w:hAnsi="Times New Roman" w:eastAsia="Times New Roman" w:cs="Times New Roman"/>
        </w:rPr>
        <w:t xml:space="preserve"> </w:t>
      </w:r>
      <w:r>
        <w:rPr>
          <w:rFonts w:ascii="MV Boli" w:hAnsi="MV Boli" w:eastAsia="MV Boli" w:cs="MV Boli"/>
        </w:rPr>
        <w:t>އަލައިހިއްސަލާމް</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ގާތްކޮށް</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ޙަވާރީން</w:t>
      </w:r>
      <w:r>
        <w:rPr>
          <w:rFonts w:ascii="Times New Roman" w:hAnsi="Times New Roman" w:eastAsia="Times New Roman" w:cs="Times New Roman"/>
        </w:rPr>
        <w:t xml:space="preserve"> </w:t>
      </w:r>
      <w:r>
        <w:rPr>
          <w:rFonts w:ascii="MV Boli" w:hAnsi="MV Boli" w:eastAsia="MV Boli" w:cs="MV Boli"/>
        </w:rPr>
        <w:t>ދޫކޮށް</w:t>
      </w:r>
      <w:r>
        <w:rPr>
          <w:rFonts w:ascii="Times New Roman" w:hAnsi="Times New Roman" w:eastAsia="Times New Roman" w:cs="Times New Roman"/>
        </w:rPr>
        <w:t xml:space="preserve">، </w:t>
      </w:r>
      <w:r>
        <w:rPr>
          <w:rFonts w:ascii="MV Boli" w:hAnsi="MV Boli" w:eastAsia="MV Boli" w:cs="MV Boli"/>
        </w:rPr>
        <w:t>އުޑަށް</w:t>
      </w:r>
      <w:r>
        <w:rPr>
          <w:rFonts w:ascii="Times New Roman" w:hAnsi="Times New Roman" w:eastAsia="Times New Roman" w:cs="Times New Roman"/>
        </w:rPr>
        <w:t xml:space="preserve"> </w:t>
      </w:r>
      <w:r>
        <w:rPr>
          <w:rFonts w:ascii="MV Boli" w:hAnsi="MV Boli" w:eastAsia="MV Boli" w:cs="MV Boli"/>
        </w:rPr>
        <w:t>އަރައި</w:t>
      </w:r>
      <w:r>
        <w:rPr>
          <w:rFonts w:ascii="Times New Roman" w:hAnsi="Times New Roman" w:eastAsia="Times New Roman" w:cs="Times New Roman"/>
        </w:rPr>
        <w:t xml:space="preserve"> </w:t>
      </w:r>
      <w:r>
        <w:rPr>
          <w:rFonts w:ascii="MV Boli" w:hAnsi="MV Boli" w:eastAsia="MV Boli" w:cs="MV Boli"/>
        </w:rPr>
        <w:t>ސަމާވާތަށް</w:t>
      </w:r>
      <w:r>
        <w:rPr>
          <w:rFonts w:ascii="Times New Roman" w:hAnsi="Times New Roman" w:eastAsia="Times New Roman" w:cs="Times New Roman"/>
        </w:rPr>
        <w:t xml:space="preserve"> </w:t>
      </w:r>
      <w:r>
        <w:rPr>
          <w:rFonts w:ascii="MV Boli" w:hAnsi="MV Boli" w:eastAsia="MV Boli" w:cs="MV Boli"/>
        </w:rPr>
        <w:t>ވަޑައިގަންނަން</w:t>
      </w:r>
      <w:r>
        <w:rPr>
          <w:rFonts w:ascii="Times New Roman" w:hAnsi="Times New Roman" w:eastAsia="Times New Roman" w:cs="Times New Roman"/>
        </w:rPr>
        <w:t xml:space="preserve"> </w:t>
      </w:r>
      <w:r>
        <w:rPr>
          <w:rFonts w:ascii="MV Boli" w:hAnsi="MV Boli" w:eastAsia="MV Boli" w:cs="MV Boli"/>
        </w:rPr>
        <w:t>އުޅުއްވަނިކޮށް</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ބޭކަލުންނަށް</w:t>
      </w:r>
      <w:r>
        <w:rPr>
          <w:rFonts w:ascii="Times New Roman" w:hAnsi="Times New Roman" w:eastAsia="Times New Roman" w:cs="Times New Roman"/>
        </w:rPr>
        <w:t xml:space="preserve"> </w:t>
      </w:r>
      <w:r>
        <w:rPr>
          <w:rFonts w:ascii="MV Boli" w:hAnsi="MV Boli" w:eastAsia="MV Boli" w:cs="MV Boli"/>
        </w:rPr>
        <w:t>އިންޖީލުގެ</w:t>
      </w:r>
      <w:r>
        <w:rPr>
          <w:rFonts w:ascii="Times New Roman" w:hAnsi="Times New Roman" w:eastAsia="Times New Roman" w:cs="Times New Roman"/>
        </w:rPr>
        <w:t xml:space="preserve"> </w:t>
      </w:r>
      <w:r>
        <w:rPr>
          <w:rFonts w:ascii="MV Boli" w:hAnsi="MV Boli" w:eastAsia="MV Boli" w:cs="MV Boli"/>
        </w:rPr>
        <w:t>މެސެޖު</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ޤައުމެއްގެ</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ބަސްތަކެއްގެ</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މިއުއްމަތްތަކެއްގެ</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ފޯރުކޮށް</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އަމުރުކުރެއްވިއެވެ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މަތިން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ބާރަކާތަކުން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ލަބާކުރެވޭ</w:t>
      </w:r>
      <w:r>
        <w:rPr>
          <w:rFonts w:ascii="Times New Roman" w:hAnsi="Times New Roman" w:eastAsia="Times New Roman" w:cs="Times New Roman"/>
        </w:rPr>
        <w:t xml:space="preserve"> </w:t>
      </w:r>
      <w:r>
        <w:rPr>
          <w:rFonts w:ascii="MV Boli" w:hAnsi="MV Boli" w:eastAsia="MV Boli" w:cs="MV Boli"/>
        </w:rPr>
        <w:t>ވަރަކަށް</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އުރުޝަލީމުގައި</w:t>
      </w:r>
      <w:r>
        <w:rPr>
          <w:rFonts w:ascii="Times New Roman" w:hAnsi="Times New Roman" w:eastAsia="Times New Roman" w:cs="Times New Roman"/>
        </w:rPr>
        <w:t xml:space="preserve"> </w:t>
      </w:r>
      <w:r>
        <w:rPr>
          <w:rFonts w:ascii="MV Boli" w:hAnsi="MV Boli" w:eastAsia="MV Boli" w:cs="MV Boli"/>
        </w:rPr>
        <w:t>މަޑުކޮށް</w:t>
      </w:r>
      <w:r>
        <w:rPr>
          <w:rFonts w:ascii="Times New Roman" w:hAnsi="Times New Roman" w:eastAsia="Times New Roman" w:cs="Times New Roman"/>
        </w:rPr>
        <w:t xml:space="preserve"> </w:t>
      </w:r>
      <w:r>
        <w:rPr>
          <w:rFonts w:ascii="MV Boli" w:hAnsi="MV Boli" w:eastAsia="MV Boli" w:cs="MV Boli"/>
        </w:rPr>
        <w:t>ތިބުމަށް</w:t>
      </w:r>
      <w:r>
        <w:rPr>
          <w:rFonts w:ascii="Times New Roman" w:hAnsi="Times New Roman" w:eastAsia="Times New Roman" w:cs="Times New Roman"/>
        </w:rPr>
        <w:t xml:space="preserve"> </w:t>
      </w:r>
      <w:r>
        <w:rPr>
          <w:rFonts w:ascii="MV Boli" w:hAnsi="MV Boli" w:eastAsia="MV Boli" w:cs="MV Boli"/>
        </w:rPr>
        <w:t>ވިދާޅުވިއެވެ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ބޭކަލުންގެ</w:t>
      </w:r>
      <w:r>
        <w:rPr>
          <w:rFonts w:ascii="Times New Roman" w:hAnsi="Times New Roman" w:eastAsia="Times New Roman" w:cs="Times New Roman"/>
        </w:rPr>
        <w:t xml:space="preserve"> </w:t>
      </w:r>
      <w:r>
        <w:rPr>
          <w:rFonts w:ascii="MV Boli" w:hAnsi="MV Boli" w:eastAsia="MV Boli" w:cs="MV Boli"/>
        </w:rPr>
        <w:t>ކާމިޔާބީއަށް</w:t>
      </w:r>
      <w:r>
        <w:rPr>
          <w:rFonts w:ascii="Times New Roman" w:hAnsi="Times New Roman" w:eastAsia="Times New Roman" w:cs="Times New Roman"/>
        </w:rPr>
        <w:t xml:space="preserve"> </w:t>
      </w:r>
      <w:r>
        <w:rPr>
          <w:rFonts w:ascii="MV Boli" w:hAnsi="MV Boli" w:eastAsia="MV Boli" w:cs="MV Boli"/>
        </w:rPr>
        <w:t>އަސާސީ</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ޤުދުސީ</w:t>
      </w:r>
      <w:r>
        <w:rPr>
          <w:rFonts w:ascii="Times New Roman" w:hAnsi="Times New Roman" w:eastAsia="Times New Roman" w:cs="Times New Roman"/>
        </w:rPr>
        <w:t xml:space="preserve"> </w:t>
      </w:r>
      <w:r>
        <w:rPr>
          <w:rFonts w:ascii="MV Boli" w:hAnsi="MV Boli" w:eastAsia="MV Boli" w:cs="MV Boli"/>
        </w:rPr>
        <w:t>މަސަހުންކަން</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ﷲ</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ޚާދިމުންގެ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އަންނަންޖެހެއެވެ</w:t>
      </w:r>
      <w:r>
        <w:rPr>
          <w:rFonts w:ascii="Times New Roman" w:hAnsi="Times New Roman" w:eastAsia="Times New Roman" w:cs="Times New Roman"/>
        </w:rPr>
        <w:t xml:space="preserve">. </w:t>
      </w:r>
      <w:r>
        <w:rPr>
          <w:rFonts w:ascii="MV Boli" w:hAnsi="MV Boli" w:eastAsia="MV Boli" w:cs="MV Boli"/>
        </w:rPr>
        <w:t>މަސީޙުގެ</w:t>
      </w:r>
      <w:r>
        <w:rPr>
          <w:rFonts w:ascii="Times New Roman" w:hAnsi="Times New Roman" w:eastAsia="Times New Roman" w:cs="Times New Roman"/>
        </w:rPr>
        <w:t xml:space="preserve"> </w:t>
      </w:r>
      <w:r>
        <w:rPr>
          <w:rFonts w:ascii="MV Boli" w:hAnsi="MV Boli" w:eastAsia="MV Boli" w:cs="MV Boli"/>
        </w:rPr>
        <w:t>ތަބާވަންތަކަށް</w:t>
      </w:r>
      <w:r>
        <w:rPr>
          <w:rFonts w:ascii="Times New Roman" w:hAnsi="Times New Roman" w:eastAsia="Times New Roman" w:cs="Times New Roman"/>
        </w:rPr>
        <w:t xml:space="preserve"> </w:t>
      </w:r>
      <w:r>
        <w:rPr>
          <w:rFonts w:ascii="MV Boli" w:hAnsi="MV Boli" w:eastAsia="MV Boli" w:cs="MV Boli"/>
        </w:rPr>
        <w:t>ފުރިހަމަކޮށް</w:t>
      </w:r>
      <w:r>
        <w:rPr>
          <w:rFonts w:ascii="Times New Roman" w:hAnsi="Times New Roman" w:eastAsia="Times New Roman" w:cs="Times New Roman"/>
        </w:rPr>
        <w:t xml:space="preserve"> </w:t>
      </w:r>
      <w:r>
        <w:rPr>
          <w:rFonts w:ascii="MV Boli" w:hAnsi="MV Boli" w:eastAsia="MV Boli" w:cs="MV Boli"/>
        </w:rPr>
        <w:t>ނިސްބަތްވެ</w:t>
      </w:r>
      <w:r>
        <w:rPr>
          <w:rFonts w:ascii="Times New Roman" w:hAnsi="Times New Roman" w:eastAsia="Times New Roman" w:cs="Times New Roman"/>
        </w:rPr>
        <w:t xml:space="preserve">، </w:t>
      </w:r>
      <w:r>
        <w:rPr>
          <w:rFonts w:ascii="MV Boli" w:hAnsi="MV Boli" w:eastAsia="MV Boli" w:cs="MV Boli"/>
        </w:rPr>
        <w:t>ޙަވާރީންނާ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އިންޖީލް</w:t>
      </w:r>
      <w:r>
        <w:rPr>
          <w:rFonts w:ascii="Times New Roman" w:hAnsi="Times New Roman" w:eastAsia="Times New Roman" w:cs="Times New Roman"/>
        </w:rPr>
        <w:t xml:space="preserve"> </w:t>
      </w:r>
      <w:r>
        <w:rPr>
          <w:rFonts w:ascii="MV Boli" w:hAnsi="MV Boli" w:eastAsia="MV Boli" w:cs="MV Boli"/>
        </w:rPr>
        <w:t>ފަތުރުކުރާ</w:t>
      </w:r>
      <w:r>
        <w:rPr>
          <w:rFonts w:ascii="Times New Roman" w:hAnsi="Times New Roman" w:eastAsia="Times New Roman" w:cs="Times New Roman"/>
        </w:rPr>
        <w:t xml:space="preserve"> </w:t>
      </w:r>
      <w:r>
        <w:rPr>
          <w:rFonts w:ascii="MV Boli" w:hAnsi="MV Boli" w:eastAsia="MV Boli" w:cs="MV Boli"/>
        </w:rPr>
        <w:t>މުބައްލިޣުންގެ</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ގުޅުން</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އުރުޝަލީމުގައި</w:t>
      </w:r>
      <w:r>
        <w:rPr>
          <w:rFonts w:ascii="Times New Roman" w:hAnsi="Times New Roman" w:eastAsia="Times New Roman" w:cs="Times New Roman"/>
        </w:rPr>
        <w:t xml:space="preserve"> </w:t>
      </w:r>
      <w:r>
        <w:rPr>
          <w:rFonts w:ascii="MV Boli" w:hAnsi="MV Boli" w:eastAsia="MV Boli" w:cs="MV Boli"/>
        </w:rPr>
        <w:t>އެއްކޮށް</w:t>
      </w:r>
      <w:r>
        <w:rPr>
          <w:rFonts w:ascii="Times New Roman" w:hAnsi="Times New Roman" w:eastAsia="Times New Roman" w:cs="Times New Roman"/>
        </w:rPr>
        <w:t xml:space="preserve"> </w:t>
      </w:r>
      <w:r>
        <w:rPr>
          <w:rFonts w:ascii="MV Boli" w:hAnsi="MV Boli" w:eastAsia="MV Boli" w:cs="MV Boli"/>
        </w:rPr>
        <w:t>ޖަމާވިއެވެ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ޚިލާފުތައް</w:t>
      </w:r>
      <w:r>
        <w:rPr>
          <w:rFonts w:ascii="Times New Roman" w:hAnsi="Times New Roman" w:eastAsia="Times New Roman" w:cs="Times New Roman"/>
        </w:rPr>
        <w:t xml:space="preserve"> </w:t>
      </w:r>
      <w:r>
        <w:rPr>
          <w:rFonts w:ascii="MV Boli" w:hAnsi="MV Boli" w:eastAsia="MV Boli" w:cs="MV Boli"/>
        </w:rPr>
        <w:t>ދޫކޮށްލިއެވެ</w:t>
      </w:r>
      <w:r>
        <w:rPr>
          <w:rFonts w:ascii="Times New Roman" w:hAnsi="Times New Roman" w:eastAsia="Times New Roman" w:cs="Times New Roman"/>
        </w:rPr>
        <w:t xml:space="preserve">. </w:t>
      </w:r>
      <w:r>
        <w:rPr>
          <w:rFonts w:ascii="MV Boli" w:hAnsi="MV Boli" w:eastAsia="MV Boli" w:cs="MV Boli"/>
        </w:rPr>
        <w:t>ޤުދުސީ</w:t>
      </w:r>
      <w:r>
        <w:rPr>
          <w:rFonts w:ascii="Times New Roman" w:hAnsi="Times New Roman" w:eastAsia="Times New Roman" w:cs="Times New Roman"/>
        </w:rPr>
        <w:t xml:space="preserve"> </w:t>
      </w:r>
      <w:r>
        <w:rPr>
          <w:rFonts w:ascii="MV Boli" w:hAnsi="MV Boli" w:eastAsia="MV Boli" w:cs="MV Boli"/>
        </w:rPr>
        <w:t>ރޫޙުގެ</w:t>
      </w:r>
      <w:r>
        <w:rPr>
          <w:rFonts w:ascii="Times New Roman" w:hAnsi="Times New Roman" w:eastAsia="Times New Roman" w:cs="Times New Roman"/>
        </w:rPr>
        <w:t xml:space="preserve"> </w:t>
      </w:r>
      <w:r>
        <w:rPr>
          <w:rFonts w:ascii="MV Boli" w:hAnsi="MV Boli" w:eastAsia="MV Boli" w:cs="MV Boli"/>
        </w:rPr>
        <w:t>ވަޢުދުގެ</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ބޭކަލުންނަށް</w:t>
      </w:r>
      <w:r>
        <w:rPr>
          <w:rFonts w:ascii="Times New Roman" w:hAnsi="Times New Roman" w:eastAsia="Times New Roman" w:cs="Times New Roman"/>
        </w:rPr>
        <w:t xml:space="preserve"> </w:t>
      </w:r>
      <w:r>
        <w:rPr>
          <w:rFonts w:ascii="MV Boli" w:hAnsi="MV Boli" w:eastAsia="MV Boli" w:cs="MV Boli"/>
        </w:rPr>
        <w:t>ލިބޭންދެން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ރޫޙުގެ</w:t>
      </w:r>
      <w:r>
        <w:rPr>
          <w:rFonts w:ascii="Times New Roman" w:hAnsi="Times New Roman" w:eastAsia="Times New Roman" w:cs="Times New Roman"/>
        </w:rPr>
        <w:t xml:space="preserve"> </w:t>
      </w:r>
      <w:r>
        <w:rPr>
          <w:rFonts w:ascii="MV Boli" w:hAnsi="MV Boli" w:eastAsia="MV Boli" w:cs="MV Boli"/>
        </w:rPr>
        <w:t>ބަޔާނާއި</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ﷲ</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ބާރުގައި</w:t>
      </w:r>
      <w:r>
        <w:rPr>
          <w:rFonts w:ascii="Times New Roman" w:hAnsi="Times New Roman" w:eastAsia="Times New Roman" w:cs="Times New Roman"/>
        </w:rPr>
        <w:t xml:space="preserve"> </w:t>
      </w:r>
      <w:r>
        <w:rPr>
          <w:rFonts w:ascii="MV Boli" w:hAnsi="MV Boli" w:eastAsia="MV Boli" w:cs="MV Boli"/>
        </w:rPr>
        <w:t>އިންޖީލް</w:t>
      </w:r>
      <w:r>
        <w:rPr>
          <w:rFonts w:ascii="Times New Roman" w:hAnsi="Times New Roman" w:eastAsia="Times New Roman" w:cs="Times New Roman"/>
        </w:rPr>
        <w:t xml:space="preserve"> </w:t>
      </w:r>
      <w:r>
        <w:rPr>
          <w:rFonts w:ascii="MV Boli" w:hAnsi="MV Boli" w:eastAsia="MV Boli" w:cs="MV Boli"/>
        </w:rPr>
        <w:t>ސަބުން</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ޖެހޭތީ</w:t>
      </w:r>
      <w:r>
        <w:rPr>
          <w:rFonts w:ascii="Times New Roman" w:hAnsi="Times New Roman" w:eastAsia="Times New Roman" w:cs="Times New Roman"/>
        </w:rPr>
        <w:t xml:space="preserve">، </w:t>
      </w:r>
      <w:r>
        <w:rPr>
          <w:rFonts w:ascii="MV Boli" w:hAnsi="MV Boli" w:eastAsia="MV Boli" w:cs="MV Boli"/>
        </w:rPr>
        <w:t>ދުޢާއާއި</w:t>
      </w:r>
      <w:r>
        <w:rPr>
          <w:rFonts w:ascii="Times New Roman" w:hAnsi="Times New Roman" w:eastAsia="Times New Roman" w:cs="Times New Roman"/>
        </w:rPr>
        <w:t xml:space="preserve"> </w:t>
      </w:r>
      <w:r>
        <w:rPr>
          <w:rFonts w:ascii="MV Boli" w:hAnsi="MV Boli" w:eastAsia="MV Boli" w:cs="MV Boli"/>
        </w:rPr>
        <w:t>އިލްތިމާސްގައި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ހިތްވެ</w:t>
      </w:r>
      <w:r>
        <w:rPr>
          <w:rFonts w:ascii="Times New Roman" w:hAnsi="Times New Roman" w:eastAsia="Times New Roman" w:cs="Times New Roman"/>
        </w:rPr>
        <w:t xml:space="preserve"> </w:t>
      </w:r>
      <w:r>
        <w:rPr>
          <w:rFonts w:ascii="MV Boli" w:hAnsi="MV Boli" w:eastAsia="MV Boli" w:cs="MV Boli"/>
        </w:rPr>
        <w:t>ދެމިތިބިއެވެ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މަސީޙުގެ</w:t>
      </w:r>
      <w:r>
        <w:rPr>
          <w:rFonts w:ascii="Times New Roman" w:hAnsi="Times New Roman" w:eastAsia="Times New Roman" w:cs="Times New Roman"/>
        </w:rPr>
        <w:t xml:space="preserve"> </w:t>
      </w:r>
      <w:r>
        <w:rPr>
          <w:rFonts w:ascii="MV Boli" w:hAnsi="MV Boli" w:eastAsia="MV Boli" w:cs="MV Boli"/>
        </w:rPr>
        <w:t>ތަބާވަންތަކަށް</w:t>
      </w:r>
      <w:r>
        <w:rPr>
          <w:rFonts w:ascii="Times New Roman" w:hAnsi="Times New Roman" w:eastAsia="Times New Roman" w:cs="Times New Roman"/>
        </w:rPr>
        <w:t xml:space="preserve"> </w:t>
      </w:r>
      <w:r>
        <w:rPr>
          <w:rFonts w:ascii="MV Boli" w:hAnsi="MV Boli" w:eastAsia="MV Boli" w:cs="MV Boli"/>
        </w:rPr>
        <w:t>ނިހާޔަތް</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ޚަތަރުގެ</w:t>
      </w:r>
      <w:r>
        <w:rPr>
          <w:rFonts w:ascii="Times New Roman" w:hAnsi="Times New Roman" w:eastAsia="Times New Roman" w:cs="Times New Roman"/>
        </w:rPr>
        <w:t xml:space="preserve"> </w:t>
      </w:r>
      <w:r>
        <w:rPr>
          <w:rFonts w:ascii="MV Boli" w:hAnsi="MV Boli" w:eastAsia="MV Boli" w:cs="MV Boli"/>
        </w:rPr>
        <w:t>ވަގުތެކެވެ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ވަރުގަނޑުތަކުގެ</w:t>
      </w:r>
      <w:r>
        <w:rPr>
          <w:rFonts w:ascii="Times New Roman" w:hAnsi="Times New Roman" w:eastAsia="Times New Roman" w:cs="Times New Roman"/>
        </w:rPr>
        <w:t xml:space="preserve"> </w:t>
      </w:r>
      <w:r>
        <w:rPr>
          <w:rFonts w:ascii="MV Boli" w:hAnsi="MV Boli" w:eastAsia="MV Boli" w:cs="MV Boli"/>
        </w:rPr>
        <w:t>މެދުގައި</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ބަގެއްގެ</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އެހެނަސް</w:t>
      </w:r>
      <w:r>
        <w:rPr>
          <w:rFonts w:ascii="Times New Roman" w:hAnsi="Times New Roman" w:eastAsia="Times New Roman" w:cs="Times New Roman"/>
        </w:rPr>
        <w:t xml:space="preserve"> </w:t>
      </w:r>
      <w:r>
        <w:rPr>
          <w:rFonts w:ascii="MV Boli" w:hAnsi="MV Boli" w:eastAsia="MV Boli" w:cs="MV Boli"/>
        </w:rPr>
        <w:t>ޢީސާ</w:t>
      </w:r>
      <w:r>
        <w:rPr>
          <w:rFonts w:ascii="Times New Roman" w:hAnsi="Times New Roman" w:eastAsia="Times New Roman" w:cs="Times New Roman"/>
        </w:rPr>
        <w:t xml:space="preserve"> </w:t>
      </w:r>
      <w:r>
        <w:rPr>
          <w:rFonts w:ascii="MV Boli" w:hAnsi="MV Boli" w:eastAsia="MV Boli" w:cs="MV Boli"/>
        </w:rPr>
        <w:t>އަލައިހިއްސަލާމް</w:t>
      </w:r>
      <w:r>
        <w:rPr>
          <w:rFonts w:ascii="Times New Roman" w:hAnsi="Times New Roman" w:eastAsia="Times New Roman" w:cs="Times New Roman"/>
        </w:rPr>
        <w:t xml:space="preserve"> </w:t>
      </w:r>
      <w:r>
        <w:rPr>
          <w:rFonts w:ascii="MV Boli" w:hAnsi="MV Boli" w:eastAsia="MV Boli" w:cs="MV Boli"/>
        </w:rPr>
        <w:t>މަރުވެގެން</w:t>
      </w:r>
      <w:r>
        <w:rPr>
          <w:rFonts w:ascii="Times New Roman" w:hAnsi="Times New Roman" w:eastAsia="Times New Roman" w:cs="Times New Roman"/>
        </w:rPr>
        <w:t xml:space="preserve"> </w:t>
      </w:r>
      <w:r>
        <w:rPr>
          <w:rFonts w:ascii="MV Boli" w:hAnsi="MV Boli" w:eastAsia="MV Boli" w:cs="MV Boli"/>
        </w:rPr>
        <w:t>ދިރިއުތެރުވެ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ތިމާ</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ބޭކަލުންނަށް</w:t>
      </w:r>
      <w:r>
        <w:rPr>
          <w:rFonts w:ascii="Times New Roman" w:hAnsi="Times New Roman" w:eastAsia="Times New Roman" w:cs="Times New Roman"/>
        </w:rPr>
        <w:t xml:space="preserve"> </w:t>
      </w:r>
      <w:r>
        <w:rPr>
          <w:rFonts w:ascii="MV Boli" w:hAnsi="MV Boli" w:eastAsia="MV Boli" w:cs="MV Boli"/>
        </w:rPr>
        <w:t>ފާޅުވެ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އިންޖީލް</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ސަބުން</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ނުކުންނާއިރު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އަހުލުވެރިކުރުވާނެ</w:t>
      </w:r>
      <w:r>
        <w:rPr>
          <w:rFonts w:ascii="Times New Roman" w:hAnsi="Times New Roman" w:eastAsia="Times New Roman" w:cs="Times New Roman"/>
        </w:rPr>
        <w:t xml:space="preserve"> </w:t>
      </w:r>
      <w:r>
        <w:rPr>
          <w:rFonts w:ascii="MV Boli" w:hAnsi="MV Boli" w:eastAsia="MV Boli" w:cs="MV Boli"/>
        </w:rPr>
        <w:t>ޚާއްޞަ</w:t>
      </w:r>
      <w:r>
        <w:rPr>
          <w:rFonts w:ascii="Times New Roman" w:hAnsi="Times New Roman" w:eastAsia="Times New Roman" w:cs="Times New Roman"/>
        </w:rPr>
        <w:t xml:space="preserve"> </w:t>
      </w:r>
      <w:r>
        <w:rPr>
          <w:rFonts w:ascii="MV Boli" w:hAnsi="MV Boli" w:eastAsia="MV Boli" w:cs="MV Boli"/>
        </w:rPr>
        <w:t>ބަރަކާތެއް</w:t>
      </w:r>
      <w:r>
        <w:rPr>
          <w:rFonts w:ascii="Times New Roman" w:hAnsi="Times New Roman" w:eastAsia="Times New Roman" w:cs="Times New Roman"/>
        </w:rPr>
        <w:t xml:space="preserve"> </w:t>
      </w:r>
      <w:r>
        <w:rPr>
          <w:rFonts w:ascii="MV Boli" w:hAnsi="MV Boli" w:eastAsia="MV Boli" w:cs="MV Boli"/>
        </w:rPr>
        <w:t>ވަޢުދުކުރެއްވިތީ</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ހިތް</w:t>
      </w:r>
      <w:r>
        <w:rPr>
          <w:rFonts w:ascii="Times New Roman" w:hAnsi="Times New Roman" w:eastAsia="Times New Roman" w:cs="Times New Roman"/>
        </w:rPr>
        <w:t xml:space="preserve"> </w:t>
      </w:r>
      <w:r>
        <w:rPr>
          <w:rFonts w:ascii="MV Boli" w:hAnsi="MV Boli" w:eastAsia="MV Boli" w:cs="MV Boli"/>
        </w:rPr>
        <w:t>ގަދައެވެ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ބޭކަލުން</w:t>
      </w:r>
      <w:r>
        <w:rPr>
          <w:rFonts w:ascii="Times New Roman" w:hAnsi="Times New Roman" w:eastAsia="Times New Roman" w:cs="Times New Roman"/>
        </w:rPr>
        <w:t xml:space="preserve"> </w:t>
      </w:r>
      <w:r>
        <w:rPr>
          <w:rFonts w:ascii="MV Boli" w:hAnsi="MV Boli" w:eastAsia="MV Boli" w:cs="MV Boli"/>
        </w:rPr>
        <w:t>ތިމާގެ</w:t>
      </w:r>
      <w:r>
        <w:rPr>
          <w:rFonts w:ascii="Times New Roman" w:hAnsi="Times New Roman" w:eastAsia="Times New Roman" w:cs="Times New Roman"/>
        </w:rPr>
        <w:t xml:space="preserve"> </w:t>
      </w:r>
      <w:r>
        <w:rPr>
          <w:rFonts w:ascii="MV Boli" w:hAnsi="MV Boli" w:eastAsia="MV Boli" w:cs="MV Boli"/>
        </w:rPr>
        <w:t>ވަޢުދުގެ</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އިންތިޒާރުކޮށް</w:t>
      </w:r>
      <w:r>
        <w:rPr>
          <w:rFonts w:ascii="Times New Roman" w:hAnsi="Times New Roman" w:eastAsia="Times New Roman" w:cs="Times New Roman"/>
        </w:rPr>
        <w:t xml:space="preserve"> </w:t>
      </w:r>
      <w:r>
        <w:rPr>
          <w:rFonts w:ascii="MV Boli" w:hAnsi="MV Boli" w:eastAsia="MV Boli" w:cs="MV Boli"/>
        </w:rPr>
        <w:t>ތިބިއެވެ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ޚާއްޞަ</w:t>
      </w:r>
      <w:r>
        <w:rPr>
          <w:rFonts w:ascii="Times New Roman" w:hAnsi="Times New Roman" w:eastAsia="Times New Roman" w:cs="Times New Roman"/>
        </w:rPr>
        <w:t xml:space="preserve"> </w:t>
      </w:r>
      <w:r>
        <w:rPr>
          <w:rFonts w:ascii="MV Boli" w:hAnsi="MV Boli" w:eastAsia="MV Boli" w:cs="MV Boli"/>
        </w:rPr>
        <w:t>ހަރާރަތަކާއެކު</w:t>
      </w:r>
      <w:r>
        <w:rPr>
          <w:rFonts w:ascii="Times New Roman" w:hAnsi="Times New Roman" w:eastAsia="Times New Roman" w:cs="Times New Roman"/>
        </w:rPr>
        <w:t xml:space="preserve"> </w:t>
      </w:r>
      <w:r>
        <w:rPr>
          <w:rFonts w:ascii="MV Boli" w:hAnsi="MV Boli" w:eastAsia="MV Boli" w:cs="MV Boli"/>
        </w:rPr>
        <w:t>ދުޢާކުރަމުން</w:t>
      </w:r>
      <w:r>
        <w:rPr>
          <w:rFonts w:ascii="Times New Roman" w:hAnsi="Times New Roman" w:eastAsia="Times New Roman" w:cs="Times New Roman"/>
        </w:rPr>
        <w:t xml:space="preserve"> </w:t>
      </w:r>
      <w:r>
        <w:rPr>
          <w:rFonts w:ascii="MV Boli" w:hAnsi="MV Boli" w:eastAsia="MV Boli" w:cs="MV Boli"/>
        </w:rPr>
        <w:t>ތިބިއެވެ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ꯅꯁꯤ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ꯍꯦꯚꯦꯟꯒꯤ</w:t>
      </w:r>
      <w:r>
        <w:rPr>
          <w:rFonts w:ascii="Times New Roman" w:hAnsi="Times New Roman" w:eastAsia="Times New Roman" w:cs="Times New Roman"/>
        </w:rPr>
        <w:t xml:space="preserve"> </w:t>
      </w:r>
      <w:r>
        <w:rPr>
          <w:rFonts w:ascii="Nirmala UI" w:hAnsi="Nirmala UI" w:eastAsia="Nirmala UI" w:cs="Nirmala UI"/>
        </w:rPr>
        <w:t>ꯃꯂꯥꯡꯒꯗꯤ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ꯄꯥꯎꯗꯝ</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ꯆꯠꯀꯗꯕ</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ꯏꯁꯤꯡꯅ</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ꯂꯦꯡꯁꯤꯟꯅꯕ</w:t>
      </w:r>
      <w:r>
        <w:rPr>
          <w:rFonts w:ascii="Times New Roman" w:hAnsi="Times New Roman" w:eastAsia="Times New Roman" w:cs="Times New Roman"/>
        </w:rPr>
        <w:t xml:space="preserve"> </w:t>
      </w:r>
      <w:r>
        <w:rPr>
          <w:rFonts w:ascii="Nirmala UI" w:hAnsi="Nirmala UI" w:eastAsia="Nirmala UI" w:cs="Nirmala UI"/>
        </w:rPr>
        <w:t>ꯇ꯭ꯔꯦꯟ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ꯈ꯭ꯔꯥꯏꯁꯠꯅ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ꯁꯤꯁꯦꯞꯜꯁꯤꯡꯗ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ꯁꯥꯔꯝ</w:t>
      </w:r>
      <w:r>
        <w:rPr>
          <w:rFonts w:ascii="Times New Roman" w:hAnsi="Times New Roman" w:eastAsia="Times New Roman" w:cs="Times New Roman"/>
        </w:rPr>
        <w:t xml:space="preserve"> </w:t>
      </w:r>
      <w:r>
        <w:rPr>
          <w:rFonts w:ascii="Nirmala UI" w:hAnsi="Nirmala UI" w:eastAsia="Nirmala UI" w:cs="Nirmala UI"/>
        </w:rPr>
        <w:t>ꯄꯤꯔꯝꯕ</w:t>
      </w:r>
      <w:r>
        <w:rPr>
          <w:rFonts w:ascii="Times New Roman" w:hAnsi="Times New Roman" w:eastAsia="Times New Roman" w:cs="Times New Roman"/>
        </w:rPr>
        <w:t xml:space="preserve"> </w:t>
      </w:r>
      <w:r>
        <w:rPr>
          <w:rFonts w:ascii="Nirmala UI" w:hAnsi="Nirmala UI" w:eastAsia="Nirmala UI" w:cs="Nirmala UI"/>
        </w:rPr>
        <w:t>ꯑꯣꯏꯅꯁꯨ</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ꯄ꯭ꯔꯥꯌꯔ</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ꯂꯧꯊꯣꯛꯂꯝꯗꯦ।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ꯃꯇꯦꯡꯅ</w:t>
      </w:r>
      <w:r>
        <w:rPr>
          <w:rFonts w:ascii="Times New Roman" w:hAnsi="Times New Roman" w:eastAsia="Times New Roman" w:cs="Times New Roman"/>
        </w:rPr>
        <w:t xml:space="preserve"> </w:t>
      </w:r>
      <w:r>
        <w:rPr>
          <w:rFonts w:ascii="Nirmala UI" w:hAnsi="Nirmala UI" w:eastAsia="Nirmala UI" w:cs="Nirmala UI"/>
        </w:rPr>
        <w:t>ꯄ꯭ꯔꯥꯌꯔ</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ꯑꯃꯃꯃꯤ</w:t>
      </w:r>
      <w:r>
        <w:rPr>
          <w:rFonts w:ascii="Times New Roman" w:hAnsi="Times New Roman" w:eastAsia="Times New Roman" w:cs="Times New Roman"/>
        </w:rPr>
        <w:t xml:space="preserve"> </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ꯄ꯭ꯔꯥꯌꯔꯗ</w:t>
      </w:r>
      <w:r>
        <w:rPr>
          <w:rFonts w:ascii="Times New Roman" w:hAnsi="Times New Roman" w:eastAsia="Times New Roman" w:cs="Times New Roman"/>
        </w:rPr>
        <w:t xml:space="preserve"> </w:t>
      </w:r>
      <w:r>
        <w:rPr>
          <w:rFonts w:ascii="Nirmala UI" w:hAnsi="Nirmala UI" w:eastAsia="Nirmala UI" w:cs="Nirmala UI"/>
        </w:rPr>
        <w:t>ꯂꯩꯔꯝꯈꯤ।</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ꯂꯥꯛꯄꯥꯗꯝꯒꯤꯗꯃꯛ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w:t>
      </w:r>
      <w:r>
        <w:rPr>
          <w:rFonts w:ascii="Times New Roman" w:hAnsi="Times New Roman" w:eastAsia="Times New Roman" w:cs="Times New Roman"/>
        </w:rPr>
        <w:t xml:space="preserve"> </w:t>
      </w:r>
      <w:r>
        <w:rPr>
          <w:rFonts w:ascii="Nirmala UI" w:hAnsi="Nirmala UI" w:eastAsia="Nirmala UI" w:cs="Nirmala UI"/>
        </w:rPr>
        <w:t>ꯁꯥꯗꯅꯕꯒꯤ</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ꯃꯤꯁꯤꯡꯅꯁꯨ</w:t>
      </w:r>
      <w:r>
        <w:rPr>
          <w:rFonts w:ascii="Times New Roman" w:hAnsi="Times New Roman" w:eastAsia="Times New Roman" w:cs="Times New Roman"/>
        </w:rPr>
        <w:t xml:space="preserve">, </w:t>
      </w:r>
      <w:r>
        <w:rPr>
          <w:rFonts w:ascii="Nirmala UI" w:hAnsi="Nirmala UI" w:eastAsia="Nirmala UI" w:cs="Nirmala UI"/>
        </w:rPr>
        <w:t>ꯄ꯭ꯔꯥꯌꯔꯗ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ꯂꯩꯔꯝꯂꯤꯕ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ꯁꯤꯁꯦꯞꯜꯁꯤꯡ</w:t>
      </w:r>
      <w:r>
        <w:rPr>
          <w:rFonts w:ascii="Times New Roman" w:hAnsi="Times New Roman" w:eastAsia="Times New Roman" w:cs="Times New Roman"/>
        </w:rPr>
        <w:t xml:space="preserve"> </w:t>
      </w:r>
      <w:r>
        <w:rPr>
          <w:rFonts w:ascii="Nirmala UI" w:hAnsi="Nirmala UI" w:eastAsia="Nirmala UI" w:cs="Nirmala UI"/>
        </w:rPr>
        <w:t>ꯑꯃꯃꯤ</w:t>
      </w:r>
      <w:r>
        <w:rPr>
          <w:rFonts w:ascii="Times New Roman" w:hAnsi="Times New Roman" w:eastAsia="Times New Roman" w:cs="Times New Roman"/>
        </w:rPr>
        <w:t xml:space="preserve"> </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ꯈꯟꯒꯠꯁꯤꯡ</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ꯁꯥꯔꯝ</w:t>
      </w:r>
      <w:r>
        <w:rPr>
          <w:rFonts w:ascii="Times New Roman" w:hAnsi="Times New Roman" w:eastAsia="Times New Roman" w:cs="Times New Roman"/>
        </w:rPr>
        <w:t xml:space="preserve"> </w:t>
      </w:r>
      <w:r>
        <w:rPr>
          <w:rFonts w:ascii="Nirmala UI" w:hAnsi="Nirmala UI" w:eastAsia="Nirmala UI" w:cs="Nirmala UI"/>
        </w:rPr>
        <w:t>ꯄꯤꯔꯝꯕ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ꯑꯁꯤꯔꯕ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ꯂꯥꯛꯀꯒꯦ</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ꯊꯤꯌꯣꯔꯤ</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ꯊꯥꯖꯕꯗ</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ꯁ꯭ꯄꯤꯔꯤꯠꯇꯁꯨ</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ꯑꯃꯃꯤ</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ꯌꯥꯃꯅꯥ</w:t>
      </w:r>
      <w:r>
        <w:rPr>
          <w:rFonts w:ascii="Times New Roman" w:hAnsi="Times New Roman" w:eastAsia="Times New Roman" w:cs="Times New Roman"/>
        </w:rPr>
        <w:t xml:space="preserve"> </w:t>
      </w:r>
      <w:r>
        <w:rPr>
          <w:rFonts w:ascii="Nirmala UI" w:hAnsi="Nirmala UI" w:eastAsia="Nirmala UI" w:cs="Nirmala UI"/>
        </w:rPr>
        <w:t>ꯌꯥꯏꯐꯨ</w:t>
      </w:r>
      <w:r>
        <w:rPr>
          <w:rFonts w:ascii="Times New Roman" w:hAnsi="Times New Roman" w:eastAsia="Times New Roman" w:cs="Times New Roman"/>
        </w:rPr>
        <w:t xml:space="preserve"> </w:t>
      </w:r>
      <w:r>
        <w:rPr>
          <w:rFonts w:ascii="Nirmala UI" w:hAnsi="Nirmala UI" w:eastAsia="Nirmala UI" w:cs="Nirmala UI"/>
        </w:rPr>
        <w:t>ꯍꯟꯈꯤ।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ସନ୍ଦେହକୁ</w:t>
      </w:r>
      <w:r>
        <w:rPr>
          <w:rFonts w:ascii="Times New Roman" w:hAnsi="Times New Roman" w:eastAsia="Times New Roman" w:cs="Times New Roman"/>
        </w:rPr>
        <w:t xml:space="preserve"> </w:t>
      </w:r>
      <w:r>
        <w:rPr>
          <w:rFonts w:ascii="Nirmala UI" w:hAnsi="Nirmala UI" w:eastAsia="Nirmala UI" w:cs="Nirmala UI"/>
        </w:rPr>
        <w:t>ଦୂର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ଭୟଗୁଡ଼ିକୁ</w:t>
      </w:r>
      <w:r>
        <w:rPr>
          <w:rFonts w:ascii="Times New Roman" w:hAnsi="Times New Roman" w:eastAsia="Times New Roman" w:cs="Times New Roman"/>
        </w:rPr>
        <w:t xml:space="preserve"> </w:t>
      </w:r>
      <w:r>
        <w:rPr>
          <w:rFonts w:ascii="Nirmala UI" w:hAnsi="Nirmala UI" w:eastAsia="Nirmala UI" w:cs="Nirmala UI"/>
        </w:rPr>
        <w:t>ତ୍ୟାଗ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ଯେଉଁ</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ପାଇଥିଲେ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ଅନୁଭବକୁ</w:t>
      </w:r>
      <w:r>
        <w:rPr>
          <w:rFonts w:ascii="Times New Roman" w:hAnsi="Times New Roman" w:eastAsia="Times New Roman" w:cs="Times New Roman"/>
        </w:rPr>
        <w:t xml:space="preserve"> </w:t>
      </w:r>
      <w:r>
        <w:rPr>
          <w:rFonts w:ascii="Nirmala UI" w:hAnsi="Nirmala UI" w:eastAsia="Nirmala UI" w:cs="Nirmala UI"/>
        </w:rPr>
        <w:t>ଅର୍ଜନ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କ୍ରୁଶାରୋହିତ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ତଥାପି</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ବଞ୍ଚିଅଛି</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ବସବାସ</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ଜୀବନକୁ</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ଦେହରେ</w:t>
      </w:r>
      <w:r>
        <w:rPr>
          <w:rFonts w:ascii="Times New Roman" w:hAnsi="Times New Roman" w:eastAsia="Times New Roman" w:cs="Times New Roman"/>
        </w:rPr>
        <w:t xml:space="preserve"> </w:t>
      </w:r>
      <w:r>
        <w:rPr>
          <w:rFonts w:ascii="Nirmala UI" w:hAnsi="Nirmala UI" w:eastAsia="Nirmala UI" w:cs="Nirmala UI"/>
        </w:rPr>
        <w:t>ବଞ୍ଚୁଛି</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ଜୀବନକୁ</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ବିଶ୍ୱାସଦ୍ୱାରା</w:t>
      </w:r>
      <w:r>
        <w:rPr>
          <w:rFonts w:ascii="Times New Roman" w:hAnsi="Times New Roman" w:eastAsia="Times New Roman" w:cs="Times New Roman"/>
        </w:rPr>
        <w:t xml:space="preserve"> </w:t>
      </w:r>
      <w:r>
        <w:rPr>
          <w:rFonts w:ascii="Nirmala UI" w:hAnsi="Nirmala UI" w:eastAsia="Nirmala UI" w:cs="Nirmala UI"/>
        </w:rPr>
        <w:t>ବଞ୍ଚୁଛି</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ପ୍ରେମ</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[Galatians 2:20.]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ସମର୍ପଣ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ଜୀବନ</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ଈଶ୍ୱରରେ</w:t>
      </w:r>
      <w:r>
        <w:rPr>
          <w:rFonts w:ascii="Times New Roman" w:hAnsi="Times New Roman" w:eastAsia="Times New Roman" w:cs="Times New Roman"/>
        </w:rPr>
        <w:t xml:space="preserve"> </w:t>
      </w:r>
      <w:r>
        <w:rPr>
          <w:rFonts w:ascii="Nirmala UI" w:hAnsi="Nirmala UI" w:eastAsia="Nirmala UI" w:cs="Nirmala UI"/>
        </w:rPr>
        <w:t>ଲୁକାଇ</w:t>
      </w:r>
      <w:r>
        <w:rPr>
          <w:rFonts w:ascii="Times New Roman" w:hAnsi="Times New Roman" w:eastAsia="Times New Roman" w:cs="Times New Roman"/>
        </w:rPr>
        <w:t xml:space="preserve"> </w:t>
      </w:r>
      <w:r>
        <w:rPr>
          <w:rFonts w:ascii="Nirmala UI" w:hAnsi="Nirmala UI" w:eastAsia="Nirmala UI" w:cs="Nirmala UI"/>
        </w:rPr>
        <w:t>ରହୁ।</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ମଙ୍ଗଳ</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ହଜାରକୁ</w:t>
      </w:r>
      <w:r>
        <w:rPr>
          <w:rFonts w:ascii="Times New Roman" w:hAnsi="Times New Roman" w:eastAsia="Times New Roman" w:cs="Times New Roman"/>
        </w:rPr>
        <w:t xml:space="preserve"> </w:t>
      </w:r>
      <w:r>
        <w:rPr>
          <w:rFonts w:ascii="Nirmala UI" w:hAnsi="Nirmala UI" w:eastAsia="Nirmala UI" w:cs="Nirmala UI"/>
        </w:rPr>
        <w:t>ଧାଉ</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ଦୁଇଜଣ</w:t>
      </w:r>
      <w:r>
        <w:rPr>
          <w:rFonts w:ascii="Times New Roman" w:hAnsi="Times New Roman" w:eastAsia="Times New Roman" w:cs="Times New Roman"/>
        </w:rPr>
        <w:t xml:space="preserve"> </w:t>
      </w:r>
      <w:r>
        <w:rPr>
          <w:rFonts w:ascii="Nirmala UI" w:hAnsi="Nirmala UI" w:eastAsia="Nirmala UI" w:cs="Nirmala UI"/>
        </w:rPr>
        <w:t>ଦଶହଜାରକୁ</w:t>
      </w:r>
      <w:r>
        <w:rPr>
          <w:rFonts w:ascii="Times New Roman" w:hAnsi="Times New Roman" w:eastAsia="Times New Roman" w:cs="Times New Roman"/>
        </w:rPr>
        <w:t xml:space="preserve"> </w:t>
      </w:r>
      <w:r>
        <w:rPr>
          <w:rFonts w:ascii="Nirmala UI" w:hAnsi="Nirmala UI" w:eastAsia="Nirmala UI" w:cs="Nirmala UI"/>
        </w:rPr>
        <w:t>ପଳାଇବାକୁ</w:t>
      </w:r>
      <w:r>
        <w:rPr>
          <w:rFonts w:ascii="Times New Roman" w:hAnsi="Times New Roman" w:eastAsia="Times New Roman" w:cs="Times New Roman"/>
        </w:rPr>
        <w:t xml:space="preserve"> </w:t>
      </w:r>
      <w:r>
        <w:rPr>
          <w:rFonts w:ascii="Nirmala UI" w:hAnsi="Nirmala UI" w:eastAsia="Nirmala UI" w:cs="Nirmala UI"/>
        </w:rPr>
        <w:t>ବାଧ୍ୟ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نەوەد و نۆ</dc:title>
  <dc:subject>السياسی افول اور نبیاتی تقدیر: بائبلی پیشگوئی کے تناظر میں ڈیموکریٹک اور ریپبلکن جماعتوں کا اختتام</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