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سی و سێ</w:t>
      </w:r>
    </w:p>
    <w:p>
      <w:pPr>
        <w:pStyle w:val="ArticleSubtitle"/>
        <w:jc w:val="left"/>
      </w:pPr>
      <w:r>
        <w:rPr>
          <w:rFonts w:ascii="Segoe UI" w:hAnsi="Segoe UI" w:eastAsia="Segoe UI" w:cs="Segoe UI"/>
        </w:rPr>
        <w:t>ئېتىبار</w:t>
      </w:r>
      <w:r>
        <w:rPr>
          <w:rFonts w:ascii="Arial" w:hAnsi="Arial" w:eastAsia="Arial" w:cs="Arial"/>
        </w:rPr>
        <w:t xml:space="preserve"> </w:t>
      </w:r>
      <w:r>
        <w:rPr>
          <w:rFonts w:ascii="Segoe UI" w:hAnsi="Segoe UI" w:eastAsia="Segoe UI" w:cs="Segoe UI"/>
        </w:rPr>
        <w:t>كۈن</w:t>
      </w:r>
      <w:r>
        <w:rPr>
          <w:rFonts w:ascii="Arial" w:hAnsi="Arial" w:eastAsia="Arial" w:cs="Arial"/>
        </w:rPr>
        <w:t xml:space="preserve"> </w:t>
      </w:r>
      <w:r>
        <w:rPr>
          <w:rFonts w:ascii="Segoe UI" w:hAnsi="Segoe UI" w:eastAsia="Segoe UI" w:cs="Segoe UI"/>
        </w:rPr>
        <w:t>قانۇنى</w:t>
      </w:r>
      <w:r>
        <w:rPr>
          <w:rFonts w:ascii="Arial" w:hAnsi="Arial" w:eastAsia="Arial" w:cs="Arial"/>
        </w:rPr>
        <w:t xml:space="preserve"> </w:t>
      </w:r>
      <w:r>
        <w:rPr>
          <w:rFonts w:ascii="Segoe UI" w:hAnsi="Segoe UI" w:eastAsia="Segoe UI" w:cs="Segoe UI"/>
        </w:rPr>
        <w:t>پەرمانىدا</w:t>
      </w:r>
      <w:r>
        <w:rPr>
          <w:rFonts w:ascii="Arial" w:hAnsi="Arial" w:eastAsia="Arial" w:cs="Arial"/>
        </w:rPr>
        <w:t xml:space="preserve"> </w:t>
      </w:r>
      <w:r>
        <w:rPr>
          <w:rFonts w:ascii="Segoe UI" w:hAnsi="Segoe UI" w:eastAsia="Segoe UI" w:cs="Segoe UI"/>
        </w:rPr>
        <w:t>بېسىلغان</w:t>
      </w:r>
      <w:r>
        <w:rPr>
          <w:rFonts w:ascii="Arial" w:hAnsi="Arial" w:eastAsia="Arial" w:cs="Arial"/>
        </w:rPr>
        <w:t xml:space="preserve"> </w:t>
      </w:r>
      <w:r>
        <w:rPr>
          <w:rFonts w:ascii="Segoe UI" w:hAnsi="Segoe UI" w:eastAsia="Segoe UI" w:cs="Segoe UI"/>
        </w:rPr>
        <w:t>خۇدانىڭ</w:t>
      </w:r>
      <w:r>
        <w:rPr>
          <w:rFonts w:ascii="Arial" w:hAnsi="Arial" w:eastAsia="Arial" w:cs="Arial"/>
        </w:rPr>
        <w:t xml:space="preserve"> «</w:t>
      </w:r>
      <w:r>
        <w:rPr>
          <w:rFonts w:ascii="Segoe UI" w:hAnsi="Segoe UI" w:eastAsia="Segoe UI" w:cs="Segoe UI"/>
        </w:rPr>
        <w:t>مۇھرى</w:t>
      </w:r>
      <w:r>
        <w:rPr>
          <w:rFonts w:ascii="Arial" w:hAnsi="Arial" w:eastAsia="Arial" w:cs="Arial"/>
        </w:rPr>
        <w:t xml:space="preserve">»: </w:t>
      </w:r>
      <w:r>
        <w:rPr>
          <w:rFonts w:ascii="Segoe UI" w:hAnsi="Segoe UI" w:eastAsia="Segoe UI" w:cs="Segoe UI"/>
        </w:rPr>
        <w:t>دانىيال</w:t>
      </w:r>
      <w:r>
        <w:rPr>
          <w:rFonts w:ascii="Arial" w:hAnsi="Arial" w:eastAsia="Arial" w:cs="Arial"/>
        </w:rPr>
        <w:t xml:space="preserve"> 6-</w:t>
      </w:r>
      <w:r>
        <w:rPr>
          <w:rFonts w:ascii="Segoe UI" w:hAnsi="Segoe UI" w:eastAsia="Segoe UI" w:cs="Segoe UI"/>
        </w:rPr>
        <w:t>بابنىڭ</w:t>
      </w:r>
      <w:r>
        <w:rPr>
          <w:rFonts w:ascii="Arial" w:hAnsi="Arial" w:eastAsia="Arial" w:cs="Arial"/>
        </w:rPr>
        <w:t xml:space="preserve"> </w:t>
      </w:r>
      <w:r>
        <w:rPr>
          <w:rFonts w:ascii="Segoe UI" w:hAnsi="Segoe UI" w:eastAsia="Segoe UI" w:cs="Segoe UI"/>
        </w:rPr>
        <w:t>پەيغەمبەرلىك</w:t>
      </w:r>
      <w:r>
        <w:rPr>
          <w:rFonts w:ascii="Arial" w:hAnsi="Arial" w:eastAsia="Arial" w:cs="Arial"/>
        </w:rPr>
        <w:t xml:space="preserve"> </w:t>
      </w:r>
      <w:r>
        <w:rPr>
          <w:rFonts w:ascii="Segoe UI" w:hAnsi="Segoe UI" w:eastAsia="Segoe UI" w:cs="Segoe UI"/>
        </w:rPr>
        <w:t>تەھلىلى</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ئێمەی خوای کە دەتوانرێت ببینرێت، لە کاتی دەستووری یاسای یەکشەممەدا لەسەر دادەنرێت.</w:t>
      </w:r>
    </w:p>
    <w:p>
      <w:pPr>
        <w:pStyle w:val="ArticleScripture"/>
        <w:jc w:val="left"/>
      </w:pPr>
      <w:r>
        <w:rPr>
          <w:rFonts w:ascii="Times New Roman" w:hAnsi="Times New Roman" w:eastAsia="Times New Roman" w:cs="Times New Roman"/>
        </w:rPr>
        <w:t>“</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ꦱꦶꦗꦶ</w:t>
      </w:r>
      <w:r>
        <w:rPr>
          <w:rFonts w:ascii="Times New Roman" w:hAnsi="Times New Roman" w:eastAsia="Times New Roman" w:cs="Times New Roman"/>
        </w:rPr>
        <w:t xml:space="preserve"> </w:t>
      </w:r>
      <w:r>
        <w:rPr>
          <w:rFonts w:ascii="Javanese Text" w:hAnsi="Javanese Text" w:eastAsia="Javanese Text" w:cs="Javanese Text"/>
        </w:rPr>
        <w:t>ꦏꦼꦩꦿꦶ</w:t>
      </w:r>
      <w:r>
        <w:rPr>
          <w:rFonts w:ascii="Times New Roman" w:hAnsi="Times New Roman" w:eastAsia="Times New Roman" w:cs="Times New Roman"/>
        </w:rPr>
        <w:t xml:space="preserve"> </w:t>
      </w:r>
      <w:r>
        <w:rPr>
          <w:rFonts w:ascii="Javanese Text" w:hAnsi="Javanese Text" w:eastAsia="Javanese Text" w:cs="Javanese Text"/>
        </w:rPr>
        <w:t>ꦫꦶꦁ</w:t>
      </w:r>
      <w:r>
        <w:rPr>
          <w:rFonts w:ascii="Times New Roman" w:hAnsi="Times New Roman" w:eastAsia="Times New Roman" w:cs="Times New Roman"/>
        </w:rPr>
        <w:t xml:space="preserve"> </w:t>
      </w:r>
      <w:r>
        <w:rPr>
          <w:rFonts w:ascii="Javanese Text" w:hAnsi="Javanese Text" w:eastAsia="Javanese Text" w:cs="Javanese Text"/>
        </w:rPr>
        <w:t>ꦮꦺꦤꦺꦃ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ꦩꦤꦺꦫꦶꦩ</w:t>
      </w:r>
      <w:r>
        <w:rPr>
          <w:rFonts w:ascii="Times New Roman" w:hAnsi="Times New Roman" w:eastAsia="Times New Roman" w:cs="Times New Roman"/>
        </w:rPr>
        <w:t xml:space="preserve"> </w:t>
      </w:r>
      <w:r>
        <w:rPr>
          <w:rFonts w:ascii="Javanese Text" w:hAnsi="Javanese Text" w:eastAsia="Javanese Text" w:cs="Javanese Text"/>
        </w:rPr>
        <w:t>ꦩꦼꦠꦼꦫꦻ</w:t>
      </w:r>
      <w:r>
        <w:rPr>
          <w:rFonts w:ascii="Times New Roman" w:hAnsi="Times New Roman" w:eastAsia="Times New Roman" w:cs="Times New Roman"/>
        </w:rPr>
        <w:t xml:space="preserve"> </w:t>
      </w:r>
      <w:r>
        <w:rPr>
          <w:rFonts w:ascii="Javanese Text" w:hAnsi="Javanese Text" w:eastAsia="Javanese Text" w:cs="Javanese Text"/>
        </w:rPr>
        <w:t>ꦲꦭ꧀ꦭꦃ</w:t>
      </w:r>
      <w:r>
        <w:rPr>
          <w:rFonts w:ascii="Times New Roman" w:hAnsi="Times New Roman" w:eastAsia="Times New Roman" w:cs="Times New Roman"/>
        </w:rPr>
        <w:t xml:space="preserve">, </w:t>
      </w:r>
      <w:r>
        <w:rPr>
          <w:rFonts w:ascii="Javanese Text" w:hAnsi="Javanese Text" w:eastAsia="Javanese Text" w:cs="Javanese Text"/>
        </w:rPr>
        <w:t>ꦲꦶꦤ꧀ꦒꦏꦺꦤ꧀</w:t>
      </w:r>
      <w:r>
        <w:rPr>
          <w:rFonts w:ascii="Times New Roman" w:hAnsi="Times New Roman" w:eastAsia="Times New Roman" w:cs="Times New Roman"/>
        </w:rPr>
        <w:t xml:space="preserve"> </w:t>
      </w:r>
      <w:r>
        <w:rPr>
          <w:rFonts w:ascii="Javanese Text" w:hAnsi="Javanese Text" w:eastAsia="Javanese Text" w:cs="Javanese Text"/>
        </w:rPr>
        <w:t>ꦮꦠꦏ꧀</w:t>
      </w:r>
      <w:r>
        <w:rPr>
          <w:rFonts w:ascii="Times New Roman" w:hAnsi="Times New Roman" w:eastAsia="Times New Roman" w:cs="Times New Roman"/>
        </w:rPr>
        <w:t xml:space="preserve"> </w:t>
      </w:r>
      <w:r>
        <w:rPr>
          <w:rFonts w:ascii="Javanese Text" w:hAnsi="Javanese Text" w:eastAsia="Javanese Text" w:cs="Javanese Text"/>
        </w:rPr>
        <w:t>ꦏꦶꦠ</w:t>
      </w:r>
      <w:r>
        <w:rPr>
          <w:rFonts w:ascii="Times New Roman" w:hAnsi="Times New Roman" w:eastAsia="Times New Roman" w:cs="Times New Roman"/>
        </w:rPr>
        <w:t xml:space="preserve"> </w:t>
      </w:r>
      <w:r>
        <w:rPr>
          <w:rFonts w:ascii="Javanese Text" w:hAnsi="Javanese Text" w:eastAsia="Javanese Text" w:cs="Javanese Text"/>
        </w:rPr>
        <w:t>ꦩꦱꦶꦃ</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ꦱꦶꦠꦶꦏ꧀</w:t>
      </w:r>
      <w:r>
        <w:rPr>
          <w:rFonts w:ascii="Times New Roman" w:hAnsi="Times New Roman" w:eastAsia="Times New Roman" w:cs="Times New Roman"/>
        </w:rPr>
        <w:t xml:space="preserve"> </w:t>
      </w:r>
      <w:r>
        <w:rPr>
          <w:rFonts w:ascii="Javanese Text" w:hAnsi="Javanese Text" w:eastAsia="Javanese Text" w:cs="Javanese Text"/>
        </w:rPr>
        <w:t>ꦲꦠꦮ</w:t>
      </w:r>
      <w:r>
        <w:rPr>
          <w:rFonts w:ascii="Times New Roman" w:hAnsi="Times New Roman" w:eastAsia="Times New Roman" w:cs="Times New Roman"/>
        </w:rPr>
        <w:t xml:space="preserve"> </w:t>
      </w:r>
      <w:r>
        <w:rPr>
          <w:rFonts w:ascii="Javanese Text" w:hAnsi="Javanese Text" w:eastAsia="Javanese Text" w:cs="Javanese Text"/>
        </w:rPr>
        <w:t>ꦤꦺꦴꦣ</w:t>
      </w:r>
      <w:r>
        <w:rPr>
          <w:rFonts w:ascii="Times New Roman" w:hAnsi="Times New Roman" w:eastAsia="Times New Roman" w:cs="Times New Roman"/>
        </w:rPr>
        <w:t xml:space="preserve"> </w:t>
      </w:r>
      <w:r>
        <w:rPr>
          <w:rFonts w:ascii="Javanese Text" w:hAnsi="Javanese Text" w:eastAsia="Javanese Text" w:cs="Javanese Text"/>
        </w:rPr>
        <w:t>ꦱꦶꦁ</w:t>
      </w:r>
      <w:r>
        <w:rPr>
          <w:rFonts w:ascii="Times New Roman" w:hAnsi="Times New Roman" w:eastAsia="Times New Roman" w:cs="Times New Roman"/>
        </w:rPr>
        <w:t xml:space="preserve"> </w:t>
      </w:r>
      <w:r>
        <w:rPr>
          <w:rFonts w:ascii="Javanese Text" w:hAnsi="Javanese Text" w:eastAsia="Javanese Text" w:cs="Javanese Text"/>
        </w:rPr>
        <w:t>ꦩꦼꦭꦼꦏꦠ꧀</w:t>
      </w:r>
      <w:r>
        <w:rPr>
          <w:rFonts w:ascii="Times New Roman" w:hAnsi="Times New Roman" w:eastAsia="Times New Roman" w:cs="Times New Roman"/>
        </w:rPr>
        <w:t xml:space="preserve"> </w:t>
      </w:r>
      <w:r>
        <w:rPr>
          <w:rFonts w:ascii="Javanese Text" w:hAnsi="Javanese Text" w:eastAsia="Javanese Text" w:cs="Javanese Text"/>
        </w:rPr>
        <w:t>ꦥꦣꦤꦺ</w:t>
      </w:r>
      <w:r>
        <w:rPr>
          <w:rFonts w:ascii="Times New Roman" w:hAnsi="Times New Roman" w:eastAsia="Times New Roman" w:cs="Times New Roman"/>
        </w:rPr>
        <w:t xml:space="preserve">. </w:t>
      </w:r>
      <w:r>
        <w:rPr>
          <w:rFonts w:ascii="Javanese Text" w:hAnsi="Javanese Text" w:eastAsia="Javanese Text" w:cs="Javanese Text"/>
        </w:rPr>
        <w:t>ꦏꦺꦴꦤ꧀ꦠꦺꦴ</w:t>
      </w:r>
      <w:r>
        <w:rPr>
          <w:rFonts w:ascii="Times New Roman" w:hAnsi="Times New Roman" w:eastAsia="Times New Roman" w:cs="Times New Roman"/>
        </w:rPr>
        <w:t xml:space="preserve"> </w:t>
      </w:r>
      <w:r>
        <w:rPr>
          <w:rFonts w:ascii="Javanese Text" w:hAnsi="Javanese Text" w:eastAsia="Javanese Text" w:cs="Javanese Text"/>
        </w:rPr>
        <w:t>ꦩꦼꦤ꧀ꦉꦶꦏꦶ</w:t>
      </w:r>
      <w:r>
        <w:rPr>
          <w:rFonts w:ascii="Times New Roman" w:hAnsi="Times New Roman" w:eastAsia="Times New Roman" w:cs="Times New Roman"/>
        </w:rPr>
        <w:t xml:space="preserve"> </w:t>
      </w:r>
      <w:r>
        <w:rPr>
          <w:rFonts w:ascii="Javanese Text" w:hAnsi="Javanese Text" w:eastAsia="Javanese Text" w:cs="Javanese Text"/>
        </w:rPr>
        <w:t>ꦏꦶꦠ</w:t>
      </w:r>
      <w:r>
        <w:rPr>
          <w:rFonts w:ascii="Times New Roman" w:hAnsi="Times New Roman" w:eastAsia="Times New Roman" w:cs="Times New Roman"/>
        </w:rPr>
        <w:t xml:space="preserve"> </w:t>
      </w:r>
      <w:r>
        <w:rPr>
          <w:rFonts w:ascii="Javanese Text" w:hAnsi="Javanese Text" w:eastAsia="Javanese Text" w:cs="Javanese Text"/>
        </w:rPr>
        <w:t>ꦱꦼꦤ꧀ꦢꦶꦫꦶ</w:t>
      </w:r>
      <w:r>
        <w:rPr>
          <w:rFonts w:ascii="Times New Roman" w:hAnsi="Times New Roman" w:eastAsia="Times New Roman" w:cs="Times New Roman"/>
        </w:rPr>
        <w:t xml:space="preserve"> </w:t>
      </w:r>
      <w:r>
        <w:rPr>
          <w:rFonts w:ascii="Javanese Text" w:hAnsi="Javanese Text" w:eastAsia="Javanese Text" w:cs="Javanese Text"/>
        </w:rPr>
        <w:t>ꦔꦺꦴꦧꦠꦶ</w:t>
      </w:r>
      <w:r>
        <w:rPr>
          <w:rFonts w:ascii="Times New Roman" w:hAnsi="Times New Roman" w:eastAsia="Times New Roman" w:cs="Times New Roman"/>
        </w:rPr>
        <w:t xml:space="preserve"> </w:t>
      </w:r>
      <w:r>
        <w:rPr>
          <w:rFonts w:ascii="Javanese Text" w:hAnsi="Javanese Text" w:eastAsia="Javanese Text" w:cs="Javanese Text"/>
        </w:rPr>
        <w:t>ꦏꦼꦏꦸꦫꦔꦤ꧀</w:t>
      </w:r>
      <w:r>
        <w:rPr>
          <w:rFonts w:ascii="Times New Roman" w:hAnsi="Times New Roman" w:eastAsia="Times New Roman" w:cs="Times New Roman"/>
        </w:rPr>
        <w:t>-</w:t>
      </w:r>
      <w:r>
        <w:rPr>
          <w:rFonts w:ascii="Javanese Text" w:hAnsi="Javanese Text" w:eastAsia="Javanese Text" w:cs="Javanese Text"/>
        </w:rPr>
        <w:t>ꦏꦼꦏꦸꦫꦔꦤ꧀</w:t>
      </w:r>
      <w:r>
        <w:rPr>
          <w:rFonts w:ascii="Times New Roman" w:hAnsi="Times New Roman" w:eastAsia="Times New Roman" w:cs="Times New Roman"/>
        </w:rPr>
        <w:t xml:space="preserve"> </w:t>
      </w:r>
      <w:r>
        <w:rPr>
          <w:rFonts w:ascii="Javanese Text" w:hAnsi="Javanese Text" w:eastAsia="Javanese Text" w:cs="Javanese Text"/>
        </w:rPr>
        <w:t>ꦮꦠꦏ꧀</w:t>
      </w:r>
      <w:r>
        <w:rPr>
          <w:rFonts w:ascii="Times New Roman" w:hAnsi="Times New Roman" w:eastAsia="Times New Roman" w:cs="Times New Roman"/>
        </w:rPr>
        <w:t xml:space="preserve"> </w:t>
      </w:r>
      <w:r>
        <w:rPr>
          <w:rFonts w:ascii="Javanese Text" w:hAnsi="Javanese Text" w:eastAsia="Javanese Text" w:cs="Javanese Text"/>
        </w:rPr>
        <w:t>ꦏꦶꦠ</w:t>
      </w:r>
      <w:r>
        <w:rPr>
          <w:rFonts w:ascii="Times New Roman" w:hAnsi="Times New Roman" w:eastAsia="Times New Roman" w:cs="Times New Roman"/>
        </w:rPr>
        <w:t xml:space="preserve">, </w:t>
      </w:r>
      <w:r>
        <w:rPr>
          <w:rFonts w:ascii="Javanese Text" w:hAnsi="Javanese Text" w:eastAsia="Javanese Text" w:cs="Javanese Text"/>
        </w:rPr>
        <w:t>ꦩꦼꦫꦸꦮꦠ꧀</w:t>
      </w:r>
      <w:r>
        <w:rPr>
          <w:rFonts w:ascii="Times New Roman" w:hAnsi="Times New Roman" w:eastAsia="Times New Roman" w:cs="Times New Roman"/>
        </w:rPr>
        <w:t xml:space="preserve"> </w:t>
      </w:r>
      <w:r>
        <w:rPr>
          <w:rFonts w:ascii="Javanese Text" w:hAnsi="Javanese Text" w:eastAsia="Javanese Text" w:cs="Javanese Text"/>
        </w:rPr>
        <w:t>ꦏꦸꦝꦁ</w:t>
      </w:r>
      <w:r>
        <w:rPr>
          <w:rFonts w:ascii="Times New Roman" w:hAnsi="Times New Roman" w:eastAsia="Times New Roman" w:cs="Times New Roman"/>
        </w:rPr>
        <w:t xml:space="preserve"> </w:t>
      </w:r>
      <w:r>
        <w:rPr>
          <w:rFonts w:ascii="Javanese Text" w:hAnsi="Javanese Text" w:eastAsia="Javanese Text" w:cs="Javanese Text"/>
        </w:rPr>
        <w:t>ꦗꦶꦮ</w:t>
      </w:r>
      <w:r>
        <w:rPr>
          <w:rFonts w:ascii="Times New Roman" w:hAnsi="Times New Roman" w:eastAsia="Times New Roman" w:cs="Times New Roman"/>
        </w:rPr>
        <w:t xml:space="preserve"> </w:t>
      </w:r>
      <w:r>
        <w:rPr>
          <w:rFonts w:ascii="Javanese Text" w:hAnsi="Javanese Text" w:eastAsia="Javanese Text" w:cs="Javanese Text"/>
        </w:rPr>
        <w:t>ꦩꦫꦶ</w:t>
      </w:r>
      <w:r>
        <w:rPr>
          <w:rFonts w:ascii="Times New Roman" w:hAnsi="Times New Roman" w:eastAsia="Times New Roman" w:cs="Times New Roman"/>
        </w:rPr>
        <w:t xml:space="preserve"> </w:t>
      </w:r>
      <w:r>
        <w:rPr>
          <w:rFonts w:ascii="Javanese Text" w:hAnsi="Javanese Text" w:eastAsia="Javanese Text" w:cs="Javanese Text"/>
        </w:rPr>
        <w:t>ꦱꦼꦒꦭ</w:t>
      </w:r>
      <w:r>
        <w:rPr>
          <w:rFonts w:ascii="Times New Roman" w:hAnsi="Times New Roman" w:eastAsia="Times New Roman" w:cs="Times New Roman"/>
        </w:rPr>
        <w:t xml:space="preserve"> </w:t>
      </w:r>
      <w:r>
        <w:rPr>
          <w:rFonts w:ascii="Javanese Text" w:hAnsi="Javanese Text" w:eastAsia="Javanese Text" w:cs="Javanese Text"/>
        </w:rPr>
        <w:t>ꦏꦼꦏꦺꦴꦠꦺꦴꦫꦤ꧀</w:t>
      </w:r>
      <w:r>
        <w:rPr>
          <w:rFonts w:ascii="Times New Roman" w:hAnsi="Times New Roman" w:eastAsia="Times New Roman" w:cs="Times New Roman"/>
        </w:rPr>
        <w:t xml:space="preserve">. </w:t>
      </w:r>
      <w:r>
        <w:rPr>
          <w:rFonts w:ascii="Javanese Text" w:hAnsi="Javanese Text" w:eastAsia="Javanese Text" w:cs="Javanese Text"/>
        </w:rPr>
        <w:t>ꦏꦼꦩꦸꦢꦶꦪꦤ꧀</w:t>
      </w:r>
      <w:r>
        <w:rPr>
          <w:rFonts w:ascii="Times New Roman" w:hAnsi="Times New Roman" w:eastAsia="Times New Roman" w:cs="Times New Roman"/>
        </w:rPr>
        <w:t xml:space="preserve"> </w:t>
      </w:r>
      <w:r>
        <w:rPr>
          <w:rFonts w:ascii="Javanese Text" w:hAnsi="Javanese Text" w:eastAsia="Javanese Text" w:cs="Javanese Text"/>
        </w:rPr>
        <w:t>ꦲꦸꦗꦤ꧀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ꦠꦸꦫꦸꦤ꧀</w:t>
      </w:r>
      <w:r>
        <w:rPr>
          <w:rFonts w:ascii="Times New Roman" w:hAnsi="Times New Roman" w:eastAsia="Times New Roman" w:cs="Times New Roman"/>
        </w:rPr>
        <w:t xml:space="preserve"> </w:t>
      </w:r>
      <w:r>
        <w:rPr>
          <w:rFonts w:ascii="Javanese Text" w:hAnsi="Javanese Text" w:eastAsia="Javanese Text" w:cs="Javanese Text"/>
        </w:rPr>
        <w:t>ꦲꦠꦱ꧀</w:t>
      </w:r>
      <w:r>
        <w:rPr>
          <w:rFonts w:ascii="Times New Roman" w:hAnsi="Times New Roman" w:eastAsia="Times New Roman" w:cs="Times New Roman"/>
        </w:rPr>
        <w:t xml:space="preserve"> </w:t>
      </w:r>
      <w:r>
        <w:rPr>
          <w:rFonts w:ascii="Javanese Text" w:hAnsi="Javanese Text" w:eastAsia="Javanese Text" w:cs="Javanese Text"/>
        </w:rPr>
        <w:t>ꦏꦶꦠ</w:t>
      </w:r>
      <w:r>
        <w:rPr>
          <w:rFonts w:ascii="Times New Roman" w:hAnsi="Times New Roman" w:eastAsia="Times New Roman" w:cs="Times New Roman"/>
        </w:rPr>
        <w:t xml:space="preserve">, </w:t>
      </w:r>
      <w:r>
        <w:rPr>
          <w:rFonts w:ascii="Javanese Text" w:hAnsi="Javanese Text" w:eastAsia="Javanese Text" w:cs="Javanese Text"/>
        </w:rPr>
        <w:t>ꦱꦼꦥꦼꦂꦠꦶ</w:t>
      </w:r>
      <w:r>
        <w:rPr>
          <w:rFonts w:ascii="Times New Roman" w:hAnsi="Times New Roman" w:eastAsia="Times New Roman" w:cs="Times New Roman"/>
        </w:rPr>
        <w:t xml:space="preserve"> </w:t>
      </w:r>
      <w:r>
        <w:rPr>
          <w:rFonts w:ascii="Javanese Text" w:hAnsi="Javanese Text" w:eastAsia="Javanese Text" w:cs="Javanese Text"/>
        </w:rPr>
        <w:t>ꦲꦸꦗꦤ꧀</w:t>
      </w:r>
      <w:r>
        <w:rPr>
          <w:rFonts w:ascii="Times New Roman" w:hAnsi="Times New Roman" w:eastAsia="Times New Roman" w:cs="Times New Roman"/>
        </w:rPr>
        <w:t xml:space="preserve"> </w:t>
      </w:r>
      <w:r>
        <w:rPr>
          <w:rFonts w:ascii="Javanese Text" w:hAnsi="Javanese Text" w:eastAsia="Javanese Text" w:cs="Javanese Text"/>
        </w:rPr>
        <w:t>ꦥꦼꦂꦠꦩ</w:t>
      </w:r>
      <w:r>
        <w:rPr>
          <w:rFonts w:ascii="Times New Roman" w:hAnsi="Times New Roman" w:eastAsia="Times New Roman" w:cs="Times New Roman"/>
        </w:rPr>
        <w:t xml:space="preserve"> </w:t>
      </w:r>
      <w:r>
        <w:rPr>
          <w:rFonts w:ascii="Javanese Text" w:hAnsi="Javanese Text" w:eastAsia="Javanese Text" w:cs="Javanese Text"/>
        </w:rPr>
        <w:t>ꦠꦸꦫꦸꦤ꧀</w:t>
      </w:r>
      <w:r>
        <w:rPr>
          <w:rFonts w:ascii="Times New Roman" w:hAnsi="Times New Roman" w:eastAsia="Times New Roman" w:cs="Times New Roman"/>
        </w:rPr>
        <w:t xml:space="preserve"> </w:t>
      </w:r>
      <w:r>
        <w:rPr>
          <w:rFonts w:ascii="Javanese Text" w:hAnsi="Javanese Text" w:eastAsia="Javanese Text" w:cs="Javanese Text"/>
        </w:rPr>
        <w:t>ꦲꦠꦱ꧀</w:t>
      </w:r>
      <w:r>
        <w:rPr>
          <w:rFonts w:ascii="Times New Roman" w:hAnsi="Times New Roman" w:eastAsia="Times New Roman" w:cs="Times New Roman"/>
        </w:rPr>
        <w:t xml:space="preserve"> para murid pada Hari Pentakosta....”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បងប្អូនអើយ</w:t>
      </w:r>
      <w:r>
        <w:rPr>
          <w:rFonts w:ascii="Times New Roman" w:hAnsi="Times New Roman" w:eastAsia="Times New Roman" w:cs="Times New Roman"/>
        </w:rPr>
        <w:t xml:space="preserve"> </w:t>
      </w:r>
      <w:r>
        <w:rPr>
          <w:rFonts w:ascii="Leelawadee UI" w:hAnsi="Leelawadee UI" w:eastAsia="Leelawadee UI" w:cs="Leelawadee UI"/>
        </w:rPr>
        <w:t>តើអ្នកកំពុងធ្វើអ្វីនៅក្នុងកិច្ចការដ៏ធំនៃការរៀបចំនោះ</w:t>
      </w:r>
      <w:r>
        <w:rPr>
          <w:rFonts w:ascii="Times New Roman" w:hAnsi="Times New Roman" w:eastAsia="Times New Roman" w:cs="Times New Roman"/>
        </w:rPr>
        <w:t xml:space="preserve">? </w:t>
      </w:r>
      <w:r>
        <w:rPr>
          <w:rFonts w:ascii="Leelawadee UI" w:hAnsi="Leelawadee UI" w:eastAsia="Leelawadee UI" w:cs="Leelawadee UI"/>
        </w:rPr>
        <w:t>អស់អ្នកដែលកំពុងរួបរួមជាមួយលោកីយ៍</w:t>
      </w:r>
      <w:r>
        <w:rPr>
          <w:rFonts w:ascii="Times New Roman" w:hAnsi="Times New Roman" w:eastAsia="Times New Roman" w:cs="Times New Roman"/>
        </w:rPr>
        <w:t xml:space="preserve"> </w:t>
      </w:r>
      <w:r>
        <w:rPr>
          <w:rFonts w:ascii="Leelawadee UI" w:hAnsi="Leelawadee UI" w:eastAsia="Leelawadee UI" w:cs="Leelawadee UI"/>
        </w:rPr>
        <w:t>កំពុងទទួលយកទម្រង់បែបលោកីយ៍</w:t>
      </w:r>
      <w:r>
        <w:rPr>
          <w:rFonts w:ascii="Times New Roman" w:hAnsi="Times New Roman" w:eastAsia="Times New Roman" w:cs="Times New Roman"/>
        </w:rPr>
        <w:t xml:space="preserve"> </w:t>
      </w:r>
      <w:r>
        <w:rPr>
          <w:rFonts w:ascii="Leelawadee UI" w:hAnsi="Leelawadee UI" w:eastAsia="Leelawadee UI" w:cs="Leelawadee UI"/>
        </w:rPr>
        <w:t>ហើយកំពុងរៀបចំខ្លួនសម្រាប់សញ្ញារបស់សត្វតិរច្ឆាន។</w:t>
      </w:r>
      <w:r>
        <w:rPr>
          <w:rFonts w:ascii="Times New Roman" w:hAnsi="Times New Roman" w:eastAsia="Times New Roman" w:cs="Times New Roman"/>
        </w:rPr>
        <w:t xml:space="preserve"> </w:t>
      </w:r>
      <w:r>
        <w:rPr>
          <w:rFonts w:ascii="Leelawadee UI" w:hAnsi="Leelawadee UI" w:eastAsia="Leelawadee UI" w:cs="Leelawadee UI"/>
        </w:rPr>
        <w:t>អស់អ្នកដែលមិនទុកចិត្តលើខ្លួនឯង</w:t>
      </w:r>
      <w:r>
        <w:rPr>
          <w:rFonts w:ascii="Times New Roman" w:hAnsi="Times New Roman" w:eastAsia="Times New Roman" w:cs="Times New Roman"/>
        </w:rPr>
        <w:t xml:space="preserve"> </w:t>
      </w:r>
      <w:r>
        <w:rPr>
          <w:rFonts w:ascii="Leelawadee UI" w:hAnsi="Leelawadee UI" w:eastAsia="Leelawadee UI" w:cs="Leelawadee UI"/>
        </w:rPr>
        <w:t>ដែលកំពុងបន្ទាបខ្លួននៅចំពោះព្រះ</w:t>
      </w:r>
      <w:r>
        <w:rPr>
          <w:rFonts w:ascii="Times New Roman" w:hAnsi="Times New Roman" w:eastAsia="Times New Roman" w:cs="Times New Roman"/>
        </w:rPr>
        <w:t xml:space="preserve"> </w:t>
      </w:r>
      <w:r>
        <w:rPr>
          <w:rFonts w:ascii="Leelawadee UI" w:hAnsi="Leelawadee UI" w:eastAsia="Leelawadee UI" w:cs="Leelawadee UI"/>
        </w:rPr>
        <w:t>និងកំពុងសម្អាតព្រលឹងរបស់ខ្លួនដោយការគោរពតាមសេចក្តីពិត</w:t>
      </w:r>
      <w:r>
        <w:rPr>
          <w:rFonts w:ascii="Times New Roman" w:hAnsi="Times New Roman" w:eastAsia="Times New Roman" w:cs="Times New Roman"/>
        </w:rPr>
        <w:t xml:space="preserve"> </w:t>
      </w:r>
      <w:r>
        <w:rPr>
          <w:rFonts w:ascii="Leelawadee UI" w:hAnsi="Leelawadee UI" w:eastAsia="Leelawadee UI" w:cs="Leelawadee UI"/>
        </w:rPr>
        <w:t>អ្នកទាំងនេះកំពុងទទួលយកទម្រង់ស្ថានសួគ៌</w:t>
      </w:r>
      <w:r>
        <w:rPr>
          <w:rFonts w:ascii="Times New Roman" w:hAnsi="Times New Roman" w:eastAsia="Times New Roman" w:cs="Times New Roman"/>
        </w:rPr>
        <w:t xml:space="preserve"> </w:t>
      </w:r>
      <w:r>
        <w:rPr>
          <w:rFonts w:ascii="Leelawadee UI" w:hAnsi="Leelawadee UI" w:eastAsia="Leelawadee UI" w:cs="Leelawadee UI"/>
        </w:rPr>
        <w:t>ហើយកំពុងរៀបចំខ្លួនសម្រាប់ត្រារបស់ព្រះនៅលើថ្ងាសរបស់ពួកគេ។</w:t>
      </w:r>
      <w:r>
        <w:rPr>
          <w:rFonts w:ascii="Times New Roman" w:hAnsi="Times New Roman" w:eastAsia="Times New Roman" w:cs="Times New Roman"/>
        </w:rPr>
        <w:t xml:space="preserve"> </w:t>
      </w:r>
      <w:r>
        <w:rPr>
          <w:rFonts w:ascii="Leelawadee UI" w:hAnsi="Leelawadee UI" w:eastAsia="Leelawadee UI" w:cs="Leelawadee UI"/>
        </w:rPr>
        <w:t>នៅពេលបញ្ជាក្រឹត្យត្រូវបានប្រកាសចេញ</w:t>
      </w:r>
      <w:r>
        <w:rPr>
          <w:rFonts w:ascii="Times New Roman" w:hAnsi="Times New Roman" w:eastAsia="Times New Roman" w:cs="Times New Roman"/>
        </w:rPr>
        <w:t xml:space="preserve"> </w:t>
      </w:r>
      <w:r>
        <w:rPr>
          <w:rFonts w:ascii="Leelawadee UI" w:hAnsi="Leelawadee UI" w:eastAsia="Leelawadee UI" w:cs="Leelawadee UI"/>
        </w:rPr>
        <w:t>ហើយត្រានោះត្រូវបានបោះបង្គាប់</w:t>
      </w:r>
      <w:r>
        <w:rPr>
          <w:rFonts w:ascii="Times New Roman" w:hAnsi="Times New Roman" w:eastAsia="Times New Roman" w:cs="Times New Roman"/>
        </w:rPr>
        <w:t xml:space="preserve"> </w:t>
      </w:r>
      <w:r>
        <w:rPr>
          <w:rFonts w:ascii="Leelawadee UI" w:hAnsi="Leelawadee UI" w:eastAsia="Leelawadee UI" w:cs="Leelawadee UI"/>
        </w:rPr>
        <w:t>ចរិតលក្ខណៈរបស់ពួកគេនឹងនៅស្អាតបរិសុទ្ធ</w:t>
      </w:r>
      <w:r>
        <w:rPr>
          <w:rFonts w:ascii="Times New Roman" w:hAnsi="Times New Roman" w:eastAsia="Times New Roman" w:cs="Times New Roman"/>
        </w:rPr>
        <w:t xml:space="preserve"> </w:t>
      </w:r>
      <w:r>
        <w:rPr>
          <w:rFonts w:ascii="Leelawadee UI" w:hAnsi="Leelawadee UI" w:eastAsia="Leelawadee UI" w:cs="Leelawadee UI"/>
        </w:rPr>
        <w:t>និងឥតស្នាមប្រឡាក់ជារៀងរហូតតទៅ</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Testimonies, volume 5, 214, 216.</w:t>
      </w:r>
    </w:p>
    <w:p>
      <w:pPr>
        <w:pStyle w:val="ArticleBody"/>
        <w:jc w:val="left"/>
      </w:pPr>
      <w:r>
        <w:rPr>
          <w:rFonts w:ascii="Times New Roman" w:hAnsi="Times New Roman" w:eastAsia="Times New Roman" w:cs="Times New Roman"/>
        </w:rPr>
        <w:t>Daniel orecebe pe sielu chi poat be vidzută, cånd he este aruncat în groapa cu lei, astfel capitolul reprezintă decretul legii duminicale.</w:t>
      </w:r>
    </w:p>
    <w:p>
      <w:pPr>
        <w:pStyle w:val="ArticleScripture"/>
        <w:jc w:val="left"/>
      </w:pPr>
      <w:r>
        <w:rPr>
          <w:rFonts w:ascii="Times New Roman" w:hAnsi="Times New Roman" w:eastAsia="Times New Roman" w:cs="Times New Roman"/>
        </w:rPr>
        <w:t>Naŋ men-in dagiti immummon iti sangoanan ti ari, ket kinunada iti ari: Ammom, O ari, a ti linteg dagiti Medes ken Persians ket daytoy: Awan ti aniaman a bilin wenno paglintegan a pasingkedan ti ari a mabalin a mabaliwan. Kalpasanna, imbilin ti ari, ket inyegda ni Daniel, ket intapuakda isuna iti abut dagiti leon. Iti dayta, nagsao ti ari ken kinunana kenni Daniel: Ti Diosmo a pagserviam nga agtultuloy, isu ti mangispal kenka. Ket naiyeg ti maysa a bato, ket naipataud iti ngiwat ti abut; ket sinelyoan dayta ti ari babaen iti bukodna a singsing-panagseñal, ken babaen iti singsing-panagseñal dagiti apoanna; tapno saan a mabaliwan ti panggep maipanggep kenni Daniel. Daniel 6:15–17.</w:t>
      </w:r>
    </w:p>
    <w:p>
      <w:pPr>
        <w:pStyle w:val="ArticleBody"/>
        <w:jc w:val="left"/>
      </w:pPr>
      <w:r>
        <w:rPr>
          <w:rFonts w:ascii="Times New Roman" w:hAnsi="Times New Roman" w:eastAsia="Times New Roman" w:cs="Times New Roman"/>
        </w:rPr>
        <w:t>Ngringringe dakua’ binarengga éta, nanging binarengga éta mungkas ring genah ia ngawit. Gurat ring Daniel pasal enem nglambangang konfederasi sane utamanyane kapamimpin antuk saratus kalih dasa pangeran, miwah kalih presiden alit, nanging ngawengku para panasehat, kapten, miwah gubernur. Aliansi lima rupa punika karesayang ngwangun antuk nipu ratu mangda nganiaya Daniel. Caritané punika mungkas ring pengadilan maranéhna, awit maranéhna nglambangang sawijining pengadilan khusus sane kadadosang ring hukum Minggu; sawijining pengadilan sane tan katujonang ring ida sane nglambangang Daniel utawi ratu, nanging ring ida sane sampun nipu ratu punika.</w:t>
      </w:r>
    </w:p>
    <w:p>
      <w:pPr>
        <w:pStyle w:val="ArticleScripture"/>
        <w:jc w:val="left"/>
      </w:pPr>
      <w:r>
        <w:rPr>
          <w:rFonts w:ascii="Times New Roman" w:hAnsi="Times New Roman" w:eastAsia="Times New Roman" w:cs="Times New Roman"/>
        </w:rPr>
        <w:t>Наан арбанитэй захирба, тиигээд Даниелиие буруушааһан тэдэ хүнүүдые асаржа, арсалангуудтай нүхэн соо хаяба — өөрһэдыень, үхибүүдыень, һамгадыень; тиихэдэнь арсалангууд тэдэн дээрэ диилэжэ, нүхэнэй оёорто хүрэхэһөөнь урид тэдэнэй бүхы яһануудыень хэмхэн няса дараба. Даниел 6:24.</w:t>
      </w:r>
    </w:p>
    <w:p>
      <w:pPr>
        <w:pStyle w:val="ArticleBody"/>
        <w:jc w:val="left"/>
      </w:pPr>
      <w:r>
        <w:rPr>
          <w:rFonts w:ascii="Times New Roman" w:hAnsi="Times New Roman" w:eastAsia="Times New Roman" w:cs="Times New Roman"/>
        </w:rPr>
        <w:t>Etan prophetik senaryoda sapëk ka simi iglesia ta engañá na estado, i kapítul seis ta identifiká e engaño ehekutá kontra e rei. Despues ku Acab a presensiá e manifestashon poderoso di e poder di Dios riba Monte Carmel, Elías a gui’é den e yobida de regreso serka Jezabel. Acab no tabatin motibu pa pensa ku Jezabel lo no keda impresioná ku e testimonio poderoso di e poder di Dios, pero Acab tabata engañá tokante e odio profundo i arraigá ku Jezabel tabatin pa Elías. E historia di Elías den su konfrontashon ku Acab i Jezabel ta ripití di nobo den e historia di Juan e Bautista (ku tabata Elías), i Herodes i Herodías.</w:t>
      </w:r>
    </w:p>
    <w:p>
      <w:pPr>
        <w:pStyle w:val="ArticleBody"/>
        <w:jc w:val="left"/>
      </w:pPr>
      <w:r>
        <w:rPr>
          <w:rFonts w:ascii="Times New Roman" w:hAnsi="Times New Roman" w:eastAsia="Times New Roman" w:cs="Times New Roman"/>
        </w:rPr>
        <w:t>Taŋa n lanreña pɔri, Herod a n sukunya yaari Salome ma ɲɛ, ka a ɲɔgɔn kɛ Herodias denmuso ye, ko a bɛna a masaya kelen ni a tɛmɛna fila bɔ a ma, nka a tɛna miiri ko Herodias bɛna Yaya kunin yɛrɛ daabi. Masaw bèe, a ye Ahab ye, walima Herod ye, walima Darius ye, muso saniyalen de b’u mayɔrɔsi Jezebel nabi-talalenw ka dònli fɛ, walima Herodias denmuso ka dònli fɛ, walima Daniel kalan kɔnɔ ɲɔgɔnfila-duru labɛnni fɛ. Pilate fan bɛɛriya ye sarakalaselaw ka ɲagamiya ye, minw tun bɛ Yahudiyaw “ekanisa” taamasiyɛn na, ani ekanisa bɛ taamasiyɛn kɛ muso ye.</w:t>
      </w:r>
    </w:p>
    <w:p>
      <w:pPr>
        <w:pStyle w:val="ArticleBody"/>
        <w:jc w:val="left"/>
      </w:pP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വഞ്ചന</w:t>
      </w:r>
      <w:r>
        <w:rPr>
          <w:rFonts w:ascii="Times New Roman" w:hAnsi="Times New Roman" w:eastAsia="Times New Roman" w:cs="Times New Roman"/>
        </w:rPr>
        <w:t xml:space="preserve"> </w:t>
      </w:r>
      <w:r>
        <w:rPr>
          <w:rFonts w:ascii="Nirmala UI" w:hAnsi="Nirmala UI" w:eastAsia="Nirmala UI" w:cs="Nirmala UI"/>
        </w:rPr>
        <w:t>പ്രവചനപരമായ</w:t>
      </w:r>
      <w:r>
        <w:rPr>
          <w:rFonts w:ascii="Times New Roman" w:hAnsi="Times New Roman" w:eastAsia="Times New Roman" w:cs="Times New Roman"/>
        </w:rPr>
        <w:t xml:space="preserve"> </w:t>
      </w:r>
      <w:r>
        <w:rPr>
          <w:rFonts w:ascii="Nirmala UI" w:hAnsi="Nirmala UI" w:eastAsia="Nirmala UI" w:cs="Nirmala UI"/>
        </w:rPr>
        <w:t>ദൃശ്യാവലിയുടെ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പ്രത്യേകതയാണ്</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അയ്യോയുടെ</w:t>
      </w:r>
      <w:r>
        <w:rPr>
          <w:rFonts w:ascii="Times New Roman" w:hAnsi="Times New Roman" w:eastAsia="Times New Roman" w:cs="Times New Roman"/>
        </w:rPr>
        <w:t xml:space="preserve"> </w:t>
      </w:r>
      <w:r>
        <w:rPr>
          <w:rFonts w:ascii="Nirmala UI" w:hAnsi="Nirmala UI" w:eastAsia="Nirmala UI" w:cs="Nirmala UI"/>
        </w:rPr>
        <w:t>ഇസ്ലാം</w:t>
      </w:r>
      <w:r>
        <w:rPr>
          <w:rFonts w:ascii="Times New Roman" w:hAnsi="Times New Roman" w:eastAsia="Times New Roman" w:cs="Times New Roman"/>
        </w:rPr>
        <w:t xml:space="preserve"> </w:t>
      </w:r>
      <w:r>
        <w:rPr>
          <w:rFonts w:ascii="Nirmala UI" w:hAnsi="Nirmala UI" w:eastAsia="Nirmala UI" w:cs="Nirmala UI"/>
        </w:rPr>
        <w:t>ഭയത്തിലൂടെ</w:t>
      </w:r>
      <w:r>
        <w:rPr>
          <w:rFonts w:ascii="Times New Roman" w:hAnsi="Times New Roman" w:eastAsia="Times New Roman" w:cs="Times New Roman"/>
        </w:rPr>
        <w:t xml:space="preserve"> </w:t>
      </w:r>
      <w:r>
        <w:rPr>
          <w:rFonts w:ascii="Nirmala UI" w:hAnsi="Nirmala UI" w:eastAsia="Nirmala UI" w:cs="Nirmala UI"/>
        </w:rPr>
        <w:t>അന്ത്യദിവസങ്ങളിൽ</w:t>
      </w:r>
      <w:r>
        <w:rPr>
          <w:rFonts w:ascii="Times New Roman" w:hAnsi="Times New Roman" w:eastAsia="Times New Roman" w:cs="Times New Roman"/>
        </w:rPr>
        <w:t xml:space="preserve"> </w:t>
      </w:r>
      <w:r>
        <w:rPr>
          <w:rFonts w:ascii="Nirmala UI" w:hAnsi="Nirmala UI" w:eastAsia="Nirmala UI" w:cs="Nirmala UI"/>
        </w:rPr>
        <w:t>ഐക്യരാഷ്ട്രസഭയെ</w:t>
      </w:r>
      <w:r>
        <w:rPr>
          <w:rFonts w:ascii="Times New Roman" w:hAnsi="Times New Roman" w:eastAsia="Times New Roman" w:cs="Times New Roman"/>
        </w:rPr>
        <w:t xml:space="preserve"> </w:t>
      </w:r>
      <w:r>
        <w:rPr>
          <w:rFonts w:ascii="Nirmala UI" w:hAnsi="Nirmala UI" w:eastAsia="Nirmala UI" w:cs="Nirmala UI"/>
        </w:rPr>
        <w:t>വഞ്ചിക്കുവാൻ</w:t>
      </w:r>
      <w:r>
        <w:rPr>
          <w:rFonts w:ascii="Times New Roman" w:hAnsi="Times New Roman" w:eastAsia="Times New Roman" w:cs="Times New Roman"/>
        </w:rPr>
        <w:t xml:space="preserve"> </w:t>
      </w:r>
      <w:r>
        <w:rPr>
          <w:rFonts w:ascii="Nirmala UI" w:hAnsi="Nirmala UI" w:eastAsia="Nirmala UI" w:cs="Nirmala UI"/>
        </w:rPr>
        <w:t>ഉപയോഗിക്കപ്പെടുന്ന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അസത്യമാണ്</w:t>
      </w:r>
      <w:r>
        <w:rPr>
          <w:rFonts w:ascii="Times New Roman" w:hAnsi="Times New Roman" w:eastAsia="Times New Roman" w:cs="Times New Roman"/>
        </w:rPr>
        <w:t>. “</w:t>
      </w:r>
      <w:r>
        <w:rPr>
          <w:rFonts w:ascii="Nirmala UI" w:hAnsi="Nirmala UI" w:eastAsia="Nirmala UI" w:cs="Nirmala UI"/>
        </w:rPr>
        <w:t>വഞ്ചന</w:t>
      </w:r>
      <w:r>
        <w:rPr>
          <w:rFonts w:ascii="Times New Roman" w:hAnsi="Times New Roman" w:eastAsia="Times New Roman" w:cs="Times New Roman"/>
        </w:rPr>
        <w:t>”</w:t>
      </w:r>
      <w:r>
        <w:rPr>
          <w:rFonts w:ascii="Nirmala UI" w:hAnsi="Nirmala UI" w:eastAsia="Nirmala UI" w:cs="Nirmala UI"/>
        </w:rPr>
        <w:t>യും</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വഞ്ചന</w:t>
      </w:r>
      <w:r>
        <w:rPr>
          <w:rFonts w:ascii="Times New Roman" w:hAnsi="Times New Roman" w:eastAsia="Times New Roman" w:cs="Times New Roman"/>
        </w:rPr>
        <w:t xml:space="preserve"> </w:t>
      </w:r>
      <w:r>
        <w:rPr>
          <w:rFonts w:ascii="Nirmala UI" w:hAnsi="Nirmala UI" w:eastAsia="Nirmala UI" w:cs="Nirmala UI"/>
        </w:rPr>
        <w:t>ഉൽപ്പാദിപ്പിക്കുന്ന</w:t>
      </w:r>
      <w:r>
        <w:rPr>
          <w:rFonts w:ascii="Times New Roman" w:hAnsi="Times New Roman" w:eastAsia="Times New Roman" w:cs="Times New Roman"/>
        </w:rPr>
        <w:t xml:space="preserve"> “</w:t>
      </w:r>
      <w:r>
        <w:rPr>
          <w:rFonts w:ascii="Nirmala UI" w:hAnsi="Nirmala UI" w:eastAsia="Nirmala UI" w:cs="Nirmala UI"/>
        </w:rPr>
        <w:t>അസത്യവും</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പ്രവചനവചനത്തിൽ</w:t>
      </w:r>
      <w:r>
        <w:rPr>
          <w:rFonts w:ascii="Times New Roman" w:hAnsi="Times New Roman" w:eastAsia="Times New Roman" w:cs="Times New Roman"/>
        </w:rPr>
        <w:t xml:space="preserve"> </w:t>
      </w:r>
      <w:r>
        <w:rPr>
          <w:rFonts w:ascii="Nirmala UI" w:hAnsi="Nirmala UI" w:eastAsia="Nirmala UI" w:cs="Nirmala UI"/>
        </w:rPr>
        <w:t>തിരിച്ചറിയപ്പെട്ടിരിക്കുന്നു</w:t>
      </w:r>
      <w:r>
        <w:rPr>
          <w:rFonts w:ascii="Times New Roman" w:hAnsi="Times New Roman" w:eastAsia="Times New Roman" w:cs="Times New Roman"/>
        </w:rPr>
        <w:t xml:space="preserve">. </w:t>
      </w:r>
      <w:r>
        <w:rPr>
          <w:rFonts w:ascii="Nirmala UI" w:hAnsi="Nirmala UI" w:eastAsia="Nirmala UI" w:cs="Nirmala UI"/>
        </w:rPr>
        <w:t>ഇസ്ലാമിന്റെ</w:t>
      </w:r>
      <w:r>
        <w:rPr>
          <w:rFonts w:ascii="Times New Roman" w:hAnsi="Times New Roman" w:eastAsia="Times New Roman" w:cs="Times New Roman"/>
        </w:rPr>
        <w:t xml:space="preserve"> </w:t>
      </w:r>
      <w:r>
        <w:rPr>
          <w:rFonts w:ascii="Nirmala UI" w:hAnsi="Nirmala UI" w:eastAsia="Nirmala UI" w:cs="Nirmala UI"/>
        </w:rPr>
        <w:t>പങ്കും</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തലകളിൽ</w:t>
      </w:r>
      <w:r>
        <w:rPr>
          <w:rFonts w:ascii="Times New Roman" w:hAnsi="Times New Roman" w:eastAsia="Times New Roman" w:cs="Times New Roman"/>
        </w:rPr>
        <w:t xml:space="preserve"> </w:t>
      </w:r>
      <w:r>
        <w:rPr>
          <w:rFonts w:ascii="Nirmala UI" w:hAnsi="Nirmala UI" w:eastAsia="Nirmala UI" w:cs="Nirmala UI"/>
        </w:rPr>
        <w:t>എട്ടാമത്തെ</w:t>
      </w:r>
      <w:r>
        <w:rPr>
          <w:rFonts w:ascii="Times New Roman" w:hAnsi="Times New Roman" w:eastAsia="Times New Roman" w:cs="Times New Roman"/>
        </w:rPr>
        <w:t xml:space="preserve"> </w:t>
      </w:r>
      <w:r>
        <w:rPr>
          <w:rFonts w:ascii="Nirmala UI" w:hAnsi="Nirmala UI" w:eastAsia="Nirmala UI" w:cs="Nirmala UI"/>
        </w:rPr>
        <w:t>തലമായി</w:t>
      </w:r>
      <w:r>
        <w:rPr>
          <w:rFonts w:ascii="Times New Roman" w:hAnsi="Times New Roman" w:eastAsia="Times New Roman" w:cs="Times New Roman"/>
        </w:rPr>
        <w:t xml:space="preserve"> </w:t>
      </w:r>
      <w:r>
        <w:rPr>
          <w:rFonts w:ascii="Nirmala UI" w:hAnsi="Nirmala UI" w:eastAsia="Nirmala UI" w:cs="Nirmala UI"/>
        </w:rPr>
        <w:t>പാപ്പത്വം</w:t>
      </w:r>
      <w:r>
        <w:rPr>
          <w:rFonts w:ascii="Times New Roman" w:hAnsi="Times New Roman" w:eastAsia="Times New Roman" w:cs="Times New Roman"/>
        </w:rPr>
        <w:t xml:space="preserve"> </w:t>
      </w:r>
      <w:r>
        <w:rPr>
          <w:rFonts w:ascii="Nirmala UI" w:hAnsi="Nirmala UI" w:eastAsia="Nirmala UI" w:cs="Nirmala UI"/>
        </w:rPr>
        <w:t>മാറുന്നതും</w:t>
      </w:r>
      <w:r>
        <w:rPr>
          <w:rFonts w:ascii="Times New Roman" w:hAnsi="Times New Roman" w:eastAsia="Times New Roman" w:cs="Times New Roman"/>
        </w:rPr>
        <w:t xml:space="preserve">, </w:t>
      </w:r>
      <w:r>
        <w:rPr>
          <w:rFonts w:ascii="Nirmala UI" w:hAnsi="Nirmala UI" w:eastAsia="Nirmala UI" w:cs="Nirmala UI"/>
        </w:rPr>
        <w:t>അന്ത്യദിവസങ്ങളിൽ</w:t>
      </w:r>
      <w:r>
        <w:rPr>
          <w:rFonts w:ascii="Times New Roman" w:hAnsi="Times New Roman" w:eastAsia="Times New Roman" w:cs="Times New Roman"/>
        </w:rPr>
        <w:t xml:space="preserve"> </w:t>
      </w:r>
      <w:r>
        <w:rPr>
          <w:rFonts w:ascii="Nirmala UI" w:hAnsi="Nirmala UI" w:eastAsia="Nirmala UI" w:cs="Nirmala UI"/>
        </w:rPr>
        <w:t>മുദ്രവിയർപ്പിക്കപ്പെടുന്ന</w:t>
      </w:r>
      <w:r>
        <w:rPr>
          <w:rFonts w:ascii="Times New Roman" w:hAnsi="Times New Roman" w:eastAsia="Times New Roman" w:cs="Times New Roman"/>
        </w:rPr>
        <w:t xml:space="preserve"> </w:t>
      </w:r>
      <w:r>
        <w:rPr>
          <w:rFonts w:ascii="Nirmala UI" w:hAnsi="Nirmala UI" w:eastAsia="Nirmala UI" w:cs="Nirmala UI"/>
        </w:rPr>
        <w:t>സന്ദേശത്തിന്റെ</w:t>
      </w:r>
      <w:r>
        <w:rPr>
          <w:rFonts w:ascii="Times New Roman" w:hAnsi="Times New Roman" w:eastAsia="Times New Roman" w:cs="Times New Roman"/>
        </w:rPr>
        <w:t xml:space="preserve"> </w:t>
      </w:r>
      <w:r>
        <w:rPr>
          <w:rFonts w:ascii="Nirmala UI" w:hAnsi="Nirmala UI" w:eastAsia="Nirmala UI" w:cs="Nirmala UI"/>
        </w:rPr>
        <w:t>ഭാഗങ്ങളായി</w:t>
      </w:r>
      <w:r>
        <w:rPr>
          <w:rFonts w:ascii="Times New Roman" w:hAnsi="Times New Roman" w:eastAsia="Times New Roman" w:cs="Times New Roman"/>
        </w:rPr>
        <w:t xml:space="preserve"> </w:t>
      </w:r>
      <w:r>
        <w:rPr>
          <w:rFonts w:ascii="Nirmala UI" w:hAnsi="Nirmala UI" w:eastAsia="Nirmala UI" w:cs="Nirmala UI"/>
        </w:rPr>
        <w:t>ഇതിനകം</w:t>
      </w:r>
      <w:r>
        <w:rPr>
          <w:rFonts w:ascii="Times New Roman" w:hAnsi="Times New Roman" w:eastAsia="Times New Roman" w:cs="Times New Roman"/>
        </w:rPr>
        <w:t xml:space="preserve"> </w:t>
      </w:r>
      <w:r>
        <w:rPr>
          <w:rFonts w:ascii="Nirmala UI" w:hAnsi="Nirmala UI" w:eastAsia="Nirmala UI" w:cs="Nirmala UI"/>
        </w:rPr>
        <w:t>തിരിച്ചറിയപ്പെട്ടിരിക്കുന്നു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യേശുക്രിസ്തുവിന്റെ</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ആകയാൽ</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ആറാം</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ദാര്യാവേശിന്റെ</w:t>
      </w:r>
      <w:r>
        <w:rPr>
          <w:rFonts w:ascii="Times New Roman" w:hAnsi="Times New Roman" w:eastAsia="Times New Roman" w:cs="Times New Roman"/>
        </w:rPr>
        <w:t xml:space="preserve"> </w:t>
      </w:r>
      <w:r>
        <w:rPr>
          <w:rFonts w:ascii="Nirmala UI" w:hAnsi="Nirmala UI" w:eastAsia="Nirmala UI" w:cs="Nirmala UI"/>
        </w:rPr>
        <w:t>വഞ്ചന</w:t>
      </w:r>
      <w:r>
        <w:rPr>
          <w:rFonts w:ascii="Times New Roman" w:hAnsi="Times New Roman" w:eastAsia="Times New Roman" w:cs="Times New Roman"/>
        </w:rPr>
        <w:t xml:space="preserve"> </w:t>
      </w:r>
      <w:r>
        <w:rPr>
          <w:rFonts w:ascii="Nirmala UI" w:hAnsi="Nirmala UI" w:eastAsia="Nirmala UI" w:cs="Nirmala UI"/>
        </w:rPr>
        <w:t>വെളിപ്പെടുത്തുന്നതു</w:t>
      </w:r>
      <w:r>
        <w:rPr>
          <w:rFonts w:ascii="Times New Roman" w:hAnsi="Times New Roman" w:eastAsia="Times New Roman" w:cs="Times New Roman"/>
        </w:rPr>
        <w:t xml:space="preserve">, </w:t>
      </w:r>
      <w:r>
        <w:rPr>
          <w:rFonts w:ascii="Nirmala UI" w:hAnsi="Nirmala UI" w:eastAsia="Nirmala UI" w:cs="Nirmala UI"/>
        </w:rPr>
        <w:t>അർദ്ധരാത്രി</w:t>
      </w:r>
      <w:r>
        <w:rPr>
          <w:rFonts w:ascii="Times New Roman" w:hAnsi="Times New Roman" w:eastAsia="Times New Roman" w:cs="Times New Roman"/>
        </w:rPr>
        <w:t xml:space="preserve"> </w:t>
      </w:r>
      <w:r>
        <w:rPr>
          <w:rFonts w:ascii="Nirmala UI" w:hAnsi="Nirmala UI" w:eastAsia="Nirmala UI" w:cs="Nirmala UI"/>
        </w:rPr>
        <w:t>നിലവിളിയുടെ</w:t>
      </w:r>
      <w:r>
        <w:rPr>
          <w:rFonts w:ascii="Times New Roman" w:hAnsi="Times New Roman" w:eastAsia="Times New Roman" w:cs="Times New Roman"/>
        </w:rPr>
        <w:t xml:space="preserve"> </w:t>
      </w:r>
      <w:r>
        <w:rPr>
          <w:rFonts w:ascii="Nirmala UI" w:hAnsi="Nirmala UI" w:eastAsia="Nirmala UI" w:cs="Nirmala UI"/>
        </w:rPr>
        <w:t>സന്ദേശത്തെ</w:t>
      </w:r>
      <w:r>
        <w:rPr>
          <w:rFonts w:ascii="Times New Roman" w:hAnsi="Times New Roman" w:eastAsia="Times New Roman" w:cs="Times New Roman"/>
        </w:rPr>
        <w:t xml:space="preserve"> </w:t>
      </w:r>
      <w:r>
        <w:rPr>
          <w:rFonts w:ascii="Nirmala UI" w:hAnsi="Nirmala UI" w:eastAsia="Nirmala UI" w:cs="Nirmala UI"/>
        </w:rPr>
        <w:t>ഘടിപ്പിക്കുന്ന</w:t>
      </w:r>
      <w:r>
        <w:rPr>
          <w:rFonts w:ascii="Times New Roman" w:hAnsi="Times New Roman" w:eastAsia="Times New Roman" w:cs="Times New Roman"/>
        </w:rPr>
        <w:t xml:space="preserve"> </w:t>
      </w:r>
      <w:r>
        <w:rPr>
          <w:rFonts w:ascii="Nirmala UI" w:hAnsi="Nirmala UI" w:eastAsia="Nirmala UI" w:cs="Nirmala UI"/>
        </w:rPr>
        <w:t>സന്ദേശത്തിന്റെ</w:t>
      </w:r>
      <w:r>
        <w:rPr>
          <w:rFonts w:ascii="Times New Roman" w:hAnsi="Times New Roman" w:eastAsia="Times New Roman" w:cs="Times New Roman"/>
        </w:rPr>
        <w:t xml:space="preserve"> </w:t>
      </w:r>
      <w:r>
        <w:rPr>
          <w:rFonts w:ascii="Nirmala UI" w:hAnsi="Nirmala UI" w:eastAsia="Nirmala UI" w:cs="Nirmala UI"/>
        </w:rPr>
        <w:t>ഭാഗമാണ്</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വഞ്ചന</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മാരകമുറിവിനെ</w:t>
      </w:r>
      <w:r>
        <w:rPr>
          <w:rFonts w:ascii="Times New Roman" w:hAnsi="Times New Roman" w:eastAsia="Times New Roman" w:cs="Times New Roman"/>
        </w:rPr>
        <w:t xml:space="preserve"> </w:t>
      </w:r>
      <w:r>
        <w:rPr>
          <w:rFonts w:ascii="Nirmala UI" w:hAnsi="Nirmala UI" w:eastAsia="Nirmala UI" w:cs="Nirmala UI"/>
        </w:rPr>
        <w:t>പൂർണ്ണമായി</w:t>
      </w:r>
      <w:r>
        <w:rPr>
          <w:rFonts w:ascii="Times New Roman" w:hAnsi="Times New Roman" w:eastAsia="Times New Roman" w:cs="Times New Roman"/>
        </w:rPr>
        <w:t xml:space="preserve"> </w:t>
      </w:r>
      <w:r>
        <w:rPr>
          <w:rFonts w:ascii="Nirmala UI" w:hAnsi="Nirmala UI" w:eastAsia="Nirmala UI" w:cs="Nirmala UI"/>
        </w:rPr>
        <w:t>സൌഖ്യമാക്കുന്ന</w:t>
      </w:r>
      <w:r>
        <w:rPr>
          <w:rFonts w:ascii="Times New Roman" w:hAnsi="Times New Roman" w:eastAsia="Times New Roman" w:cs="Times New Roman"/>
        </w:rPr>
        <w:t xml:space="preserve"> </w:t>
      </w:r>
      <w:r>
        <w:rPr>
          <w:rFonts w:ascii="Nirmala UI" w:hAnsi="Nirmala UI" w:eastAsia="Nirmala UI" w:cs="Nirmala UI"/>
        </w:rPr>
        <w:t>ഘടകം</w:t>
      </w:r>
      <w:r>
        <w:rPr>
          <w:rFonts w:ascii="Times New Roman" w:hAnsi="Times New Roman" w:eastAsia="Times New Roman" w:cs="Times New Roman"/>
        </w:rPr>
        <w:t xml:space="preserve">; </w:t>
      </w:r>
      <w:r>
        <w:rPr>
          <w:rFonts w:ascii="Nirmala UI" w:hAnsi="Nirmala UI" w:eastAsia="Nirmala UI" w:cs="Nirmala UI"/>
        </w:rPr>
        <w:t>അതുവഴി</w:t>
      </w:r>
      <w:r>
        <w:rPr>
          <w:rFonts w:ascii="Times New Roman" w:hAnsi="Times New Roman" w:eastAsia="Times New Roman" w:cs="Times New Roman"/>
        </w:rPr>
        <w:t xml:space="preserve"> </w:t>
      </w:r>
      <w:r>
        <w:rPr>
          <w:rFonts w:ascii="Nirmala UI" w:hAnsi="Nirmala UI" w:eastAsia="Nirmala UI" w:cs="Nirmala UI"/>
        </w:rPr>
        <w:t>പാപ്പത്വം</w:t>
      </w:r>
      <w:r>
        <w:rPr>
          <w:rFonts w:ascii="Times New Roman" w:hAnsi="Times New Roman" w:eastAsia="Times New Roman" w:cs="Times New Roman"/>
        </w:rPr>
        <w:t xml:space="preserve"> </w:t>
      </w:r>
      <w:r>
        <w:rPr>
          <w:rFonts w:ascii="Nirmala UI" w:hAnsi="Nirmala UI" w:eastAsia="Nirmala UI" w:cs="Nirmala UI"/>
        </w:rPr>
        <w:t>എട്ടാമത്തെയും</w:t>
      </w:r>
      <w:r>
        <w:rPr>
          <w:rFonts w:ascii="Times New Roman" w:hAnsi="Times New Roman" w:eastAsia="Times New Roman" w:cs="Times New Roman"/>
        </w:rPr>
        <w:t xml:space="preserve"> </w:t>
      </w:r>
      <w:r>
        <w:rPr>
          <w:rFonts w:ascii="Nirmala UI" w:hAnsi="Nirmala UI" w:eastAsia="Nirmala UI" w:cs="Nirmala UI"/>
        </w:rPr>
        <w:t>അന്തിമത്തെയും</w:t>
      </w:r>
      <w:r>
        <w:rPr>
          <w:rFonts w:ascii="Times New Roman" w:hAnsi="Times New Roman" w:eastAsia="Times New Roman" w:cs="Times New Roman"/>
        </w:rPr>
        <w:t xml:space="preserve"> </w:t>
      </w:r>
      <w:r>
        <w:rPr>
          <w:rFonts w:ascii="Nirmala UI" w:hAnsi="Nirmala UI" w:eastAsia="Nirmala UI" w:cs="Nirmala UI"/>
        </w:rPr>
        <w:t>രാജ്യമെന്ന</w:t>
      </w:r>
      <w:r>
        <w:rPr>
          <w:rFonts w:ascii="Times New Roman" w:hAnsi="Times New Roman" w:eastAsia="Times New Roman" w:cs="Times New Roman"/>
        </w:rPr>
        <w:t xml:space="preserve"> </w:t>
      </w:r>
      <w:r>
        <w:rPr>
          <w:rFonts w:ascii="Nirmala UI" w:hAnsi="Nirmala UI" w:eastAsia="Nirmala UI" w:cs="Nirmala UI"/>
        </w:rPr>
        <w:t>നിലയിൽ</w:t>
      </w:r>
      <w:r>
        <w:rPr>
          <w:rFonts w:ascii="Times New Roman" w:hAnsi="Times New Roman" w:eastAsia="Times New Roman" w:cs="Times New Roman"/>
        </w:rPr>
        <w:t xml:space="preserve"> </w:t>
      </w:r>
      <w:r>
        <w:rPr>
          <w:rFonts w:ascii="Nirmala UI" w:hAnsi="Nirmala UI" w:eastAsia="Nirmala UI" w:cs="Nirmala UI"/>
        </w:rPr>
        <w:t>പുനരുജ്ജീവിപ്പിക്കപ്പെടുന്നു</w:t>
      </w:r>
      <w:r>
        <w:rPr>
          <w:rFonts w:ascii="Times New Roman" w:hAnsi="Times New Roman" w:eastAsia="Times New Roman" w:cs="Times New Roman"/>
        </w:rPr>
        <w:t xml:space="preserve">. </w:t>
      </w:r>
      <w:r>
        <w:rPr>
          <w:rFonts w:ascii="Nirmala UI" w:hAnsi="Nirmala UI" w:eastAsia="Nirmala UI" w:cs="Nirmala UI"/>
        </w:rPr>
        <w:t>ദാര്യാവേശിന്റെ</w:t>
      </w:r>
      <w:r>
        <w:rPr>
          <w:rFonts w:ascii="Times New Roman" w:hAnsi="Times New Roman" w:eastAsia="Times New Roman" w:cs="Times New Roman"/>
        </w:rPr>
        <w:t xml:space="preserve"> </w:t>
      </w:r>
      <w:r>
        <w:rPr>
          <w:rFonts w:ascii="Nirmala UI" w:hAnsi="Nirmala UI" w:eastAsia="Nirmala UI" w:cs="Nirmala UI"/>
        </w:rPr>
        <w:t>വഞ്ചനയിൽ</w:t>
      </w:r>
      <w:r>
        <w:rPr>
          <w:rFonts w:ascii="Times New Roman" w:hAnsi="Times New Roman" w:eastAsia="Times New Roman" w:cs="Times New Roman"/>
        </w:rPr>
        <w:t xml:space="preserve">, </w:t>
      </w:r>
      <w:r>
        <w:rPr>
          <w:rFonts w:ascii="Nirmala UI" w:hAnsi="Nirmala UI" w:eastAsia="Nirmala UI" w:cs="Nirmala UI"/>
        </w:rPr>
        <w:t>മതഭ്രഷ്ടരായ</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പ്രസിഡന്റുമാരും</w:t>
      </w:r>
      <w:r>
        <w:rPr>
          <w:rFonts w:ascii="Times New Roman" w:hAnsi="Times New Roman" w:eastAsia="Times New Roman" w:cs="Times New Roman"/>
        </w:rPr>
        <w:t xml:space="preserve"> </w:t>
      </w:r>
      <w:r>
        <w:rPr>
          <w:rFonts w:ascii="Nirmala UI" w:hAnsi="Nirmala UI" w:eastAsia="Nirmala UI" w:cs="Nirmala UI"/>
        </w:rPr>
        <w:t>നൂറ്റിരുപത്</w:t>
      </w:r>
      <w:r>
        <w:rPr>
          <w:rFonts w:ascii="Times New Roman" w:hAnsi="Times New Roman" w:eastAsia="Times New Roman" w:cs="Times New Roman"/>
        </w:rPr>
        <w:t xml:space="preserve"> </w:t>
      </w:r>
      <w:r>
        <w:rPr>
          <w:rFonts w:ascii="Nirmala UI" w:hAnsi="Nirmala UI" w:eastAsia="Nirmala UI" w:cs="Nirmala UI"/>
        </w:rPr>
        <w:t>പ്രഭുക്കന്മാരും</w:t>
      </w:r>
      <w:r>
        <w:rPr>
          <w:rFonts w:ascii="Times New Roman" w:hAnsi="Times New Roman" w:eastAsia="Times New Roman" w:cs="Times New Roman"/>
        </w:rPr>
        <w:t xml:space="preserve">, </w:t>
      </w:r>
      <w:r>
        <w:rPr>
          <w:rFonts w:ascii="Nirmala UI" w:hAnsi="Nirmala UI" w:eastAsia="Nirmala UI" w:cs="Nirmala UI"/>
        </w:rPr>
        <w:t>ദാനിയേലിനോടു</w:t>
      </w:r>
      <w:r>
        <w:rPr>
          <w:rFonts w:ascii="Times New Roman" w:hAnsi="Times New Roman" w:eastAsia="Times New Roman" w:cs="Times New Roman"/>
        </w:rPr>
        <w:t xml:space="preserve"> </w:t>
      </w:r>
      <w:r>
        <w:rPr>
          <w:rFonts w:ascii="Nirmala UI" w:hAnsi="Nirmala UI" w:eastAsia="Nirmala UI" w:cs="Nirmala UI"/>
        </w:rPr>
        <w:t>വിരുദ്ധമായി</w:t>
      </w:r>
      <w:r>
        <w:rPr>
          <w:rFonts w:ascii="Times New Roman" w:hAnsi="Times New Roman" w:eastAsia="Times New Roman" w:cs="Times New Roman"/>
        </w:rPr>
        <w:t xml:space="preserve"> </w:t>
      </w:r>
      <w:r>
        <w:rPr>
          <w:rFonts w:ascii="Nirmala UI" w:hAnsi="Nirmala UI" w:eastAsia="Nirmala UI" w:cs="Nirmala UI"/>
        </w:rPr>
        <w:t>നിലകൊള്ളുന്ന</w:t>
      </w:r>
      <w:r>
        <w:rPr>
          <w:rFonts w:ascii="Times New Roman" w:hAnsi="Times New Roman" w:eastAsia="Times New Roman" w:cs="Times New Roman"/>
        </w:rPr>
        <w:t xml:space="preserve"> </w:t>
      </w:r>
      <w:r>
        <w:rPr>
          <w:rFonts w:ascii="Nirmala UI" w:hAnsi="Nirmala UI" w:eastAsia="Nirmala UI" w:cs="Nirmala UI"/>
        </w:rPr>
        <w:t>വഞ്ചനയുടെ</w:t>
      </w:r>
      <w:r>
        <w:rPr>
          <w:rFonts w:ascii="Times New Roman" w:hAnsi="Times New Roman" w:eastAsia="Times New Roman" w:cs="Times New Roman"/>
        </w:rPr>
        <w:t xml:space="preserve"> </w:t>
      </w:r>
      <w:r>
        <w:rPr>
          <w:rFonts w:ascii="Nirmala UI" w:hAnsi="Nirmala UI" w:eastAsia="Nirmala UI" w:cs="Nirmala UI"/>
        </w:rPr>
        <w:t>ഐക്യസംഘത്തിന്റെ</w:t>
      </w:r>
      <w:r>
        <w:rPr>
          <w:rFonts w:ascii="Times New Roman" w:hAnsi="Times New Roman" w:eastAsia="Times New Roman" w:cs="Times New Roman"/>
        </w:rPr>
        <w:t xml:space="preserve"> </w:t>
      </w:r>
      <w:r>
        <w:rPr>
          <w:rFonts w:ascii="Nirmala UI" w:hAnsi="Nirmala UI" w:eastAsia="Nirmala UI" w:cs="Nirmala UI"/>
        </w:rPr>
        <w:t>പ്രതിനിധികളാണ്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Yuz yigirma — Pentikost kunidagi Xudoning shogirdlarining ramzidir.</w:t>
      </w:r>
    </w:p>
    <w:p>
      <w:pPr>
        <w:pStyle w:val="ArticleScripture"/>
        <w:jc w:val="left"/>
      </w:pPr>
      <w:r>
        <w:rPr>
          <w:rFonts w:ascii="Times New Roman" w:hAnsi="Times New Roman" w:eastAsia="Times New Roman" w:cs="Times New Roman"/>
        </w:rPr>
        <w:t>En aquellos días Pedro se levantó en medio de los discípulos, y dijo: (y el número de los nombres reunidos era como de ciento veinte.) Hechos 1:15.</w:t>
      </w:r>
    </w:p>
    <w:p>
      <w:pPr>
        <w:pStyle w:val="ArticleBody"/>
        <w:jc w:val="left"/>
      </w:pPr>
      <w:r>
        <w:rPr>
          <w:rFonts w:ascii="Times New Roman" w:hAnsi="Times New Roman" w:eastAsia="Times New Roman" w:cs="Times New Roman"/>
        </w:rPr>
        <w:t>Pentecost imañ a Domingo-nga linteg inton ti sello ket maipetak, ken dagiti sangagasut ket duapulo a prinsipen a nangallilaw ken Dario ket simbolo ti ulbod a kinapadian iti Domingo-nga linteg. Dua a kategoria dagidiay mangallilaw iti ari ti maiparang babaen kadagiti dua a nagsubli a presidente ken dagiti sangagasut ket duapulo a nagsubli a prinsipen. Dagiti dua a presidente ket maibilang a kaduan ni Daniel, nga isu ti mammadto. Dagiti dua a klase dagidiay nangallilaw ken Dario ket mangipakita iti maysa a bunggoy dagiti ulbod a mammadto ken maysa a bunggoy dagiti nadadael a papadi.</w:t>
      </w:r>
    </w:p>
    <w:p>
      <w:pPr>
        <w:pStyle w:val="ArticleScripture"/>
        <w:jc w:val="left"/>
      </w:pPr>
      <w:r>
        <w:rPr>
          <w:rFonts w:ascii="Times New Roman" w:hAnsi="Times New Roman" w:eastAsia="Times New Roman" w:cs="Times New Roman"/>
        </w:rPr>
        <w:t>«Վա՜յ իմ արոտի ոչխարներին կորստյան մատնող և ցրող հովիւներին»,— ասում է Տէրը։ «Ուստի այսպէս է ասում Իսրայէլի Տէր Աստուածը այն հովիւների մասին, որոնք արածեցնում են իմ ժողովրդին. դուք ցրել էք իմ հօտը, հեռու էք քշել նրանց և չեք խնամել նրանց. ահա ես պիտի պատժեմ ձեզ ձեր գործերի չարութեան համար»,— ասում է Տէրը։ «Եվ ես պիտի հաւաքեմ իմ հօտի մնացորդը բոլոր այն երկրներից, ուր քշել եմ նրանց, և պիտի վերադարձնեմ նրանց իրենց գաւիթները, և նրանք պիտի պտղաբեր լինեն ու բազմանան։ Եվ նրանց վրայ պիտի կարգեմ հովիւներ, որոնք պիտի արածեցնեն նրանց, և նրանք այլևս պիտի չվախենան, չպիտի սարսափեն և ոչ մէկը պիտի չպակասի»,— ասում է Տէրը։ «Ահա օրեր են գալիս»,— ասում է Տէրը,— «որ Դաւթին պիտի կանգնեցնեմ արդար Շառաւիղ, և մի Թագաւոր պիտի թագաւորէ ու յաջողի, և երկրի վրայ պիտի գործադրէ դատաստան և արդարութիւն։ Նրա օրերում Յուդան պիտի փրկուի, և Իսրայէլը պիտի բնակուի ապահով. և ահա այն անունը, որով նա պիտի կոչուի՝ ՏԷՐ ՄԵՐ ԱՐԴԱՐՈՒԹԻՒՆԸ։ Ուստի ահա օրեր են գալիս»,— ասում է Տէրը,— «որ այլևս չեն ասի. “Կենդանի է Տէրը, որ Իսրայէլի որդիներին հանեց Եգիպտոսի երկրից”, այլ՝ “Կենդանի է Տէրը, որ հանեց և առաջնորդեց Իսրայէլի տան սերունդը հիւսիսային երկրից և բոլոր այն երկրներից, ուր ես քշել էի նրանց”, և նրանք պիտի բնակուեն իրենց երկրում»։ Իմ սիրտը իմ ներսում կոտրուել է մարգարէների պատճառով, իմ բոլոր ոսկորները դողում են. ես նման եմ հարբած մարդու և այն մարդու, որին գինին յաղթահարել է՝ Տիրոջ պատճառով և նրա սրբութեան խօսքերի պատճառով։ Որովհետև երկիրը լի է շնացողներով, որովհետև երդումների պատճառով երկիրը սգում է, անապատի հաճելի վայրերը չորացել են, և նրանց ընթացքը չար է, և նրանց զօրութիւնը արդար չէ։ Որովհետև թէ՛ մարգարէն և թէ՛ քահանան պղծուած են. այո՛, նոյնիսկ իմ տանը գտել եմ նրանց ամբարշտութիւնը»,— ասում է Տէրը։ «Ուստի նրանց ճանապարհը նրանց համար պիտի լինի ինչպէս սահուն ուղիներ խաւարում. նրանք պիտի քշուեն առաջ և այնտեղ պիտի ընկնեն, որովհետև նրանց վրայ չարիք պիտի բերեմ՝ նրանց պատժման տարում»,— ասում է Տէրը։ Երեմիա 23:1–12.</w:t>
      </w:r>
    </w:p>
    <w:p>
      <w:pPr>
        <w:pStyle w:val="ArticleBody"/>
        <w:jc w:val="left"/>
      </w:pPr>
      <w:r>
        <w:rPr>
          <w:rFonts w:ascii="Times New Roman" w:hAnsi="Times New Roman" w:eastAsia="Times New Roman" w:cs="Times New Roman"/>
        </w:rPr>
        <w:t>ئەرمیاھنىڭ «زېيارات يىلى» دارىيۇسنى ئالدىغان سۇيقەستچىلەرنىڭ ھۆكمىدۇر. يالغان پەيغەمبەرلەر ۋە كاھىنلار ئۈستىدىكى ھۆكۈم پەيغەمبەرلىك سۆزىنىڭ بىر مەۋسۇسىدۇر. خۇددى بۇزۇلغان بىر كاھىنلار تەبىقىسى رىم ھاكىمىيەت ئورگانلىرىنى مەسىھكە قارشى يېتەكلەپ ئالدىغانىدەك، دانىيال كىتابىنىڭ ئالتىنچى بابىدىكى سۇيقەستمۇ دەل شۇ پەيغەمبەرلىك ھەقىقەتنى بايان قىلماقتىدۇر.</w:t>
      </w:r>
    </w:p>
    <w:p>
      <w:pPr>
        <w:pStyle w:val="ArticleBody"/>
        <w:jc w:val="left"/>
      </w:pPr>
      <w:r>
        <w:rPr>
          <w:rFonts w:ascii="Times New Roman" w:hAnsi="Times New Roman" w:eastAsia="Times New Roman" w:cs="Times New Roman"/>
        </w:rPr>
        <w:t>Қануни панҷуми китоби Дониёл хатҳои нубувватиро баён мекунад, ки ҳукми иҷроияеро нишон медиҳанд, ки бар шохи ҷумҳуриявӣ ва бар миллати Иёлоти Муттаҳида дар вақти қонуни якшанбе амалӣ мегардад. Ин ҳукм ба воситаи ислом, яъне войи сеюм, иҷро мешавад, ки аз тариқи девори ҷанубии беназорат ба дохили подшоҳӣ лағжида даромадааст. Хати қонуни якшанбе дар боби сеюми Дониёл нишон медиҳад, ки қавми Худо маҳз дар ҳамон вақт ҳамчун парчам барои тамоми ҷаҳон боло бардошта мешаванд. Боби шашум ба ҳукме тамаркуз мекунад, ки дар айнан ҳамон таърих бар анбиёи козиб иҷро мегардад.</w:t>
      </w:r>
    </w:p>
    <w:p>
      <w:pPr>
        <w:pStyle w:val="ArticleBody"/>
        <w:jc w:val="left"/>
      </w:pPr>
      <w:r>
        <w:rPr>
          <w:rFonts w:ascii="Times New Roman" w:hAnsi="Times New Roman" w:eastAsia="Times New Roman" w:cs="Times New Roman"/>
        </w:rPr>
        <w:t>ئامريكا نان Sunday lawـده، مرتد پروتستان horn ئىككى تۈرلۈكتىن تۈزۈلىدۇ: بىرى Sundayنى ئىبادەت كۈنى دەپ قوللايدۇ، يەنە بىرى بولسا بىھۇدە ھالدا Sabbathنى ئىبادەت كۈنى دەپ قوللايدىغانلىقىنى كەسپىي قىلىدۇ. ئۇلارنىڭ Republican horn ئىچىدىكى مۇقابىللىرى Democrat ۋە Republican پارتىيىلىرىدۇر. بۇ ئىككى مرتد hornنىڭ ھەر بىرى مەسىھ دەۋرىدە Sadducees ۋە Pharisees ئارقىلىق نۇمۇنىلەنگەن ئىدى. Dariusنىڭ ئالدىنىش ھادىسىسىدىكى ئىككى مرتد پادىشاھ ۋە يۈز يىگىرمە كاھىنمۇ پروتستانلىقنىڭ مرتد hornىنىڭ ئىككى تۈرىگە ۋەكىللىك قىلىدۇ. گەرچە بۇ ھېكايە يۈز بەرگەن زاماندا ئۇلار ئەمەلىيەتتە سىياسىي شەخسلەر بولغان بولسىمۇ، پەيغەمبەرلىك مۇھىتى شۇنى كۆرسىتىدۇكى، دۆلەتنى ئالدايدىغىنى دەل شۇ مرتد دىنىي قۇۋۋەتتۇر.</w:t>
      </w:r>
    </w:p>
    <w:p>
      <w:pPr>
        <w:pStyle w:val="ArticleBody"/>
        <w:jc w:val="left"/>
      </w:pPr>
      <w:r>
        <w:rPr>
          <w:rFonts w:ascii="Javanese Text" w:hAnsi="Javanese Text" w:eastAsia="Javanese Text" w:cs="Javanese Text"/>
        </w:rPr>
        <w:t>ꦕꦼꦫꦶꦠꦤ꧀</w:t>
      </w:r>
      <w:r>
        <w:rPr>
          <w:rFonts w:ascii="Times New Roman" w:hAnsi="Times New Roman" w:eastAsia="Times New Roman" w:cs="Times New Roman"/>
        </w:rPr>
        <w:t xml:space="preserve">, </w:t>
      </w:r>
      <w:r>
        <w:rPr>
          <w:rFonts w:ascii="Javanese Text" w:hAnsi="Javanese Text" w:eastAsia="Javanese Text" w:cs="Javanese Text"/>
        </w:rPr>
        <w:t>ꦱꦼꦥꦼꦂꦠꦶ</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ꦠꦼꦂꦒꦩ꧀ꦧꦂ</w:t>
      </w:r>
      <w:r>
        <w:rPr>
          <w:rFonts w:ascii="Times New Roman" w:hAnsi="Times New Roman" w:eastAsia="Times New Roman" w:cs="Times New Roman"/>
        </w:rPr>
        <w:t xml:space="preserve"> </w:t>
      </w:r>
      <w:r>
        <w:rPr>
          <w:rFonts w:ascii="Javanese Text" w:hAnsi="Javanese Text" w:eastAsia="Javanese Text" w:cs="Javanese Text"/>
        </w:rPr>
        <w:t>ꦢꦶ</w:t>
      </w:r>
      <w:r>
        <w:rPr>
          <w:rFonts w:ascii="Times New Roman" w:hAnsi="Times New Roman" w:eastAsia="Times New Roman" w:cs="Times New Roman"/>
        </w:rPr>
        <w:t xml:space="preserve"> </w:t>
      </w:r>
      <w:r>
        <w:rPr>
          <w:rFonts w:ascii="Javanese Text" w:hAnsi="Javanese Text" w:eastAsia="Javanese Text" w:cs="Javanese Text"/>
        </w:rPr>
        <w:t>ꦒꦸꦤꦸꦁ</w:t>
      </w:r>
      <w:r>
        <w:rPr>
          <w:rFonts w:ascii="Times New Roman" w:hAnsi="Times New Roman" w:eastAsia="Times New Roman" w:cs="Times New Roman"/>
        </w:rPr>
        <w:t xml:space="preserve"> </w:t>
      </w:r>
      <w:r>
        <w:rPr>
          <w:rFonts w:ascii="Javanese Text" w:hAnsi="Javanese Text" w:eastAsia="Javanese Text" w:cs="Javanese Text"/>
        </w:rPr>
        <w:t>ꦏꦂꦩꦺꦭ꧀</w:t>
      </w:r>
      <w:r>
        <w:rPr>
          <w:rFonts w:ascii="Times New Roman" w:hAnsi="Times New Roman" w:eastAsia="Times New Roman" w:cs="Times New Roman"/>
        </w:rPr>
        <w:t xml:space="preserve">, </w:t>
      </w:r>
      <w:r>
        <w:rPr>
          <w:rFonts w:ascii="Javanese Text" w:hAnsi="Javanese Text" w:eastAsia="Javanese Text" w:cs="Javanese Text"/>
        </w:rPr>
        <w:t>ꦩꦼꦤꦸꦤ꧀ꦗꦸꦏꦏꦤ꧀</w:t>
      </w:r>
      <w:r>
        <w:rPr>
          <w:rFonts w:ascii="Times New Roman" w:hAnsi="Times New Roman" w:eastAsia="Times New Roman" w:cs="Times New Roman"/>
        </w:rPr>
        <w:t xml:space="preserve"> </w:t>
      </w:r>
      <w:r>
        <w:rPr>
          <w:rFonts w:ascii="Javanese Text" w:hAnsi="Javanese Text" w:eastAsia="Javanese Text" w:cs="Javanese Text"/>
        </w:rPr>
        <w:t>ꦢꦸꦮ</w:t>
      </w:r>
      <w:r>
        <w:rPr>
          <w:rFonts w:ascii="Times New Roman" w:hAnsi="Times New Roman" w:eastAsia="Times New Roman" w:cs="Times New Roman"/>
        </w:rPr>
        <w:t xml:space="preserve"> </w:t>
      </w:r>
      <w:r>
        <w:rPr>
          <w:rFonts w:ascii="Javanese Text" w:hAnsi="Javanese Text" w:eastAsia="Javanese Text" w:cs="Javanese Text"/>
        </w:rPr>
        <w:t>ꦒꦺꦴꦭꦺꦴꦔꦤ꧀</w:t>
      </w:r>
      <w:r>
        <w:rPr>
          <w:rFonts w:ascii="Times New Roman" w:hAnsi="Times New Roman" w:eastAsia="Times New Roman" w:cs="Times New Roman"/>
        </w:rPr>
        <w:t xml:space="preserve"> </w:t>
      </w:r>
      <w:r>
        <w:rPr>
          <w:rFonts w:ascii="Javanese Text" w:hAnsi="Javanese Text" w:eastAsia="Javanese Text" w:cs="Javanese Text"/>
        </w:rPr>
        <w:t>ꦤꦧꦶ</w:t>
      </w:r>
      <w:r>
        <w:rPr>
          <w:rFonts w:ascii="Times New Roman" w:hAnsi="Times New Roman" w:eastAsia="Times New Roman" w:cs="Times New Roman"/>
        </w:rPr>
        <w:t xml:space="preserve"> </w:t>
      </w:r>
      <w:r>
        <w:rPr>
          <w:rFonts w:ascii="Javanese Text" w:hAnsi="Javanese Text" w:eastAsia="Javanese Text" w:cs="Javanese Text"/>
        </w:rPr>
        <w:t>ꦥꦭꦱꦸ</w:t>
      </w:r>
      <w:r>
        <w:rPr>
          <w:rFonts w:ascii="Times New Roman" w:hAnsi="Times New Roman" w:eastAsia="Times New Roman" w:cs="Times New Roman"/>
        </w:rPr>
        <w:t xml:space="preserve">; </w:t>
      </w:r>
      <w:r>
        <w:rPr>
          <w:rFonts w:ascii="Javanese Text" w:hAnsi="Javanese Text" w:eastAsia="Javanese Text" w:cs="Javanese Text"/>
        </w:rPr>
        <w:t>ꦪꦲꦶꦏꦸ</w:t>
      </w:r>
      <w:r>
        <w:rPr>
          <w:rFonts w:ascii="Times New Roman" w:hAnsi="Times New Roman" w:eastAsia="Times New Roman" w:cs="Times New Roman"/>
        </w:rPr>
        <w:t xml:space="preserve"> </w:t>
      </w:r>
      <w:r>
        <w:rPr>
          <w:rFonts w:ascii="Javanese Text" w:hAnsi="Javanese Text" w:eastAsia="Javanese Text" w:cs="Javanese Text"/>
        </w:rPr>
        <w:t>ꦤꦧꦶ</w:t>
      </w:r>
      <w:r>
        <w:rPr>
          <w:rFonts w:ascii="Times New Roman" w:hAnsi="Times New Roman" w:eastAsia="Times New Roman" w:cs="Times New Roman"/>
        </w:rPr>
        <w:t>-</w:t>
      </w:r>
      <w:r>
        <w:rPr>
          <w:rFonts w:ascii="Javanese Text" w:hAnsi="Javanese Text" w:eastAsia="Javanese Text" w:cs="Javanese Text"/>
        </w:rPr>
        <w:t>ꦤꦧꦶ</w:t>
      </w:r>
      <w:r>
        <w:rPr>
          <w:rFonts w:ascii="Times New Roman" w:hAnsi="Times New Roman" w:eastAsia="Times New Roman" w:cs="Times New Roman"/>
        </w:rPr>
        <w:t xml:space="preserve"> </w:t>
      </w:r>
      <w:r>
        <w:rPr>
          <w:rFonts w:ascii="Javanese Text" w:hAnsi="Javanese Text" w:eastAsia="Javanese Text" w:cs="Javanese Text"/>
        </w:rPr>
        <w:t>ꦧꦲꦭ꧀</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ꦤꦧꦶ</w:t>
      </w:r>
      <w:r>
        <w:rPr>
          <w:rFonts w:ascii="Times New Roman" w:hAnsi="Times New Roman" w:eastAsia="Times New Roman" w:cs="Times New Roman"/>
        </w:rPr>
        <w:t>-</w:t>
      </w:r>
      <w:r>
        <w:rPr>
          <w:rFonts w:ascii="Javanese Text" w:hAnsi="Javanese Text" w:eastAsia="Javanese Text" w:cs="Javanese Text"/>
        </w:rPr>
        <w:t>ꦤꦧꦶ</w:t>
      </w:r>
      <w:r>
        <w:rPr>
          <w:rFonts w:ascii="Times New Roman" w:hAnsi="Times New Roman" w:eastAsia="Times New Roman" w:cs="Times New Roman"/>
        </w:rPr>
        <w:t xml:space="preserve"> </w:t>
      </w:r>
      <w:r>
        <w:rPr>
          <w:rFonts w:ascii="Javanese Text" w:hAnsi="Javanese Text" w:eastAsia="Javanese Text" w:cs="Javanese Text"/>
        </w:rPr>
        <w:t>ꦲꦱ꧀ꦠꦫꦺꦴꦠ꧀</w:t>
      </w:r>
      <w:r>
        <w:rPr>
          <w:rFonts w:ascii="Times New Roman" w:hAnsi="Times New Roman" w:eastAsia="Times New Roman" w:cs="Times New Roman"/>
        </w:rPr>
        <w:t xml:space="preserve">. </w:t>
      </w:r>
      <w:r>
        <w:rPr>
          <w:rFonts w:ascii="Javanese Text" w:hAnsi="Javanese Text" w:eastAsia="Javanese Text" w:cs="Javanese Text"/>
        </w:rPr>
        <w:t>ꦏꦭꦶꦃꦤꦾ</w:t>
      </w:r>
      <w:r>
        <w:rPr>
          <w:rFonts w:ascii="Times New Roman" w:hAnsi="Times New Roman" w:eastAsia="Times New Roman" w:cs="Times New Roman"/>
        </w:rPr>
        <w:t xml:space="preserve"> </w:t>
      </w:r>
      <w:r>
        <w:rPr>
          <w:rFonts w:ascii="Javanese Text" w:hAnsi="Javanese Text" w:eastAsia="Javanese Text" w:cs="Javanese Text"/>
        </w:rPr>
        <w:t>ꦱꦩꦶ</w:t>
      </w:r>
      <w:r>
        <w:rPr>
          <w:rFonts w:ascii="Times New Roman" w:hAnsi="Times New Roman" w:eastAsia="Times New Roman" w:cs="Times New Roman"/>
        </w:rPr>
        <w:t xml:space="preserve"> </w:t>
      </w:r>
      <w:r>
        <w:rPr>
          <w:rFonts w:ascii="Javanese Text" w:hAnsi="Javanese Text" w:eastAsia="Javanese Text" w:cs="Javanese Text"/>
        </w:rPr>
        <w:t>ꦩꦼꦭꦩ꧀ꦧꦁꦏꦤ꧀</w:t>
      </w:r>
      <w:r>
        <w:rPr>
          <w:rFonts w:ascii="Times New Roman" w:hAnsi="Times New Roman" w:eastAsia="Times New Roman" w:cs="Times New Roman"/>
        </w:rPr>
        <w:t xml:space="preserve"> </w:t>
      </w:r>
      <w:r>
        <w:rPr>
          <w:rFonts w:ascii="Javanese Text" w:hAnsi="Javanese Text" w:eastAsia="Javanese Text" w:cs="Javanese Text"/>
        </w:rPr>
        <w:t>ꦥꦼꦂꦱꦼꦏꦸꦠꦸꦮꦤ꧀</w:t>
      </w:r>
      <w:r>
        <w:rPr>
          <w:rFonts w:ascii="Times New Roman" w:hAnsi="Times New Roman" w:eastAsia="Times New Roman" w:cs="Times New Roman"/>
        </w:rPr>
        <w:t xml:space="preserve"> </w:t>
      </w:r>
      <w:r>
        <w:rPr>
          <w:rFonts w:ascii="Javanese Text" w:hAnsi="Javanese Text" w:eastAsia="Javanese Text" w:cs="Javanese Text"/>
        </w:rPr>
        <w:t>ꦒꦿꦼꦗ</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ꦤꦼꦒꦫ</w:t>
      </w:r>
      <w:r>
        <w:rPr>
          <w:rFonts w:ascii="Times New Roman" w:hAnsi="Times New Roman" w:eastAsia="Times New Roman" w:cs="Times New Roman"/>
        </w:rPr>
        <w:t xml:space="preserve">, </w:t>
      </w:r>
      <w:r>
        <w:rPr>
          <w:rFonts w:ascii="Javanese Text" w:hAnsi="Javanese Text" w:eastAsia="Javanese Text" w:cs="Javanese Text"/>
        </w:rPr>
        <w:t>ꦱꦼꦧꦧ꧀</w:t>
      </w:r>
      <w:r>
        <w:rPr>
          <w:rFonts w:ascii="Times New Roman" w:hAnsi="Times New Roman" w:eastAsia="Times New Roman" w:cs="Times New Roman"/>
        </w:rPr>
        <w:t xml:space="preserve"> </w:t>
      </w:r>
      <w:r>
        <w:rPr>
          <w:rFonts w:ascii="Javanese Text" w:hAnsi="Javanese Text" w:eastAsia="Javanese Text" w:cs="Javanese Text"/>
        </w:rPr>
        <w:t>ꦧꦲꦭ꧀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ꦢꦺꦮ</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ꦱꦼꦢꦼꦔ꧀ꦏꦤ꧀</w:t>
      </w:r>
      <w:r>
        <w:rPr>
          <w:rFonts w:ascii="Times New Roman" w:hAnsi="Times New Roman" w:eastAsia="Times New Roman" w:cs="Times New Roman"/>
        </w:rPr>
        <w:t xml:space="preserve"> </w:t>
      </w:r>
      <w:r>
        <w:rPr>
          <w:rFonts w:ascii="Javanese Text" w:hAnsi="Javanese Text" w:eastAsia="Javanese Text" w:cs="Javanese Text"/>
        </w:rPr>
        <w:t>ꦲꦱ꧀ꦠꦫꦺꦴꦠ꧀</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ꦢꦺꦮꦶ</w:t>
      </w:r>
      <w:r>
        <w:rPr>
          <w:rFonts w:ascii="Times New Roman" w:hAnsi="Times New Roman" w:eastAsia="Times New Roman" w:cs="Times New Roman"/>
        </w:rPr>
        <w:t xml:space="preserve">.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ꦌꦭꦶꦪ</w:t>
      </w:r>
      <w:r>
        <w:rPr>
          <w:rFonts w:ascii="Times New Roman" w:hAnsi="Times New Roman" w:eastAsia="Times New Roman" w:cs="Times New Roman"/>
        </w:rPr>
        <w:t xml:space="preserve"> </w:t>
      </w:r>
      <w:r>
        <w:rPr>
          <w:rFonts w:ascii="Javanese Text" w:hAnsi="Javanese Text" w:eastAsia="Javanese Text" w:cs="Javanese Text"/>
        </w:rPr>
        <w:t>ꦩꦼꦭꦏꦱꦤꦏꦤ꧀</w:t>
      </w:r>
      <w:r>
        <w:rPr>
          <w:rFonts w:ascii="Times New Roman" w:hAnsi="Times New Roman" w:eastAsia="Times New Roman" w:cs="Times New Roman"/>
        </w:rPr>
        <w:t xml:space="preserve"> </w:t>
      </w:r>
      <w:r>
        <w:rPr>
          <w:rFonts w:ascii="Javanese Text" w:hAnsi="Javanese Text" w:eastAsia="Javanese Text" w:cs="Javanese Text"/>
        </w:rPr>
        <w:t>ꦲꦸꦏꦸꦩꦤ꧀</w:t>
      </w:r>
      <w:r>
        <w:rPr>
          <w:rFonts w:ascii="Times New Roman" w:hAnsi="Times New Roman" w:eastAsia="Times New Roman" w:cs="Times New Roman"/>
        </w:rPr>
        <w:t xml:space="preserve"> </w:t>
      </w:r>
      <w:r>
        <w:rPr>
          <w:rFonts w:ascii="Javanese Text" w:hAnsi="Javanese Text" w:eastAsia="Javanese Text" w:cs="Javanese Text"/>
        </w:rPr>
        <w:t>ꦩꦠꦶ</w:t>
      </w:r>
      <w:r>
        <w:rPr>
          <w:rFonts w:ascii="Times New Roman" w:hAnsi="Times New Roman" w:eastAsia="Times New Roman" w:cs="Times New Roman"/>
        </w:rPr>
        <w:t xml:space="preserve"> </w:t>
      </w:r>
      <w:r>
        <w:rPr>
          <w:rFonts w:ascii="Javanese Text" w:hAnsi="Javanese Text" w:eastAsia="Javanese Text" w:cs="Javanese Text"/>
        </w:rPr>
        <w:t>ꦲꦠꦱ꧀</w:t>
      </w:r>
      <w:r>
        <w:rPr>
          <w:rFonts w:ascii="Times New Roman" w:hAnsi="Times New Roman" w:eastAsia="Times New Roman" w:cs="Times New Roman"/>
        </w:rPr>
        <w:t xml:space="preserve"> </w:t>
      </w:r>
      <w:r>
        <w:rPr>
          <w:rFonts w:ascii="Javanese Text" w:hAnsi="Javanese Text" w:eastAsia="Javanese Text" w:cs="Javanese Text"/>
        </w:rPr>
        <w:t>ꦤꦧꦶ</w:t>
      </w:r>
      <w:r>
        <w:rPr>
          <w:rFonts w:ascii="Times New Roman" w:hAnsi="Times New Roman" w:eastAsia="Times New Roman" w:cs="Times New Roman"/>
        </w:rPr>
        <w:t>-</w:t>
      </w:r>
      <w:r>
        <w:rPr>
          <w:rFonts w:ascii="Javanese Text" w:hAnsi="Javanese Text" w:eastAsia="Javanese Text" w:cs="Javanese Text"/>
        </w:rPr>
        <w:t>ꦤꦧꦶ</w:t>
      </w:r>
      <w:r>
        <w:rPr>
          <w:rFonts w:ascii="Times New Roman" w:hAnsi="Times New Roman" w:eastAsia="Times New Roman" w:cs="Times New Roman"/>
        </w:rPr>
        <w:t xml:space="preserve"> </w:t>
      </w:r>
      <w:r>
        <w:rPr>
          <w:rFonts w:ascii="Javanese Text" w:hAnsi="Javanese Text" w:eastAsia="Javanese Text" w:cs="Javanese Text"/>
        </w:rPr>
        <w:t>ꦥꦭꦱꦸ</w:t>
      </w:r>
      <w:r>
        <w:rPr>
          <w:rFonts w:ascii="Times New Roman" w:hAnsi="Times New Roman" w:eastAsia="Times New Roman" w:cs="Times New Roman"/>
        </w:rPr>
        <w:t xml:space="preserve"> </w:t>
      </w:r>
      <w:r>
        <w:rPr>
          <w:rFonts w:ascii="Javanese Text" w:hAnsi="Javanese Text" w:eastAsia="Javanese Text" w:cs="Javanese Text"/>
        </w:rPr>
        <w:t>ꦢꦶ</w:t>
      </w:r>
      <w:r>
        <w:rPr>
          <w:rFonts w:ascii="Times New Roman" w:hAnsi="Times New Roman" w:eastAsia="Times New Roman" w:cs="Times New Roman"/>
        </w:rPr>
        <w:t xml:space="preserve"> </w:t>
      </w:r>
      <w:r>
        <w:rPr>
          <w:rFonts w:ascii="Javanese Text" w:hAnsi="Javanese Text" w:eastAsia="Javanese Text" w:cs="Javanese Text"/>
        </w:rPr>
        <w:t>ꦒꦸꦤꦸꦁ</w:t>
      </w:r>
      <w:r>
        <w:rPr>
          <w:rFonts w:ascii="Times New Roman" w:hAnsi="Times New Roman" w:eastAsia="Times New Roman" w:cs="Times New Roman"/>
        </w:rPr>
        <w:t xml:space="preserve"> </w:t>
      </w:r>
      <w:r>
        <w:rPr>
          <w:rFonts w:ascii="Javanese Text" w:hAnsi="Javanese Text" w:eastAsia="Javanese Text" w:cs="Javanese Text"/>
        </w:rPr>
        <w:t>ꦏꦂꦩꦺꦭ꧀</w:t>
      </w:r>
      <w:r>
        <w:rPr>
          <w:rFonts w:ascii="Times New Roman" w:hAnsi="Times New Roman" w:eastAsia="Times New Roman" w:cs="Times New Roman"/>
        </w:rPr>
        <w:t xml:space="preserve">, </w:t>
      </w:r>
      <w:r>
        <w:rPr>
          <w:rFonts w:ascii="Javanese Text" w:hAnsi="Javanese Text" w:eastAsia="Javanese Text" w:cs="Javanese Text"/>
        </w:rPr>
        <w:t>ꦱꦼꦥꦼꦂꦠꦶ</w:t>
      </w:r>
      <w:r>
        <w:rPr>
          <w:rFonts w:ascii="Times New Roman" w:hAnsi="Times New Roman" w:eastAsia="Times New Roman" w:cs="Times New Roman"/>
        </w:rPr>
        <w:t xml:space="preserve"> </w:t>
      </w:r>
      <w:r>
        <w:rPr>
          <w:rFonts w:ascii="Javanese Text" w:hAnsi="Javanese Text" w:eastAsia="Javanese Text" w:cs="Javanese Text"/>
        </w:rPr>
        <w:t>ꦥꦼꦂꦱꦼꦏꦸꦠꦸꦮꦤ꧀</w:t>
      </w:r>
      <w:r>
        <w:rPr>
          <w:rFonts w:ascii="Times New Roman" w:hAnsi="Times New Roman" w:eastAsia="Times New Roman" w:cs="Times New Roman"/>
        </w:rPr>
        <w:t xml:space="preserve"> </w:t>
      </w:r>
      <w:r>
        <w:rPr>
          <w:rFonts w:ascii="Javanese Text" w:hAnsi="Javanese Text" w:eastAsia="Javanese Text" w:cs="Javanese Text"/>
        </w:rPr>
        <w:t>ꦢꦭꦩ꧀</w:t>
      </w:r>
      <w:r>
        <w:rPr>
          <w:rFonts w:ascii="Times New Roman" w:hAnsi="Times New Roman" w:eastAsia="Times New Roman" w:cs="Times New Roman"/>
        </w:rPr>
        <w:t xml:space="preserve"> Daniel </w:t>
      </w:r>
      <w:r>
        <w:rPr>
          <w:rFonts w:ascii="Javanese Text" w:hAnsi="Javanese Text" w:eastAsia="Javanese Text" w:cs="Javanese Text"/>
        </w:rPr>
        <w:t>ꦥꦱꦭ꧀</w:t>
      </w:r>
      <w:r>
        <w:rPr>
          <w:rFonts w:ascii="Times New Roman" w:hAnsi="Times New Roman" w:eastAsia="Times New Roman" w:cs="Times New Roman"/>
        </w:rPr>
        <w:t xml:space="preserve"> </w:t>
      </w:r>
      <w:r>
        <w:rPr>
          <w:rFonts w:ascii="Javanese Text" w:hAnsi="Javanese Text" w:eastAsia="Javanese Text" w:cs="Javanese Text"/>
        </w:rPr>
        <w:t>ꦲꦼꦤꦼꦩ꧀</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ꦥꦿꦶꦗꦶꦤ꧀ꦤꦾ</w:t>
      </w:r>
      <w:r>
        <w:rPr>
          <w:rFonts w:ascii="Times New Roman" w:hAnsi="Times New Roman" w:eastAsia="Times New Roman" w:cs="Times New Roman"/>
        </w:rPr>
        <w:t xml:space="preserve"> </w:t>
      </w:r>
      <w:r>
        <w:rPr>
          <w:rFonts w:ascii="Javanese Text" w:hAnsi="Javanese Text" w:eastAsia="Javanese Text" w:cs="Javanese Text"/>
        </w:rPr>
        <w:t>ꦏꦼꦩ꧀ꦧꦭꦶ</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ꦭꦸꦧꦁ</w:t>
      </w:r>
      <w:r>
        <w:rPr>
          <w:rFonts w:ascii="Times New Roman" w:hAnsi="Times New Roman" w:eastAsia="Times New Roman" w:cs="Times New Roman"/>
        </w:rPr>
        <w:t xml:space="preserve"> </w:t>
      </w:r>
      <w:r>
        <w:rPr>
          <w:rFonts w:ascii="Javanese Text" w:hAnsi="Javanese Text" w:eastAsia="Javanese Text" w:cs="Javanese Text"/>
        </w:rPr>
        <w:t>ꦱꦶꦔ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 Eliyahu les dijo: Tomad a los profetas de Baal; no escape ninguno de ellos. Y ellos los tomaron; y Eliyahu los hizo descender al arroyo de Kishón, y allí los degolló. 1 Reyes 18:40.</w:t>
      </w:r>
    </w:p>
    <w:p>
      <w:pPr>
        <w:pStyle w:val="ArticleBody"/>
        <w:jc w:val="left"/>
      </w:pPr>
      <w:r>
        <w:rPr>
          <w:rFonts w:ascii="Times New Roman" w:hAnsi="Times New Roman" w:eastAsia="Times New Roman" w:cs="Times New Roman"/>
        </w:rPr>
        <w:t>Misma Monte Carmeli pakasqapi, Juan Bautista nisqawan rikuchisqa, engañaq atiyqa ususim. Iskay willakuykunapas engañaqkunata tusuqkuna hina reqsichin, Monte Carmelipi haywarikuyninkumanta muyuriq tusuqkuna hina, utaq Herodespa machasqa cumpleaños fiestapi, maypichus Salomé engañay tusuyninta ruwarqan. Huñusqa kaspankum, iskaynin siq’ikuna iglesiawan estadota huñusqa kasqanta reqsichin, chaymi domingo ley nisqapi hunt’asqa rikurinqa; hinallataq Estados Unidos llaqtapi apostata iglesiaskunaqa Herodíaspa ususinkuna kasqankuta, paymi Jezabel, paykuna iskayninpas catolicismota rikuchinku. Herodespa cumpleañosninqa allpa animalpa soqta kaq qhapaq suyu tukukuyninta señalan, ichaqa chayllapi kikin pachapi Biblia profecíapi qanchis kaq qhapaq suyuq (Naciones Unidas) nacimientontapas señalan.</w:t>
      </w:r>
    </w:p>
    <w:p>
      <w:pPr>
        <w:pStyle w:val="ArticleBody"/>
        <w:jc w:val="left"/>
      </w:pPr>
      <w:r>
        <w:rPr>
          <w:rFonts w:ascii="Times New Roman" w:hAnsi="Times New Roman" w:eastAsia="Times New Roman" w:cs="Times New Roman"/>
        </w:rPr>
        <w:t>Awaa awiɛmo a ohyɛɛ Salome no mu no ara mu, Herod pene so sɛ ɔde n’ahenni fã baako bɛma Salome, na ɛno da no adi sɛ ahenni a ɛtɔ so nson no gyina hɔ ma asɔre fã baako ne amammui fã baako a wɔaka abɔ mu. Ahenni no fi ase bere a wɔde Yohane ti kɔma Herodias. Eyi nti na wɔde ahenni a ɛtɔ so nson no gyina hɔ wɔ Adiyisɛm ti dunsɔn mu sɛ ɛbɛkɔ so bere tiaa bi pɛ. Ɛyɛ Sunday mmara no mu na wɔde nkabom a ɛwɔ afã abiɛsa no si hɔ, efisɛ ɛhɔ na ahemfo du no pene so sɛ wɔde wɔn ahenni a ɛtena bere tiaa no bɛma aboa no dɔnhwerew baako. “Dɔnhwerew” baako no ne Sunday mmara ɔhaw no “dɔnhwerew,” a efi ase wɔ United States na ɛba awiei bere a Mikael gyina hɔ.</w:t>
      </w:r>
    </w:p>
    <w:p>
      <w:pPr>
        <w:pStyle w:val="ArticleScripture"/>
        <w:jc w:val="left"/>
      </w:pPr>
      <w:r>
        <w:rPr>
          <w:rFonts w:ascii="Nirmala UI" w:hAnsi="Nirmala UI" w:eastAsia="Nirmala UI" w:cs="Nirmala UI"/>
        </w:rPr>
        <w:t>ઉપરાંત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દસ</w:t>
      </w:r>
      <w:r>
        <w:rPr>
          <w:rFonts w:ascii="Times New Roman" w:hAnsi="Times New Roman" w:eastAsia="Times New Roman" w:cs="Times New Roman"/>
        </w:rPr>
        <w:t xml:space="preserve"> </w:t>
      </w:r>
      <w:r>
        <w:rPr>
          <w:rFonts w:ascii="Nirmala UI" w:hAnsi="Nirmala UI" w:eastAsia="Nirmala UI" w:cs="Nirmala UI"/>
        </w:rPr>
        <w:t>શિંગડા</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દસ</w:t>
      </w:r>
      <w:r>
        <w:rPr>
          <w:rFonts w:ascii="Times New Roman" w:hAnsi="Times New Roman" w:eastAsia="Times New Roman" w:cs="Times New Roman"/>
        </w:rPr>
        <w:t xml:space="preserve"> </w:t>
      </w:r>
      <w:r>
        <w:rPr>
          <w:rFonts w:ascii="Nirmala UI" w:hAnsi="Nirmala UI" w:eastAsia="Nirmala UI" w:cs="Nirmala UI"/>
        </w:rPr>
        <w:t>રાજાઓ</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જેમણે</w:t>
      </w:r>
      <w:r>
        <w:rPr>
          <w:rFonts w:ascii="Times New Roman" w:hAnsi="Times New Roman" w:eastAsia="Times New Roman" w:cs="Times New Roman"/>
        </w:rPr>
        <w:t xml:space="preserve"> </w:t>
      </w:r>
      <w:r>
        <w:rPr>
          <w:rFonts w:ascii="Nirmala UI" w:hAnsi="Nirmala UI" w:eastAsia="Nirmala UI" w:cs="Nirmala UI"/>
        </w:rPr>
        <w:t>હજી</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પ્રાપ્ત</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પશુ</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ઘડી</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રાજાઓની</w:t>
      </w:r>
      <w:r>
        <w:rPr>
          <w:rFonts w:ascii="Times New Roman" w:hAnsi="Times New Roman" w:eastAsia="Times New Roman" w:cs="Times New Roman"/>
        </w:rPr>
        <w:t xml:space="preserve"> </w:t>
      </w:r>
      <w:r>
        <w:rPr>
          <w:rFonts w:ascii="Nirmala UI" w:hAnsi="Nirmala UI" w:eastAsia="Nirmala UI" w:cs="Nirmala UI"/>
        </w:rPr>
        <w:t>માફક</w:t>
      </w:r>
      <w:r>
        <w:rPr>
          <w:rFonts w:ascii="Times New Roman" w:hAnsi="Times New Roman" w:eastAsia="Times New Roman" w:cs="Times New Roman"/>
        </w:rPr>
        <w:t xml:space="preserve"> </w:t>
      </w:r>
      <w:r>
        <w:rPr>
          <w:rFonts w:ascii="Nirmala UI" w:hAnsi="Nirmala UI" w:eastAsia="Nirmala UI" w:cs="Nirmala UI"/>
        </w:rPr>
        <w:t>સત્તા</w:t>
      </w:r>
      <w:r>
        <w:rPr>
          <w:rFonts w:ascii="Times New Roman" w:hAnsi="Times New Roman" w:eastAsia="Times New Roman" w:cs="Times New Roman"/>
        </w:rPr>
        <w:t xml:space="preserve"> </w:t>
      </w:r>
      <w:r>
        <w:rPr>
          <w:rFonts w:ascii="Nirmala UI" w:hAnsi="Nirmala UI" w:eastAsia="Nirmala UI" w:cs="Nirmala UI"/>
        </w:rPr>
        <w:t>પ્રાપ્ત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ધરાવે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સામર્થ્ય</w:t>
      </w:r>
      <w:r>
        <w:rPr>
          <w:rFonts w:ascii="Times New Roman" w:hAnsi="Times New Roman" w:eastAsia="Times New Roman" w:cs="Times New Roman"/>
        </w:rPr>
        <w:t xml:space="preserve"> </w:t>
      </w:r>
      <w:r>
        <w:rPr>
          <w:rFonts w:ascii="Nirmala UI" w:hAnsi="Nirmala UI" w:eastAsia="Nirmala UI" w:cs="Nirmala UI"/>
        </w:rPr>
        <w:t>પશુને</w:t>
      </w:r>
      <w:r>
        <w:rPr>
          <w:rFonts w:ascii="Times New Roman" w:hAnsi="Times New Roman" w:eastAsia="Times New Roman" w:cs="Times New Roman"/>
        </w:rPr>
        <w:t xml:space="preserve"> </w:t>
      </w:r>
      <w:r>
        <w:rPr>
          <w:rFonts w:ascii="Nirmala UI" w:hAnsi="Nirmala UI" w:eastAsia="Nirmala UI" w:cs="Nirmala UI"/>
        </w:rPr>
        <w:t>અર્પણ</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મેષશિશુ</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યુદ્ધ</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મેષશિશુ</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જીતશે</w:t>
      </w:r>
      <w:r>
        <w:rPr>
          <w:rFonts w:ascii="Times New Roman" w:hAnsi="Times New Roman" w:eastAsia="Times New Roman" w:cs="Times New Roman"/>
        </w:rPr>
        <w:t xml:space="preserve">; </w:t>
      </w:r>
      <w:r>
        <w:rPr>
          <w:rFonts w:ascii="Nirmala UI" w:hAnsi="Nirmala UI" w:eastAsia="Nirmala UI" w:cs="Nirmala UI"/>
        </w:rPr>
        <w:t>કેમ</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પ્રભુઓનો</w:t>
      </w:r>
      <w:r>
        <w:rPr>
          <w:rFonts w:ascii="Times New Roman" w:hAnsi="Times New Roman" w:eastAsia="Times New Roman" w:cs="Times New Roman"/>
        </w:rPr>
        <w:t xml:space="preserve"> </w:t>
      </w:r>
      <w:r>
        <w:rPr>
          <w:rFonts w:ascii="Nirmala UI" w:hAnsi="Nirmala UI" w:eastAsia="Nirmala UI" w:cs="Nirmala UI"/>
        </w:rPr>
        <w:t>પ્રભુ</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રાજાઓનો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બોલાવેલાં</w:t>
      </w:r>
      <w:r>
        <w:rPr>
          <w:rFonts w:ascii="Times New Roman" w:hAnsi="Times New Roman" w:eastAsia="Times New Roman" w:cs="Times New Roman"/>
        </w:rPr>
        <w:t xml:space="preserve">, </w:t>
      </w:r>
      <w:r>
        <w:rPr>
          <w:rFonts w:ascii="Nirmala UI" w:hAnsi="Nirmala UI" w:eastAsia="Nirmala UI" w:cs="Nirmala UI"/>
        </w:rPr>
        <w:t>પસંદ</w:t>
      </w:r>
      <w:r>
        <w:rPr>
          <w:rFonts w:ascii="Times New Roman" w:hAnsi="Times New Roman" w:eastAsia="Times New Roman" w:cs="Times New Roman"/>
        </w:rPr>
        <w:t xml:space="preserve"> </w:t>
      </w:r>
      <w:r>
        <w:rPr>
          <w:rFonts w:ascii="Nirmala UI" w:hAnsi="Nirmala UI" w:eastAsia="Nirmala UI" w:cs="Nirmala UI"/>
        </w:rPr>
        <w:t>કરેલાં</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વિશ્વાસુ</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પ્રકાશિતવાક્ય</w:t>
      </w:r>
      <w:r>
        <w:rPr>
          <w:rFonts w:ascii="Times New Roman" w:hAnsi="Times New Roman" w:eastAsia="Times New Roman" w:cs="Times New Roman"/>
        </w:rPr>
        <w:t xml:space="preserve"> 17:12–14.</w:t>
      </w:r>
    </w:p>
    <w:p>
      <w:pPr>
        <w:pStyle w:val="ArticleBody"/>
        <w:jc w:val="left"/>
      </w:pPr>
      <w:r>
        <w:rPr>
          <w:rFonts w:ascii="Times New Roman" w:hAnsi="Times New Roman" w:eastAsia="Times New Roman" w:cs="Times New Roman"/>
        </w:rPr>
        <w:t>ئەو دە پاشا، کە بە هێرۆد نوێنەرایەتی دەکرێن، لە ڕۆژی لەدایکبوونی حەوتەمین شانشین ڕێک دەکەون نیوەی شانشینی خۆیان لە ماوی قەیرانی یاسای یەکشەممەدا بدەن بە دڕندەکە، کە وەک «یەک کاتژمێر» نیشان دراوە. لەو «کاتژمێر»ەدا، نووسینی سەر دیواری بەڵشەسەر نووسرا. لەو «کاتژمێر»ەدا، شەدرەخ، میشەخ و عەبدنەگۆ فڕێدرانە ناو کورەی ئاگر و لە هەورێکدا بەرزکرانەوە، وەک دوو شایەتحاڵی پەیوەندیدار بە فەسڵی یانزەی مکاشفە. یەکێتیی سێ-لا بە فێڵەکەی ئەنجامدراو لەلایەن دڕندەی زەوییەوە پێک دێت، ئەوەی لە بەرچاوی خەڵکدا ئاگر لە ئاسمانەوە دادەهێنێت.</w:t>
      </w:r>
    </w:p>
    <w:p>
      <w:pPr>
        <w:pStyle w:val="ArticleScripture"/>
        <w:jc w:val="left"/>
      </w:pPr>
      <w:r>
        <w:rPr>
          <w:rFonts w:ascii="Times New Roman" w:hAnsi="Times New Roman" w:eastAsia="Times New Roman" w:cs="Times New Roman"/>
        </w:rPr>
        <w:t>And I beheld another beast coming up out of the earth; and he had two horns like a lamb, and he spake as a dragon. And he exerciseth all the power of the first beast before him, and causeth the earth and them which dwell therein to worship the first beast, whose deadly wound was healed. And he doeth great wonders, so that he maketh fire come down from heaven on the earth in the sight of men, And deceiveth them that dwell on the earth by the means of those miracles which he had power to do in the sight of the beast; saying to them that dwell on the earth, that they should make an image to the beast, which had the wound by a sword, and did live. Revelation 13:11–14.</w:t>
      </w:r>
    </w:p>
    <w:p>
      <w:pPr>
        <w:pStyle w:val="ArticleBody"/>
        <w:jc w:val="left"/>
      </w:pPr>
      <w:r>
        <w:rPr>
          <w:rFonts w:ascii="Nirmala UI" w:hAnsi="Nirmala UI" w:eastAsia="Nirmala UI" w:cs="Nirmala UI"/>
        </w:rPr>
        <w:t>विश्वलाई</w:t>
      </w:r>
      <w:r>
        <w:rPr>
          <w:rFonts w:ascii="Times New Roman" w:hAnsi="Times New Roman" w:eastAsia="Times New Roman" w:cs="Times New Roman"/>
        </w:rPr>
        <w:t xml:space="preserve"> </w:t>
      </w:r>
      <w:r>
        <w:rPr>
          <w:rFonts w:ascii="Nirmala UI" w:hAnsi="Nirmala UI" w:eastAsia="Nirmala UI" w:cs="Nirmala UI"/>
        </w:rPr>
        <w:t>ठगाइन्छ</w:t>
      </w:r>
      <w:r>
        <w:rPr>
          <w:rFonts w:ascii="Times New Roman" w:hAnsi="Times New Roman" w:eastAsia="Times New Roman" w:cs="Times New Roman"/>
        </w:rPr>
        <w:t xml:space="preserve">, </w:t>
      </w:r>
      <w:r>
        <w:rPr>
          <w:rFonts w:ascii="Nirmala UI" w:hAnsi="Nirmala UI" w:eastAsia="Nirmala UI" w:cs="Nirmala UI"/>
        </w:rPr>
        <w:t>चमत्कारहरूद्वारा</w:t>
      </w:r>
      <w:r>
        <w:rPr>
          <w:rFonts w:ascii="Times New Roman" w:hAnsi="Times New Roman" w:eastAsia="Times New Roman" w:cs="Times New Roman"/>
        </w:rPr>
        <w:t xml:space="preserve"> </w:t>
      </w:r>
      <w:r>
        <w:rPr>
          <w:rFonts w:ascii="Nirmala UI" w:hAnsi="Nirmala UI" w:eastAsia="Nirmala UI" w:cs="Nirmala UI"/>
        </w:rPr>
        <w:t>त्यति</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चमत्कारहरूका</w:t>
      </w:r>
      <w:r>
        <w:rPr>
          <w:rFonts w:ascii="Times New Roman" w:hAnsi="Times New Roman" w:eastAsia="Times New Roman" w:cs="Times New Roman"/>
        </w:rPr>
        <w:t xml:space="preserve"> </w:t>
      </w:r>
      <w:r>
        <w:rPr>
          <w:rFonts w:ascii="Nirmala UI" w:hAnsi="Nirmala UI" w:eastAsia="Nirmala UI" w:cs="Nirmala UI"/>
        </w:rPr>
        <w:t>माध्यमद्वारा</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उसलाई</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चमत्कारहरूका</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थपिएको</w:t>
      </w:r>
      <w:r>
        <w:rPr>
          <w:rFonts w:ascii="Times New Roman" w:hAnsi="Times New Roman" w:eastAsia="Times New Roman" w:cs="Times New Roman"/>
        </w:rPr>
        <w:t xml:space="preserve"> </w:t>
      </w:r>
      <w:r>
        <w:rPr>
          <w:rFonts w:ascii="Nirmala UI" w:hAnsi="Nirmala UI" w:eastAsia="Nirmala UI" w:cs="Nirmala UI"/>
        </w:rPr>
        <w:t>वाक्यांश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चमत्कारहरूमा</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सावधानीपूर्वक</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दिनुपर्छ।</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स्वर्गबाट</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संसारलाई</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प्रकारले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ग्रहका</w:t>
      </w:r>
      <w:r>
        <w:rPr>
          <w:rFonts w:ascii="Times New Roman" w:hAnsi="Times New Roman" w:eastAsia="Times New Roman" w:cs="Times New Roman"/>
        </w:rPr>
        <w:t xml:space="preserve"> </w:t>
      </w:r>
      <w:r>
        <w:rPr>
          <w:rFonts w:ascii="Nirmala UI" w:hAnsi="Nirmala UI" w:eastAsia="Nirmala UI" w:cs="Nirmala UI"/>
        </w:rPr>
        <w:t>जनसमूहहरू</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सूचना</w:t>
      </w:r>
      <w:r>
        <w:rPr>
          <w:rFonts w:ascii="Times New Roman" w:hAnsi="Times New Roman" w:eastAsia="Times New Roman" w:cs="Times New Roman"/>
        </w:rPr>
        <w:t>-</w:t>
      </w:r>
      <w:r>
        <w:rPr>
          <w:rFonts w:ascii="Nirmala UI" w:hAnsi="Nirmala UI" w:eastAsia="Nirmala UI" w:cs="Nirmala UI"/>
        </w:rPr>
        <w:t>सुपर</w:t>
      </w:r>
      <w:r>
        <w:rPr>
          <w:rFonts w:ascii="Times New Roman" w:hAnsi="Times New Roman" w:eastAsia="Times New Roman" w:cs="Times New Roman"/>
        </w:rPr>
        <w:t>-</w:t>
      </w:r>
      <w:r>
        <w:rPr>
          <w:rFonts w:ascii="Nirmala UI" w:hAnsi="Nirmala UI" w:eastAsia="Nirmala UI" w:cs="Nirmala UI"/>
        </w:rPr>
        <w:t>हाइवे</w:t>
      </w:r>
      <w:r>
        <w:rPr>
          <w:rFonts w:ascii="Times New Roman" w:hAnsi="Times New Roman" w:eastAsia="Times New Roman" w:cs="Times New Roman"/>
        </w:rPr>
        <w:t xml:space="preserve">” </w:t>
      </w:r>
      <w:r>
        <w:rPr>
          <w:rFonts w:ascii="Nirmala UI" w:hAnsi="Nirmala UI" w:eastAsia="Nirmala UI" w:cs="Nirmala UI"/>
        </w:rPr>
        <w:t>मार्फत</w:t>
      </w:r>
      <w:r>
        <w:rPr>
          <w:rFonts w:ascii="Times New Roman" w:hAnsi="Times New Roman" w:eastAsia="Times New Roman" w:cs="Times New Roman"/>
        </w:rPr>
        <w:t xml:space="preserve"> </w:t>
      </w:r>
      <w:r>
        <w:rPr>
          <w:rFonts w:ascii="Nirmala UI" w:hAnsi="Nirmala UI" w:eastAsia="Nirmala UI" w:cs="Nirmala UI"/>
        </w:rPr>
        <w:t>सम्मोहित</w:t>
      </w:r>
      <w:r>
        <w:rPr>
          <w:rFonts w:ascii="Times New Roman" w:hAnsi="Times New Roman" w:eastAsia="Times New Roman" w:cs="Times New Roman"/>
        </w:rPr>
        <w:t xml:space="preserve"> </w:t>
      </w:r>
      <w:r>
        <w:rPr>
          <w:rFonts w:ascii="Nirmala UI" w:hAnsi="Nirmala UI" w:eastAsia="Nirmala UI" w:cs="Nirmala UI"/>
        </w:rPr>
        <w:t>भइरहेका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वैश्विकतावादी</w:t>
      </w:r>
      <w:r>
        <w:rPr>
          <w:rFonts w:ascii="Times New Roman" w:hAnsi="Times New Roman" w:eastAsia="Times New Roman" w:cs="Times New Roman"/>
        </w:rPr>
        <w:t xml:space="preserve"> </w:t>
      </w:r>
      <w:r>
        <w:rPr>
          <w:rFonts w:ascii="Nirmala UI" w:hAnsi="Nirmala UI" w:eastAsia="Nirmala UI" w:cs="Nirmala UI"/>
        </w:rPr>
        <w:t>व्यापारीहरूले</w:t>
      </w:r>
      <w:r>
        <w:rPr>
          <w:rFonts w:ascii="Times New Roman" w:hAnsi="Times New Roman" w:eastAsia="Times New Roman" w:cs="Times New Roman"/>
        </w:rPr>
        <w:t xml:space="preserve"> </w:t>
      </w:r>
      <w:r>
        <w:rPr>
          <w:rFonts w:ascii="Nirmala UI" w:hAnsi="Nirmala UI" w:eastAsia="Nirmala UI" w:cs="Nirmala UI"/>
        </w:rPr>
        <w:t>नियन्त्रण</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हेरफेर</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विषयलाई</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लेखहरूका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स्थगित</w:t>
      </w:r>
      <w:r>
        <w:rPr>
          <w:rFonts w:ascii="Times New Roman" w:hAnsi="Times New Roman" w:eastAsia="Times New Roman" w:cs="Times New Roman"/>
        </w:rPr>
        <w:t xml:space="preserve"> </w:t>
      </w:r>
      <w:r>
        <w:rPr>
          <w:rFonts w:ascii="Nirmala UI" w:hAnsi="Nirmala UI" w:eastAsia="Nirmala UI" w:cs="Nirmala UI"/>
        </w:rPr>
        <w:t>राख्नेछौँ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दारियसको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कार्यान्वित</w:t>
      </w:r>
      <w:r>
        <w:rPr>
          <w:rFonts w:ascii="Times New Roman" w:hAnsi="Times New Roman" w:eastAsia="Times New Roman" w:cs="Times New Roman"/>
        </w:rPr>
        <w:t xml:space="preserve"> </w:t>
      </w:r>
      <w:r>
        <w:rPr>
          <w:rFonts w:ascii="Nirmala UI" w:hAnsi="Nirmala UI" w:eastAsia="Nirmala UI" w:cs="Nirmala UI"/>
        </w:rPr>
        <w:t>गराइएको</w:t>
      </w:r>
      <w:r>
        <w:rPr>
          <w:rFonts w:ascii="Times New Roman" w:hAnsi="Times New Roman" w:eastAsia="Times New Roman" w:cs="Times New Roman"/>
        </w:rPr>
        <w:t xml:space="preserve"> </w:t>
      </w:r>
      <w:r>
        <w:rPr>
          <w:rFonts w:ascii="Nirmala UI" w:hAnsi="Nirmala UI" w:eastAsia="Nirmala UI" w:cs="Nirmala UI"/>
        </w:rPr>
        <w:t>राष्ट्रपतिहरू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राजकुमारहरूको</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आपसमा</w:t>
      </w:r>
      <w:r>
        <w:rPr>
          <w:rFonts w:ascii="Times New Roman" w:hAnsi="Times New Roman" w:eastAsia="Times New Roman" w:cs="Times New Roman"/>
        </w:rPr>
        <w:t xml:space="preserve"> </w:t>
      </w:r>
      <w:r>
        <w:rPr>
          <w:rFonts w:ascii="Nirmala UI" w:hAnsi="Nirmala UI" w:eastAsia="Nirmala UI" w:cs="Nirmala UI"/>
        </w:rPr>
        <w:t>सम्बद्ध</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तत्त्वहरू</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Ахатә зынӡаидкылара еизган Саломеи лҵәаҟьаз, агәгәаҿы иагәылсуа лыҭыԥаҩ, Ирод имшира амш азы аҳарақәа рҿаԥхьа. Пилат иԥырхагахара иазықәҵаз агәымшәара, хкыҩба злоу, уи акәын Христос аҳәынҭқарра амч аҿаԥхьа аилаҩеинрааира иаситәу ҳәа, уи нацҵаны адинтә мч аҿаԥхьа абласфемиа ҟаиҵоит ҳәа ахараҵара. Уа аҭоурых аҟны хҩык аӷацәа еизеит. Ароматәи амч (аҳәынҭқарра), Варрава, мцырҭ Христос (аԥааимбар мцтәи), насгьы ихьаҵыз аиудатәи ауахәама (аԥстәи). Ихьаҵыз ауахәама Ароматәи анапхгара (аҳәынҭқарра) аԥсыҽра иҭаршәит, аилаҩеинрааира вәи абласфемиа реиԥкаара злоу хкыҩба змоу амцҳәарала.</w:t>
      </w:r>
    </w:p>
    <w:p>
      <w:pPr>
        <w:pStyle w:val="ArticleBody"/>
        <w:jc w:val="left"/>
      </w:pPr>
      <w:r>
        <w:rPr>
          <w:rFonts w:ascii="Times New Roman" w:hAnsi="Times New Roman" w:eastAsia="Times New Roman" w:cs="Times New Roman"/>
        </w:rPr>
        <w:t>خاوکێش دارا کە لە کۆتاییدا بیدار دەبێتەوە بۆ هۆکاری فێڵبازانەکانی، ناچار دەکرێت دانیال بخاتە ناو چالە شێران. دانیال بەهۆی گوێڕایەڵییەکەی بۆ یاسای خودا، یاسای دەوڵەت شکاند. ئەو درۆیەی کە بۆ دارا پێشکەش کرا، بە بەرزکردنەوەی لووتبەرزیی دارا جێبەجێ کرا، وەک ئەوەی ڕێگەی لێ بگرێت هۆکاری فێڵبازانەکانی بناسێت. ئەو درۆ و فێڵەی لە چیرۆکی دانیال و چالە شێراندا هەیە، گوێڕایەڵیی بۆ خودا وەک کوفر و یاخیبوون ناساندووە، کە هەمان ئەو فێڵە دوولایەنەی خاچ بوو؛ و نیشانەی سەر ڕێگای خاچ لەگەڵ نیشانەی سەر ڕێگای یاسای یەکشەممە یەکدەگرێتەوە.</w:t>
      </w:r>
    </w:p>
    <w:p>
      <w:pPr>
        <w:pStyle w:val="ArticleBody"/>
        <w:jc w:val="left"/>
      </w:pPr>
      <w:r>
        <w:rPr>
          <w:rFonts w:ascii="Times New Roman" w:hAnsi="Times New Roman" w:eastAsia="Times New Roman" w:cs="Times New Roman"/>
        </w:rPr>
        <w:t>Biblian qelqantiriten subjectopawawaqmi, religioson engañayuq atipaq castigasqa kanan, hinallataq religioson atipaq estadota engañasqanpas.</w:t>
      </w:r>
    </w:p>
    <w:p>
      <w:pPr>
        <w:pStyle w:val="ArticleScripture"/>
        <w:jc w:val="left"/>
      </w:pPr>
      <w:r>
        <w:rPr>
          <w:rFonts w:ascii="Times New Roman" w:hAnsi="Times New Roman" w:eastAsia="Times New Roman" w:cs="Times New Roman"/>
        </w:rPr>
        <w:t>“Һалыҡ үҙҙәренең алданғанын күрә. Улар бер-береһен үҙҙәрен һәләкәткә алып барғаны өсөн ғәйепләй; ләкин барыһы ла берләшеп, үҙҙәренең иң әсе хөкөмөн хеҙмәтселәр өҫтөнә яуҙыра. Ышанысһыҙ көтөүселәр күңелгә ятышлы һүҙҙәрҙе пәйғәмбәрлек итте; улар үҙ тыңлаусыларын Алланың ҡанунын юҡҡа сығарырға һәм уны изге итеп тоторға теләгәндәрҙе эҙәрлекләргә әйҙәне. Хәҙер, өмөтһөҙлөк эсендә, был өйрәтеүселәр донъя алдында үҙҙәренең алдау эшен таный. Күпселек ярһыу менән тула. «Беҙ һәләк булдыҡ!» — тип ҡысҡыралар улар, — «һәм беҙҙең һәләкәтебеҙҙең сәбәбе һеҙ;» һәм ялған көтөүселәргә ташланалар. Элек уларға иң нығыраҡ һоҡланғандарҙың үҙҙәре улар өҫтөнә иң ҡурҡыныс ҡарғыштарҙы яуҙырасаҡ. Элек уларҙы лавр таждары менән тажлаған ҡулдарҙың үҙҙәре уларҙы юҡ итеү өсөн күтәреләсәк. Алла халҡын үлтерергә тейеш булған ҡылыстар хәҙер уларҙың дошмандарын юҡ итеү өсөн ҡулланыла. Һәр ерҙә ыҙғыш һәм ҡан ҡойош бар.” Бөйөк көрәш, 655.</w:t>
      </w:r>
    </w:p>
    <w:p>
      <w:pPr>
        <w:pStyle w:val="ArticleBody"/>
        <w:jc w:val="left"/>
      </w:pPr>
      <w:r>
        <w:rPr>
          <w:rFonts w:ascii="Times New Roman" w:hAnsi="Times New Roman" w:eastAsia="Times New Roman" w:cs="Times New Roman"/>
        </w:rPr>
        <w:t>Ruhanilik serdarlary synag möhleti ýapylanyndan soň öz üstlerine dönüler, çünki olaryň sürüleri özleriniň ruhanilik serdarlar tarapyndan ýaýradylan ýalan bilen aldandyklaryny tanarlar. Prezidentler we begler, öz maşgalalary bilen birlikde, ýaýradan ýalanlary sebäpli şol bir ar alyş hökümine sezewar boldular. Ylýas Karmel dagynda ýalan pygamberleri öldüreninde, şol bir ar alyş “Ylham” kitabynyň on birinji babyndaky “uly ýer titremesinde”, “ýedi müň” adam agdarylanda görkezilýär.</w:t>
      </w:r>
    </w:p>
    <w:p>
      <w:pPr>
        <w:pStyle w:val="ArticleScripture"/>
        <w:jc w:val="left"/>
      </w:pPr>
      <w:r>
        <w:rPr>
          <w:rFonts w:ascii="Times New Roman" w:hAnsi="Times New Roman" w:eastAsia="Times New Roman" w:cs="Times New Roman"/>
        </w:rPr>
        <w:t>Уа ошол эле саатта катуу жер титирөө болуп, шаардын ондон бир бөлүгү кулады; жер титирөөдөн жети миң адам өлдү; ал эми калгандары коркуп, асмандагы Кудайга даңк беришти. Аян 11:13.</w:t>
      </w:r>
    </w:p>
    <w:p>
      <w:pPr>
        <w:pStyle w:val="ArticleBody"/>
        <w:jc w:val="left"/>
      </w:pPr>
      <w:r>
        <w:rPr>
          <w:rFonts w:ascii="Times New Roman" w:hAnsi="Times New Roman" w:eastAsia="Times New Roman" w:cs="Times New Roman"/>
        </w:rPr>
        <w:t>Thaumat nyakzo France Revolution chungchang hla in, thi tawh ni sang sari an that chu France ram lal leh lalnu thuneitute a entîr a ni. Hriamnu hliam chu Sunday law a ni a, chû “hour” ah ni sang sari an that chu Seventh-day Adventist-te, Rome hmaah an bo thîngte a entîr a ni; a chhan chu Sunday law a lo thlen hunah Seventh-day Sabbath mawhphurhna an hrethiamte chauh ni sakawlh hriatna an dawn theih.</w:t>
      </w:r>
    </w:p>
    <w:p>
      <w:pPr>
        <w:pStyle w:val="ArticleScripture"/>
        <w:jc w:val="left"/>
      </w:pPr>
      <w:r>
        <w:rPr>
          <w:rFonts w:ascii="Times New Roman" w:hAnsi="Times New Roman" w:eastAsia="Times New Roman" w:cs="Times New Roman"/>
        </w:rPr>
        <w:t>“Субботын өөрчлөлт нь Ромын сүмийн эрх мэдлийн тэмдэг буюу тамга мөн. Дөрөвдүгээр тушаалын шаардлагыг ойлгосон атлаа жинхэнэ Субботын оронд хуурамч субботыг сахихаар сонгогсод нь түүнийг зөвхөн тушаасан тэрхүү эрх мэдэлд ийнхүү хүндэтгэл өргөж буй хэрэг юм. Араатны тэмдэг нь папын суббот бөгөөд Бурханы тогтоосон өдрийн оронд дэлхий нийтээр хүлээн зөвшөөрөгдсөн юм.</w:t>
      </w:r>
    </w:p>
    <w:p>
      <w:pPr>
        <w:pStyle w:val="ArticleScripture"/>
        <w:jc w:val="left"/>
      </w:pPr>
      <w:r>
        <w:rPr>
          <w:rFonts w:ascii="Times New Roman" w:hAnsi="Times New Roman" w:eastAsia="Times New Roman" w:cs="Times New Roman"/>
        </w:rPr>
        <w:t>“پر نبوت‌دە دیاری کراوەی وەرگرتنی نیشانی ئاژەڵ هێشتا نەهاتووە. کاتی تاقیکردنەوە هێشتا نەهاتووە. لە هەموو کڵێسایەکدا مەسیحییە ڕاستەقینەکان هەن، بەبێ ئەوەی کۆمەڵەی کاتۆلیکی ڕۆمانی لەوە دەربکرێت. کەس محکوم ناکرێت هەتا ئەوەی ڕووناکیی پێ بدرێت و پابەندبوونی فەرمانی چوارەم ببینێت. بەڵام کاتێک فەرمانەکە دەردەچێت بۆ جێبەجێکردنی شەممەی ساختە، و هاوارە بەرزەکەی فریشتەی سێیەم مرۆڤەکان ئاگادار دەکات لە دژی پەرستنی ئاژەڵ و وێنەکەی، هێڵەکە بە ڕوونی لەنێوان هەڵە و ڕاستەقینەدا کێشراو دەبێت. ئەوسا ئەوانەی هێشتا بەردەوام دەبن لە سەرپێچی، نیشانی ئاژەڵ لە ناوچەوانیان یان لە دەستیان وەردەگرن.”</w:t>
      </w:r>
    </w:p>
    <w:p>
      <w:pPr>
        <w:pStyle w:val="ArticleScripture"/>
        <w:jc w:val="left"/>
      </w:pPr>
      <w:r>
        <w:rPr>
          <w:rFonts w:ascii="Times New Roman" w:hAnsi="Times New Roman" w:eastAsia="Times New Roman" w:cs="Times New Roman"/>
        </w:rPr>
        <w:t>«Нехьгу тӀехь цӀеца тӀекхаьчча, вай хьан периодана тӀеду. Протестантан кхелахой меттигаш дунен тӀаьхьалон ницкъца цхьаьна доьзна, нийса доцу дин лардаккха, цуьнан дуьхьало ян бахьана тӀехь цар деденан деденаш бекхаме ца хиларца атта кхерамаш даьккхинчул тӀаьхьа, тӀаккха папан Шаббат кхелан а пачхьалкхан а цхьаьна белхан ницкъоца тӀедожур ду. Миллатан динан хьесапехь буьззина гӀалат хилийта, иза чаккхийтар дукха ца хиларца, миллатан талхорехь бен. Bible Training School, February 2, 1913.»</w:t>
      </w:r>
    </w:p>
    <w:p>
      <w:pPr>
        <w:pStyle w:val="ArticleBody"/>
        <w:jc w:val="left"/>
      </w:pPr>
      <w:r>
        <w:rPr>
          <w:rFonts w:ascii="Myanmar Text" w:hAnsi="Myanmar Text" w:eastAsia="Myanmar Text" w:cs="Myanmar Text"/>
        </w:rPr>
        <w:t>ဘုန်းကြီးသော</w:t>
      </w:r>
      <w:r>
        <w:rPr>
          <w:rFonts w:ascii="Times New Roman" w:hAnsi="Times New Roman" w:eastAsia="Times New Roman" w:cs="Times New Roman"/>
        </w:rPr>
        <w:t xml:space="preserve"> </w:t>
      </w:r>
      <w:r>
        <w:rPr>
          <w:rFonts w:ascii="Myanmar Text" w:hAnsi="Myanmar Text" w:eastAsia="Myanmar Text" w:cs="Myanmar Text"/>
        </w:rPr>
        <w:t>မြေငလျင်၏</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ဆိုလိုသည်မှာ</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ဖျက်ဆီးခြင်းခံရသော</w:t>
      </w:r>
      <w:r>
        <w:rPr>
          <w:rFonts w:ascii="Times New Roman" w:hAnsi="Times New Roman" w:eastAsia="Times New Roman" w:cs="Times New Roman"/>
        </w:rPr>
        <w:t xml:space="preserve"> “</w:t>
      </w:r>
      <w:r>
        <w:rPr>
          <w:rFonts w:ascii="Myanmar Text" w:hAnsi="Myanmar Text" w:eastAsia="Myanmar Text" w:cs="Myanmar Text"/>
        </w:rPr>
        <w:t>ခုနစ်ထောင်</w:t>
      </w:r>
      <w:r>
        <w:rPr>
          <w:rFonts w:ascii="Times New Roman" w:hAnsi="Times New Roman" w:eastAsia="Times New Roman" w:cs="Times New Roman"/>
        </w:rPr>
        <w:t xml:space="preserve">” </w:t>
      </w:r>
      <w:r>
        <w:rPr>
          <w:rFonts w:ascii="Myanmar Text" w:hAnsi="Myanmar Text" w:eastAsia="Myanmar Text" w:cs="Myanmar Text"/>
        </w:rPr>
        <w:t>သည်လည်း၊</w:t>
      </w:r>
      <w:r>
        <w:rPr>
          <w:rFonts w:ascii="Times New Roman" w:hAnsi="Times New Roman" w:eastAsia="Times New Roman" w:cs="Times New Roman"/>
        </w:rPr>
        <w:t xml:space="preserve"> </w:t>
      </w:r>
      <w:r>
        <w:rPr>
          <w:rFonts w:ascii="Myanmar Text" w:hAnsi="Myanmar Text" w:eastAsia="Myanmar Text" w:cs="Myanmar Text"/>
        </w:rPr>
        <w:t>ဧလိယ၏ခေတ်၌</w:t>
      </w:r>
      <w:r>
        <w:rPr>
          <w:rFonts w:ascii="Times New Roman" w:hAnsi="Times New Roman" w:eastAsia="Times New Roman" w:cs="Times New Roman"/>
        </w:rPr>
        <w:t xml:space="preserve"> </w:t>
      </w:r>
      <w:r>
        <w:rPr>
          <w:rFonts w:ascii="Myanmar Text" w:hAnsi="Myanmar Text" w:eastAsia="Myanmar Text" w:cs="Myanmar Text"/>
        </w:rPr>
        <w:t>ယေဇဗေလရှေ့တွင်</w:t>
      </w:r>
      <w:r>
        <w:rPr>
          <w:rFonts w:ascii="Times New Roman" w:hAnsi="Times New Roman" w:eastAsia="Times New Roman" w:cs="Times New Roman"/>
        </w:rPr>
        <w:t xml:space="preserve"> </w:t>
      </w:r>
      <w:r>
        <w:rPr>
          <w:rFonts w:ascii="Myanmar Text" w:hAnsi="Myanmar Text" w:eastAsia="Myanmar Text" w:cs="Myanmar Text"/>
        </w:rPr>
        <w:t>မျက်နှာမငုံ့ရန်</w:t>
      </w:r>
      <w:r>
        <w:rPr>
          <w:rFonts w:ascii="Times New Roman" w:hAnsi="Times New Roman" w:eastAsia="Times New Roman" w:cs="Times New Roman"/>
        </w:rPr>
        <w:t xml:space="preserve"> </w:t>
      </w:r>
      <w:r>
        <w:rPr>
          <w:rFonts w:ascii="Myanmar Text" w:hAnsi="Myanmar Text" w:eastAsia="Myanmar Text" w:cs="Myanmar Text"/>
        </w:rPr>
        <w:t>ငြင်းဆန်ခဲ့သော</w:t>
      </w:r>
      <w:r>
        <w:rPr>
          <w:rFonts w:ascii="Times New Roman" w:hAnsi="Times New Roman" w:eastAsia="Times New Roman" w:cs="Times New Roman"/>
        </w:rPr>
        <w:t xml:space="preserve"> “</w:t>
      </w:r>
      <w:r>
        <w:rPr>
          <w:rFonts w:ascii="Myanmar Text" w:hAnsi="Myanmar Text" w:eastAsia="Myanmar Text" w:cs="Myanmar Text"/>
        </w:rPr>
        <w:t>ခုနစ်ထောင်</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နှိုင်းယှဉ်တူညီနေသည်။</w:t>
      </w:r>
    </w:p>
    <w:p>
      <w:pPr>
        <w:pStyle w:val="ArticleScripture"/>
        <w:jc w:val="left"/>
      </w:pPr>
      <w:r>
        <w:rPr>
          <w:rFonts w:ascii="Times New Roman" w:hAnsi="Times New Roman" w:eastAsia="Times New Roman" w:cs="Times New Roman"/>
        </w:rPr>
        <w:t>“Namun Aku masih menyisakan bagi-Ku tujuh ribu orang di Israel, yakni semua lutut yang tidak sujud kepada Baal, dan setiap mulut yang tidak menciumnya.” 1 Raja-Raja 19:18.</w:t>
      </w:r>
    </w:p>
    <w:p>
      <w:pPr>
        <w:pStyle w:val="ArticleBody"/>
        <w:jc w:val="left"/>
      </w:pPr>
      <w:r>
        <w:rPr>
          <w:rFonts w:ascii="Times New Roman" w:hAnsi="Times New Roman" w:eastAsia="Times New Roman" w:cs="Times New Roman"/>
        </w:rPr>
        <w:t>ئاللىق مىڭغا بولغان دەسلەپكى ئىشارە ئىزەبەلگە باش ئېگىشنى رەت قىلغان سادىق بىر توپنى كۆرسىتىدۇ، ئاخىرقى ئىشارە بولسا ئىزەبەلگە باش ئېگىدىغان قالدۇق بىر توپقا ۋەكىللىك قىلىدۇ. پاپالىق يەكشەنبە قانۇنى ۋاقتىدا شەرەپلىك زېمىننى (ۋەھىي 13 نىڭ يەر ھايۋانىنى) بويسۇندۇرغاندا، بىر تۈرلۈك خەلق «ئاغدۇرۇلىدۇ»، يەنە بىر تۈرلۈك خەلق بابىلنىڭ ھۆكمرانلىق قولىدىن قېچىپ قۇتۇلىدۇ؛ چۈنكى شۇ ۋاقىتتا بابىلدىن چىقىش ھەققىدىكى خەۋەر باشلىنىدۇ.</w:t>
      </w:r>
    </w:p>
    <w:p>
      <w:pPr>
        <w:pStyle w:val="ArticleScripture"/>
        <w:jc w:val="left"/>
      </w:pPr>
      <w:r>
        <w:rPr>
          <w:rFonts w:ascii="Times New Roman" w:hAnsi="Times New Roman" w:eastAsia="Times New Roman" w:cs="Times New Roman"/>
        </w:rPr>
        <w:t>تەگەڕێت بۆ خاکی شکۆداریش، و زۆر وڵات وێران دەبن؛ بەڵام ئەمانە لە دەستی ئەو دەرباز دەبن، ئەویش ئەدۆم و موئاب و سەرەکیی نەوەکانی عەمۆن. دانیال 11:41.</w:t>
      </w:r>
    </w:p>
    <w:p>
      <w:pPr>
        <w:pStyle w:val="ArticleBody"/>
        <w:jc w:val="left"/>
      </w:pPr>
      <w:r>
        <w:rPr>
          <w:rFonts w:ascii="Times New Roman" w:hAnsi="Times New Roman" w:eastAsia="Times New Roman" w:cs="Times New Roman"/>
        </w:rPr>
        <w:t>«Երկրներ» բառը ավելացված բառ է, քանի որ Կիրակնօրյա օրենքի ժամանակ շատ երկրներ չեն «կործանվում», այլ շատ անհատ Յոթերորդ օրվա ադվենտիստներ են կործանվում, որովհետև այդ պահին միայն նրանք են համարվում պատասխանատու երրորդ հրեշտակի լույսի առաջ։ Նրանք են «շատերը», որովհետև նրանք էին կոչված լինելու նրանց թվում, ովքեր ընդունելու էին Աստծո կնիքը, սակայն նրանք մերժեցին այդ կոչումը։</w:t>
      </w:r>
    </w:p>
    <w:p>
      <w:pPr>
        <w:pStyle w:val="ArticleScripture"/>
        <w:jc w:val="left"/>
      </w:pPr>
      <w:r>
        <w:rPr>
          <w:rFonts w:ascii="Times New Roman" w:hAnsi="Times New Roman" w:eastAsia="Times New Roman" w:cs="Times New Roman"/>
        </w:rPr>
        <w:t>Inkene didike kuye ziti, Mhlobo, ungenile njani na apha unganxibanga isambatho somtshato? Waza wathi tu. Yandula ukumkani wathi kubakhonzi, Mbopheni izandla neenyawo, nimsuse, nimphosele ebumnyameni obungaphandle; apho kuya kubakho ukulila nokutshixiza kwamazinyo. Kuba baninzi ababiziweyo, kodwa bambalwa abanyuliweyo. Mateyu 22:12–14.</w:t>
      </w:r>
    </w:p>
    <w:p>
      <w:pPr>
        <w:pStyle w:val="ArticleBody"/>
        <w:jc w:val="left"/>
      </w:pPr>
      <w:r>
        <w:rPr>
          <w:rFonts w:ascii="Times New Roman" w:hAnsi="Times New Roman" w:eastAsia="Times New Roman" w:cs="Times New Roman"/>
        </w:rPr>
        <w:t>Князьцәагьы ахадацәагьы иҟарҵаз амалӡаахра Даниил, ахқәа фырхаҵа-шәак аҿы, аизара-гәаҳәаратә мчра аҳәынҭқарратә мчра алҩаҳара зылшо амчра иазку ахараԥса ашьақәырӷәӷәоит.</w:t>
      </w:r>
    </w:p>
    <w:p>
      <w:pPr>
        <w:pStyle w:val="ArticleScripture"/>
        <w:jc w:val="left"/>
      </w:pPr>
      <w:r>
        <w:rPr>
          <w:rFonts w:ascii="Times New Roman" w:hAnsi="Times New Roman" w:eastAsia="Times New Roman" w:cs="Times New Roman"/>
        </w:rPr>
        <w:t>Na mokonzi apesaki mitindo, mpe bamemaki bato wana oyo bafundaki Danyele, mpe babwakaki bango na libulu ya nkosi, bango, bana na bango, mpe basi na bango; mpe nkosi elongaki bango, mpe ebukaki mikuwa na bango nyonso biteni-biteni liboso ete bakóma na nse ya libulu. Daniel 6:24.</w:t>
      </w:r>
    </w:p>
    <w:p>
      <w:pPr>
        <w:pStyle w:val="ArticleBody"/>
        <w:jc w:val="left"/>
      </w:pPr>
      <w:r>
        <w:rPr>
          <w:rFonts w:ascii="Times New Roman" w:hAnsi="Times New Roman" w:eastAsia="Times New Roman" w:cs="Times New Roman"/>
        </w:rPr>
        <w:t>Maqaalka xiga ayaannu ku sii wadi doonnaa kitaabka Daanyeel.</w:t>
      </w:r>
    </w:p>
    <w:p>
      <w:pPr>
        <w:pStyle w:val="ArticleScripture"/>
        <w:jc w:val="left"/>
      </w:pP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ꯍꯥꯏꯒꯅꯤ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ꯒꯤꯗꯤꯑꯟ</w:t>
      </w:r>
      <w:r>
        <w:rPr>
          <w:rFonts w:ascii="Times New Roman" w:hAnsi="Times New Roman" w:eastAsia="Times New Roman" w:cs="Times New Roman"/>
        </w:rPr>
        <w:t xml:space="preserve">, </w:t>
      </w:r>
      <w:r>
        <w:rPr>
          <w:rFonts w:ascii="Nirmala UI" w:hAnsi="Nirmala UI" w:eastAsia="Nirmala UI" w:cs="Nirmala UI"/>
        </w:rPr>
        <w:t>ꯕꯥꯔꯥꯛ</w:t>
      </w:r>
      <w:r>
        <w:rPr>
          <w:rFonts w:ascii="Times New Roman" w:hAnsi="Times New Roman" w:eastAsia="Times New Roman" w:cs="Times New Roman"/>
        </w:rPr>
        <w:t xml:space="preserve">, </w:t>
      </w:r>
      <w:r>
        <w:rPr>
          <w:rFonts w:ascii="Nirmala UI" w:hAnsi="Nirmala UI" w:eastAsia="Nirmala UI" w:cs="Nirmala UI"/>
        </w:rPr>
        <w:t>ꯁꯝꯁꯟ</w:t>
      </w:r>
      <w:r>
        <w:rPr>
          <w:rFonts w:ascii="Times New Roman" w:hAnsi="Times New Roman" w:eastAsia="Times New Roman" w:cs="Times New Roman"/>
        </w:rPr>
        <w:t xml:space="preserve">, </w:t>
      </w:r>
      <w:r>
        <w:rPr>
          <w:rFonts w:ascii="Nirmala UI" w:hAnsi="Nirmala UI" w:eastAsia="Nirmala UI" w:cs="Nirmala UI"/>
        </w:rPr>
        <w:t>ꯖꯦꯞꯊꯥ</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ꯗꯦꯚꯤꯗ</w:t>
      </w:r>
      <w:r>
        <w:rPr>
          <w:rFonts w:ascii="Times New Roman" w:hAnsi="Times New Roman" w:eastAsia="Times New Roman" w:cs="Times New Roman"/>
        </w:rPr>
        <w:t xml:space="preserve">, </w:t>
      </w:r>
      <w:r>
        <w:rPr>
          <w:rFonts w:ascii="Nirmala UI" w:hAnsi="Nirmala UI" w:eastAsia="Nirmala UI" w:cs="Nirmala UI"/>
        </w:rPr>
        <w:t>ꯁꯃꯨꯌꯦꯜ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ꯃꯥꯏꯄꯥꯛꯄ</w:t>
      </w:r>
      <w:r>
        <w:rPr>
          <w:rFonts w:ascii="Times New Roman" w:hAnsi="Times New Roman" w:eastAsia="Times New Roman" w:cs="Times New Roman"/>
        </w:rPr>
        <w:t xml:space="preserve"> </w:t>
      </w:r>
      <w:r>
        <w:rPr>
          <w:rFonts w:ascii="Nirmala UI" w:hAnsi="Nirmala UI" w:eastAsia="Nirmala UI" w:cs="Nirmala UI"/>
        </w:rPr>
        <w:t>ꯃꯤꯑꯣꯏꯁꯤꯡꯒꯤ</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ꯍꯥꯏꯕꯒꯤꯗꯃꯛ</w:t>
      </w:r>
      <w:r>
        <w:rPr>
          <w:rFonts w:ascii="Times New Roman" w:hAnsi="Times New Roman" w:eastAsia="Times New Roman" w:cs="Times New Roman"/>
        </w:rPr>
        <w:t xml:space="preserve"> </w:t>
      </w:r>
      <w:r>
        <w:rPr>
          <w:rFonts w:ascii="Nirmala UI" w:hAnsi="Nirmala UI" w:eastAsia="Nirmala UI" w:cs="Nirmala UI"/>
        </w:rPr>
        <w:t>ꯃꯇꯝꯅ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ꯃꯥꯟꯕ</w:t>
      </w:r>
      <w:r>
        <w:rPr>
          <w:rFonts w:ascii="Times New Roman" w:hAnsi="Times New Roman" w:eastAsia="Times New Roman" w:cs="Times New Roman"/>
        </w:rPr>
        <w:t xml:space="preserve"> </w:t>
      </w:r>
      <w:r>
        <w:rPr>
          <w:rFonts w:ascii="Nirmala UI" w:hAnsi="Nirmala UI" w:eastAsia="Nirmala UI" w:cs="Nirmala UI"/>
        </w:rPr>
        <w:t>ꯉꯝꯂꯣꯏ।</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ꯊꯥꯖꯕꯒꯤ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ꯐꯥꯕꯗ</w:t>
      </w:r>
      <w:r>
        <w:rPr>
          <w:rFonts w:ascii="Times New Roman" w:hAnsi="Times New Roman" w:eastAsia="Times New Roman" w:cs="Times New Roman"/>
        </w:rPr>
        <w:t xml:space="preserve"> </w:t>
      </w:r>
      <w:r>
        <w:rPr>
          <w:rFonts w:ascii="Nirmala UI" w:hAnsi="Nirmala UI" w:eastAsia="Nirmala UI" w:cs="Nirmala UI"/>
        </w:rPr>
        <w:t>ꯂꯩꯕꯥꯛꯁꯤꯡ</w:t>
      </w:r>
      <w:r>
        <w:rPr>
          <w:rFonts w:ascii="Times New Roman" w:hAnsi="Times New Roman" w:eastAsia="Times New Roman" w:cs="Times New Roman"/>
        </w:rPr>
        <w:t xml:space="preserve"> </w:t>
      </w:r>
      <w:r>
        <w:rPr>
          <w:rFonts w:ascii="Nirmala UI" w:hAnsi="Nirmala UI" w:eastAsia="Nirmala UI" w:cs="Nirmala UI"/>
        </w:rPr>
        <w:t>ꯄꯥꯝꯍꯜꯂꯦ</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ꯊꯧꯕꯥꯜ</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ꯋꯥꯗꯝꯁꯤꯡ</w:t>
      </w:r>
      <w:r>
        <w:rPr>
          <w:rFonts w:ascii="Times New Roman" w:hAnsi="Times New Roman" w:eastAsia="Times New Roman" w:cs="Times New Roman"/>
        </w:rPr>
        <w:t xml:space="preserve"> </w:t>
      </w:r>
      <w:r>
        <w:rPr>
          <w:rFonts w:ascii="Nirmala UI" w:hAnsi="Nirmala UI" w:eastAsia="Nirmala UI" w:cs="Nirmala UI"/>
        </w:rPr>
        <w:t>ꯐꯪꯈ꯭ꯔꯦ</w:t>
      </w:r>
      <w:r>
        <w:rPr>
          <w:rFonts w:ascii="Times New Roman" w:hAnsi="Times New Roman" w:eastAsia="Times New Roman" w:cs="Times New Roman"/>
        </w:rPr>
        <w:t xml:space="preserve">, </w:t>
      </w:r>
      <w:r>
        <w:rPr>
          <w:rFonts w:ascii="Nirmala UI" w:hAnsi="Nirmala UI" w:eastAsia="Nirmala UI" w:cs="Nirmala UI"/>
        </w:rPr>
        <w:t>ꯁꯥꯍꯥꯒꯤ</w:t>
      </w:r>
      <w:r>
        <w:rPr>
          <w:rFonts w:ascii="Times New Roman" w:hAnsi="Times New Roman" w:eastAsia="Times New Roman" w:cs="Times New Roman"/>
        </w:rPr>
        <w:t xml:space="preserve"> </w:t>
      </w:r>
      <w:r>
        <w:rPr>
          <w:rFonts w:ascii="Nirmala UI" w:hAnsi="Nirmala UI" w:eastAsia="Nirmala UI" w:cs="Nirmala UI"/>
        </w:rPr>
        <w:t>ꯃꯨꯠꯁꯤꯡ</w:t>
      </w:r>
      <w:r>
        <w:rPr>
          <w:rFonts w:ascii="Times New Roman" w:hAnsi="Times New Roman" w:eastAsia="Times New Roman" w:cs="Times New Roman"/>
        </w:rPr>
        <w:t xml:space="preserve"> </w:t>
      </w:r>
      <w:r>
        <w:rPr>
          <w:rFonts w:ascii="Nirmala UI" w:hAnsi="Nirmala UI" w:eastAsia="Nirmala UI" w:cs="Nirmala UI"/>
        </w:rPr>
        <w:t>ꯂꯣꯟꯊꯤꯟꯈ꯭ꯔꯦ।</w:t>
      </w:r>
      <w:r>
        <w:rPr>
          <w:rFonts w:ascii="Times New Roman" w:hAnsi="Times New Roman" w:eastAsia="Times New Roman" w:cs="Times New Roman"/>
        </w:rPr>
        <w:t xml:space="preserve"> </w:t>
      </w:r>
      <w:r>
        <w:rPr>
          <w:rFonts w:ascii="Nirmala UI" w:hAnsi="Nirmala UI" w:eastAsia="Nirmala UI" w:cs="Nirmala UI"/>
        </w:rPr>
        <w:t>ꯍꯦꯕ꯭ꯔꯨꯁ</w:t>
      </w:r>
      <w:r>
        <w:rPr>
          <w:rFonts w:ascii="Times New Roman" w:hAnsi="Times New Roman" w:eastAsia="Times New Roman" w:cs="Times New Roman"/>
        </w:rPr>
        <w:t xml:space="preserve"> 11:32, 33</w:t>
      </w:r>
      <w:r>
        <w:rPr>
          <w:rFonts w:ascii="Nirmala UI" w:hAnsi="Nirmala UI" w:eastAsia="Nirmala UI" w:cs="Nirmala UI"/>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سی و سێ</dc:title>
  <dc:subject>ئېتىبار كۈن قانۇنى پەرمانىدا بېسىلغان خۇدانىڭ «مۇھرى»: دانىيال 6-بابنىڭ پەيغەمبەرلىك تەھلىلى</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