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د کتابِ دانیال - نمبر اَٹھاون</w:t>
      </w:r>
    </w:p>
    <w:p>
      <w:pPr>
        <w:pStyle w:val="ArticleSubtitle"/>
        <w:jc w:val="left"/>
      </w:pPr>
      <w:r>
        <w:rPr>
          <w:rFonts w:ascii="Arial" w:hAnsi="Arial" w:eastAsia="Arial" w:cs="Arial"/>
        </w:rPr>
        <w:t>Panunot a Nalinag: Pag-usisa han Tulo nga Kapakyasan ngan han Tigaman nga 666 dida han Tagna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Tarihte ve peygamberlikte Roma’nın daima sekizinci olarak ortaya çıktığı ve yediden olduğu, birçok tanığın beyanıyla sabit olmuştur. Bu simgenin peygamberlik bilmecesi, Yahuda oymağının Aslanı’nın lütuf süresinin kapanışından hemen önce açtığı şeyin bir parçasıdır. Mesih asla değişmez; ve Millerci tarihin Birinci ve Büyük Hayal Kırıklıklarında, hayal kırıklığının gizemini açıklayan bir hakikati açıkladı.</w:t>
      </w:r>
    </w:p>
    <w:p>
      <w:pPr>
        <w:pStyle w:val="ArticleBody"/>
        <w:jc w:val="left"/>
      </w:pPr>
      <w:r>
        <w:rPr>
          <w:rFonts w:ascii="Times New Roman" w:hAnsi="Times New Roman" w:eastAsia="Times New Roman" w:cs="Times New Roman"/>
        </w:rPr>
        <w:t>Adisappoint mụ mbụ n’akụkọ ihe mere eme nke ndị Millerite gasịrị, Ọ wepụrụ aka Ya n’ebe mmejọ dị n’ụfọdụ n’ime ọnụọgụ ndị e gosiri n’elu chaatị 1843 nọ. Mmejọ ahụ nọchiri anya nghọtahie amụma nke butere Adisappoint ahụ. N’ikpeazụ, a duru ndị Millerite gaa n’usoro nghọta dị iche iche, nke mere ka ụbọchị mmalite nke ụbọchị puku abụọ na narị atọ guzosie ike nke ọma. Ebe ha nwere isi mmalite siri ike, nke daberekarị n’ụbọchị obe ahụ, ha wee hụ na otu ihe àmà amụma ahụ ha ji achọpụta 1843, n’eziokwu, kọwara ọ bụghị naanị 1844, kama ọbụna ụbọchị ahụ n’onwe ya—Ọktoba 22, 1844.</w:t>
      </w:r>
    </w:p>
    <w:p>
      <w:pPr>
        <w:pStyle w:val="ArticleBody"/>
        <w:jc w:val="left"/>
      </w:pPr>
      <w:r>
        <w:rPr>
          <w:rFonts w:ascii="Times New Roman" w:hAnsi="Times New Roman" w:eastAsia="Times New Roman" w:cs="Times New Roman"/>
        </w:rPr>
        <w:t>Хоёр дахь, Агуу Урам Хугаралын дараа Эзэн 1844 оны 10-р сарын 22-ныг Христийн Хоёр дахь Ирэлт мөн хэмээн буруу тунхагласнаас үүдэн бий болсон эш үзүүллэгийн бүх бэрхшээлд хариу болсон үнэнийг дахин илчилсэн юм. Эзэн Ариун Сүмийн тухай, түүнтэй холбоотой үнэнүүдийн сэдвийг нээж өгсөн бөгөөд Агуу Урам Хугарал тайлбарлагдсан юм.</w:t>
      </w:r>
    </w:p>
    <w:p>
      <w:pPr>
        <w:pStyle w:val="ArticleScripture"/>
        <w:jc w:val="left"/>
      </w:pPr>
      <w:r>
        <w:rPr>
          <w:rFonts w:ascii="Times New Roman" w:hAnsi="Times New Roman" w:eastAsia="Times New Roman" w:cs="Times New Roman"/>
        </w:rPr>
        <w:t>“Minangkabau sabagai sabuah umat, kito harus manjadi palajar nubuat nan sungguh-sungguh; kito indak buliah baranti sampai kito manjadi paham jo cadiak tantang poko tempat kuduihan, nan dinyatakan dalam pemandangan-pemandangan Daniel jo Yohanes. Poko ko mancarai cahayo nan gadang ateh kadudukan jo karajo kito kini, dan mangibari kito bukti nan indak mungkin disangkal bahaso Allah lah mambimbiang kito dalam pangalaman kito di maso lalu. Poko ko manjalehkan kacewa kito pado taun 1844, jo mampaliakkan ka kito bahaso tempat kuduihan nan harus dibarihan itu bukannyo bumi, sarupo nan kito sangko, malahan bahaso Kristus pado wakatu itu masuak ka bilik nan mahakuduih dari tempat kuduihan di surgo, dan di sinan Inyo sedang mangarajokan pakarajoan panutuik dari jabatan imam-Nyo, sabagai panggenapan dari kato malaikat ka nabi Daniel, ‘Sampai duo ribu tigo ratus hari; sasudah itu, tempat kuduihan akan dibarihan.’”</w:t>
      </w:r>
    </w:p>
    <w:p>
      <w:pPr>
        <w:pStyle w:val="ArticleScripture"/>
        <w:jc w:val="left"/>
      </w:pPr>
      <w:r>
        <w:rPr>
          <w:rFonts w:ascii="Times New Roman" w:hAnsi="Times New Roman" w:eastAsia="Times New Roman" w:cs="Times New Roman"/>
        </w:rPr>
        <w:t>“</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सन्देशहरू</w:t>
      </w:r>
      <w:r>
        <w:rPr>
          <w:rFonts w:ascii="Times New Roman" w:hAnsi="Times New Roman" w:eastAsia="Times New Roman" w:cs="Times New Roman"/>
        </w:rPr>
        <w:t xml:space="preserve">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मार्गचिन्हहरू</w:t>
      </w:r>
      <w:r>
        <w:rPr>
          <w:rFonts w:ascii="Times New Roman" w:hAnsi="Times New Roman" w:eastAsia="Times New Roman" w:cs="Times New Roman"/>
        </w:rPr>
        <w:t xml:space="preserve"> </w:t>
      </w:r>
      <w:r>
        <w:rPr>
          <w:rFonts w:ascii="Nirmala UI" w:hAnsi="Nirmala UI" w:eastAsia="Nirmala UI" w:cs="Nirmala UI"/>
        </w:rPr>
        <w:t>अचल</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अधोलोकका</w:t>
      </w:r>
      <w:r>
        <w:rPr>
          <w:rFonts w:ascii="Times New Roman" w:hAnsi="Times New Roman" w:eastAsia="Times New Roman" w:cs="Times New Roman"/>
        </w:rPr>
        <w:t xml:space="preserve"> </w:t>
      </w:r>
      <w:r>
        <w:rPr>
          <w:rFonts w:ascii="Nirmala UI" w:hAnsi="Nirmala UI" w:eastAsia="Nirmala UI" w:cs="Nirmala UI"/>
        </w:rPr>
        <w:t>सेनाहरूले</w:t>
      </w:r>
      <w:r>
        <w:rPr>
          <w:rFonts w:ascii="Times New Roman" w:hAnsi="Times New Roman" w:eastAsia="Times New Roman" w:cs="Times New Roman"/>
        </w:rPr>
        <w:t xml:space="preserve"> </w:t>
      </w:r>
      <w:r>
        <w:rPr>
          <w:rFonts w:ascii="Nirmala UI" w:hAnsi="Nirmala UI" w:eastAsia="Nirmala UI" w:cs="Nirmala UI"/>
        </w:rPr>
        <w:t>तिनलाई</w:t>
      </w:r>
      <w:r>
        <w:rPr>
          <w:rFonts w:ascii="Times New Roman" w:hAnsi="Times New Roman" w:eastAsia="Times New Roman" w:cs="Times New Roman"/>
        </w:rPr>
        <w:t xml:space="preserve"> </w:t>
      </w:r>
      <w:r>
        <w:rPr>
          <w:rFonts w:ascii="Nirmala UI" w:hAnsi="Nirmala UI" w:eastAsia="Nirmala UI" w:cs="Nirmala UI"/>
        </w:rPr>
        <w:t>तिनको</w:t>
      </w:r>
      <w:r>
        <w:rPr>
          <w:rFonts w:ascii="Times New Roman" w:hAnsi="Times New Roman" w:eastAsia="Times New Roman" w:cs="Times New Roman"/>
        </w:rPr>
        <w:t xml:space="preserve"> </w:t>
      </w:r>
      <w:r>
        <w:rPr>
          <w:rFonts w:ascii="Nirmala UI" w:hAnsi="Nirmala UI" w:eastAsia="Nirmala UI" w:cs="Nirmala UI"/>
        </w:rPr>
        <w:t>जगबाट</w:t>
      </w:r>
      <w:r>
        <w:rPr>
          <w:rFonts w:ascii="Times New Roman" w:hAnsi="Times New Roman" w:eastAsia="Times New Roman" w:cs="Times New Roman"/>
        </w:rPr>
        <w:t xml:space="preserve"> </w:t>
      </w:r>
      <w:r>
        <w:rPr>
          <w:rFonts w:ascii="Nirmala UI" w:hAnsi="Nirmala UI" w:eastAsia="Nirmala UI" w:cs="Nirmala UI"/>
        </w:rPr>
        <w:t>उखेल्न</w:t>
      </w:r>
      <w:r>
        <w:rPr>
          <w:rFonts w:ascii="Times New Roman" w:hAnsi="Times New Roman" w:eastAsia="Times New Roman" w:cs="Times New Roman"/>
        </w:rPr>
        <w:t xml:space="preserve"> </w:t>
      </w:r>
      <w:r>
        <w:rPr>
          <w:rFonts w:ascii="Nirmala UI" w:hAnsi="Nirmala UI" w:eastAsia="Nirmala UI" w:cs="Nirmala UI"/>
        </w:rPr>
        <w:t>खोज्न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आफूहरू</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सोचाइमा</w:t>
      </w:r>
      <w:r>
        <w:rPr>
          <w:rFonts w:ascii="Times New Roman" w:hAnsi="Times New Roman" w:eastAsia="Times New Roman" w:cs="Times New Roman"/>
        </w:rPr>
        <w:t xml:space="preserve"> </w:t>
      </w:r>
      <w:r>
        <w:rPr>
          <w:rFonts w:ascii="Nirmala UI" w:hAnsi="Nirmala UI" w:eastAsia="Nirmala UI" w:cs="Nirmala UI"/>
        </w:rPr>
        <w:t>विजयोल्लास</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सफल</w:t>
      </w:r>
      <w:r>
        <w:rPr>
          <w:rFonts w:ascii="Times New Roman" w:hAnsi="Times New Roman" w:eastAsia="Times New Roman" w:cs="Times New Roman"/>
        </w:rPr>
        <w:t xml:space="preserve"> </w:t>
      </w:r>
      <w:r>
        <w:rPr>
          <w:rFonts w:ascii="Nirmala UI" w:hAnsi="Nirmala UI" w:eastAsia="Nirmala UI" w:cs="Nirmala UI"/>
        </w:rPr>
        <w:t>हुँदैनन्।</w:t>
      </w:r>
      <w:r>
        <w:rPr>
          <w:rFonts w:ascii="Times New Roman" w:hAnsi="Times New Roman" w:eastAsia="Times New Roman" w:cs="Times New Roman"/>
        </w:rPr>
        <w:t xml:space="preserve"> </w:t>
      </w:r>
      <w:r>
        <w:rPr>
          <w:rFonts w:ascii="Nirmala UI" w:hAnsi="Nirmala UI" w:eastAsia="Nirmala UI" w:cs="Nirmala UI"/>
        </w:rPr>
        <w:t>सत्यका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स्तम्भहरू</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पहाडहरूझैँ</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प्रयासहरू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सेनाहरूका</w:t>
      </w:r>
      <w:r>
        <w:rPr>
          <w:rFonts w:ascii="Times New Roman" w:hAnsi="Times New Roman" w:eastAsia="Times New Roman" w:cs="Times New Roman"/>
        </w:rPr>
        <w:t xml:space="preserve"> </w:t>
      </w:r>
      <w:r>
        <w:rPr>
          <w:rFonts w:ascii="Nirmala UI" w:hAnsi="Nirmala UI" w:eastAsia="Nirmala UI" w:cs="Nirmala UI"/>
        </w:rPr>
        <w:t>प्रयासहरू</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अचल।</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सक्छौँ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यस्तै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होइनन्</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धर्मशास्त्रहरू</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गरिरहनुपर्छ।</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जनहरूले</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आँखाहरू</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पवित्रस्थानमा</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राख्नुपर्छ</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महायाजकको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सेवाकार्य</w:t>
      </w:r>
      <w:r>
        <w:rPr>
          <w:rFonts w:ascii="Times New Roman" w:hAnsi="Times New Roman" w:eastAsia="Times New Roman" w:cs="Times New Roman"/>
        </w:rPr>
        <w:t xml:space="preserve"> </w:t>
      </w:r>
      <w:r>
        <w:rPr>
          <w:rFonts w:ascii="Nirmala UI" w:hAnsi="Nirmala UI" w:eastAsia="Nirmala UI" w:cs="Nirmala UI"/>
        </w:rPr>
        <w:t>अगाडि</w:t>
      </w:r>
      <w:r>
        <w:rPr>
          <w:rFonts w:ascii="Times New Roman" w:hAnsi="Times New Roman" w:eastAsia="Times New Roman" w:cs="Times New Roman"/>
        </w:rPr>
        <w:t xml:space="preserve"> </w:t>
      </w:r>
      <w:r>
        <w:rPr>
          <w:rFonts w:ascii="Nirmala UI" w:hAnsi="Nirmala UI" w:eastAsia="Nirmala UI" w:cs="Nirmala UI"/>
        </w:rPr>
        <w:t>बढिरहेको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मध्यस्थता</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Review and Herald, November 27, 1883.</w:t>
      </w:r>
    </w:p>
    <w:p>
      <w:pPr>
        <w:pStyle w:val="ArticleBody"/>
        <w:jc w:val="left"/>
      </w:pPr>
      <w:r>
        <w:rPr>
          <w:rFonts w:ascii="Times New Roman" w:hAnsi="Times New Roman" w:eastAsia="Times New Roman" w:cs="Times New Roman"/>
        </w:rPr>
        <w:t>شاگردانىڭ مىسىحنى كرېستكە مىخلانغاندا چۆككەن ئۈمىدى، مەسىھ كرېستتە قۇرماقچى بولغان پادىشاھلىق ھەققىدىكى خاتا چۈشەنچىگە ئاساسلانغان ئىدى. يەھيا پەيغەمبەر ۋە ئەلچى پاۋلۇسنىڭ خىزمەتلىرى ئىچىدە، ھەقىقىي ئىسرائىلنىڭ ۋە ھەقىقىي يەر يۈزى مۇقەددەسخانىسىنىڭ دەۋرى روھىي ئىسرائىلگە ۋە روھىي ئاسمانىي مۇقەددەسخانىغا ئۆتكەنلىكىنى تونۇتۇش خىزمىتىمۇ بار ئىدى. يەھۇدا قەبىلىسىنىڭ شىرى ھەمىشە بۇ «دانالار»غا ئۈمىدسىزلىكنى چۈشەندۈرۈپ بېرىدۇ. رىم «سەككىزىنچى، بىراق يەتتىنىڭ بىرىدۇر» دېگەن پەيغەمبەرلىك تېپىشماقىنىڭ ئىزاھلىنىشى، 2020-يىلى 18-ئىيۇلدىكى ئۈمىدسىزلىكنى چۈشەندۈرۈش ئۈچۈن يەھۇدا شىرى ئورۇنداپ كېلىۋاتقان خىزمەتنىڭ بىر قىسمىدۇر.</w:t>
      </w:r>
    </w:p>
    <w:p>
      <w:pPr>
        <w:pStyle w:val="ArticleBody"/>
        <w:jc w:val="left"/>
      </w:pPr>
      <w:r>
        <w:rPr>
          <w:rFonts w:ascii="Times New Roman" w:hAnsi="Times New Roman" w:eastAsia="Times New Roman" w:cs="Times New Roman"/>
        </w:rPr>
        <w:t>Ri Millerite-ri ketakitake idi Roma a kas pang-apat a pagarian iti padto ti Biblia, ket nakita da ti pannakaisina ti paganismo ken papalismo, ngem saanda a nakita ti papal a Roma a kas maikalima a pagarian iti padto ti Biblia. Di nabayag kalpasan ti 1844, nakita dagiti pionero a dagiti Nagkaykaysa a Pagilian ti Amerika ti sumaganad a pagarian iti padto ti Biblia.</w:t>
      </w:r>
    </w:p>
    <w:p>
      <w:pPr>
        <w:pStyle w:val="ArticleBody"/>
        <w:jc w:val="left"/>
      </w:pPr>
      <w:r>
        <w:rPr>
          <w:rFonts w:ascii="Times New Roman" w:hAnsi="Times New Roman" w:eastAsia="Times New Roman" w:cs="Times New Roman"/>
        </w:rPr>
        <w:t>Otamandua hag̃ua ojehechauka pe carta pionera 1850-pe, ha’e kuéra ikatupyryha ohechakuaa hag̃ua pe ta’ãngarã kompleto umi rréino oĩva profesía bíblica-pe, ojehechaukaháicha Apocalipsis capítulo 17-pe, ohasáma kuri ijurupe hag̃ua, pórke oñepyrũ okyryrỹ hag̃ua Laodicea desiérto-pe oikuaa’ỹ rire pe “siete tiempos” ary 1863-pe.</w:t>
      </w:r>
    </w:p>
    <w:p>
      <w:pPr>
        <w:pStyle w:val="ArticleScripture"/>
        <w:jc w:val="left"/>
      </w:pPr>
      <w:r>
        <w:rPr>
          <w:rFonts w:ascii="Times New Roman" w:hAnsi="Times New Roman" w:eastAsia="Times New Roman" w:cs="Times New Roman"/>
        </w:rPr>
        <w:t>“</w:t>
      </w:r>
      <w:r>
        <w:rPr>
          <w:rFonts w:ascii="Gadugi" w:hAnsi="Gadugi" w:eastAsia="Gadugi" w:cs="Gadugi"/>
        </w:rPr>
        <w:t>ꮄꭳꮶꭼꮪ</w:t>
      </w:r>
      <w:r>
        <w:rPr>
          <w:rFonts w:ascii="Times New Roman" w:hAnsi="Times New Roman" w:eastAsia="Times New Roman" w:cs="Times New Roman"/>
        </w:rPr>
        <w:t xml:space="preserve"> </w:t>
      </w:r>
      <w:r>
        <w:rPr>
          <w:rFonts w:ascii="Gadugi" w:hAnsi="Gadugi" w:eastAsia="Gadugi" w:cs="Gadugi"/>
        </w:rPr>
        <w:t>ꮖꮜꮢꭱꭺꮦꭻꮮ</w:t>
      </w:r>
      <w:r>
        <w:rPr>
          <w:rFonts w:ascii="Times New Roman" w:hAnsi="Times New Roman" w:eastAsia="Times New Roman" w:cs="Times New Roman"/>
        </w:rPr>
        <w:t xml:space="preserve"> </w:t>
      </w:r>
      <w:r>
        <w:rPr>
          <w:rFonts w:ascii="Gadugi" w:hAnsi="Gadugi" w:eastAsia="Gadugi" w:cs="Gadugi"/>
        </w:rPr>
        <w:t>ꮒꭱꮦꭼꮜ</w:t>
      </w:r>
      <w:r>
        <w:rPr>
          <w:rFonts w:ascii="Times New Roman" w:hAnsi="Times New Roman" w:eastAsia="Times New Roman" w:cs="Times New Roman"/>
        </w:rPr>
        <w:t xml:space="preserve"> </w:t>
      </w:r>
      <w:r>
        <w:rPr>
          <w:rFonts w:ascii="Gadugi" w:hAnsi="Gadugi" w:eastAsia="Gadugi" w:cs="Gadugi"/>
        </w:rPr>
        <w:t>ꮟꭼꮦꮎꭱꭻ</w:t>
      </w:r>
      <w:r>
        <w:rPr>
          <w:rFonts w:ascii="Times New Roman" w:hAnsi="Times New Roman" w:eastAsia="Times New Roman" w:cs="Times New Roman"/>
        </w:rPr>
        <w:t xml:space="preserve"> </w:t>
      </w:r>
      <w:r>
        <w:rPr>
          <w:rFonts w:ascii="Gadugi" w:hAnsi="Gadugi" w:eastAsia="Gadugi" w:cs="Gadugi"/>
        </w:rPr>
        <w:t>ꮢꭱꮇꭼ</w:t>
      </w:r>
      <w:r>
        <w:rPr>
          <w:rFonts w:ascii="Times New Roman" w:hAnsi="Times New Roman" w:eastAsia="Times New Roman" w:cs="Times New Roman"/>
        </w:rPr>
        <w:t xml:space="preserve"> </w:t>
      </w:r>
      <w:r>
        <w:rPr>
          <w:rFonts w:ascii="Gadugi" w:hAnsi="Gadugi" w:eastAsia="Gadugi" w:cs="Gadugi"/>
        </w:rPr>
        <w:t>ꮢꭲꮁꮖꮪ</w:t>
      </w:r>
      <w:r>
        <w:rPr>
          <w:rFonts w:ascii="Times New Roman" w:hAnsi="Times New Roman" w:eastAsia="Times New Roman" w:cs="Times New Roman"/>
        </w:rPr>
        <w:t xml:space="preserve"> </w:t>
      </w:r>
      <w:r>
        <w:rPr>
          <w:rFonts w:ascii="Gadugi" w:hAnsi="Gadugi" w:eastAsia="Gadugi" w:cs="Gadugi"/>
        </w:rPr>
        <w:t>ꮟꭼꮞꭼꮮꮮꮖꮪꭲ</w:t>
      </w:r>
      <w:r>
        <w:rPr>
          <w:rFonts w:ascii="Times New Roman" w:hAnsi="Times New Roman" w:eastAsia="Times New Roman" w:cs="Times New Roman"/>
        </w:rPr>
        <w:t xml:space="preserve"> </w:t>
      </w:r>
      <w:r>
        <w:rPr>
          <w:rFonts w:ascii="Gadugi" w:hAnsi="Gadugi" w:eastAsia="Gadugi" w:cs="Gadugi"/>
        </w:rPr>
        <w:t>ꮔꭳꮓꮎꭰꭻ</w:t>
      </w:r>
      <w:r>
        <w:rPr>
          <w:rFonts w:ascii="Times New Roman" w:hAnsi="Times New Roman" w:eastAsia="Times New Roman" w:cs="Times New Roman"/>
        </w:rPr>
        <w:t xml:space="preserve"> </w:t>
      </w:r>
      <w:r>
        <w:rPr>
          <w:rFonts w:ascii="Gadugi" w:hAnsi="Gadugi" w:eastAsia="Gadugi" w:cs="Gadugi"/>
        </w:rPr>
        <w:t>ꮟꮧ</w:t>
      </w:r>
      <w:r>
        <w:rPr>
          <w:rFonts w:ascii="Times New Roman" w:hAnsi="Times New Roman" w:eastAsia="Times New Roman" w:cs="Times New Roman"/>
        </w:rPr>
        <w:t xml:space="preserve"> </w:t>
      </w:r>
      <w:r>
        <w:rPr>
          <w:rFonts w:ascii="Gadugi" w:hAnsi="Gadugi" w:eastAsia="Gadugi" w:cs="Gadugi"/>
        </w:rPr>
        <w:t>ꮄꭳꮦꮎꭱꭻ</w:t>
      </w:r>
      <w:r>
        <w:rPr>
          <w:rFonts w:ascii="Times New Roman" w:hAnsi="Times New Roman" w:eastAsia="Times New Roman" w:cs="Times New Roman"/>
        </w:rPr>
        <w:t xml:space="preserve"> </w:t>
      </w:r>
      <w:r>
        <w:rPr>
          <w:rFonts w:ascii="Gadugi" w:hAnsi="Gadugi" w:eastAsia="Gadugi" w:cs="Gadugi"/>
        </w:rPr>
        <w:t>ꮞꭱꮦꮪ</w:t>
      </w:r>
      <w:r>
        <w:rPr>
          <w:rFonts w:ascii="Times New Roman" w:hAnsi="Times New Roman" w:eastAsia="Times New Roman" w:cs="Times New Roman"/>
        </w:rPr>
        <w:t xml:space="preserve"> </w:t>
      </w:r>
      <w:r>
        <w:rPr>
          <w:rFonts w:ascii="Gadugi" w:hAnsi="Gadugi" w:eastAsia="Gadugi" w:cs="Gadugi"/>
        </w:rPr>
        <w:t>ꮟꮧꮢꮪ</w:t>
      </w:r>
      <w:r>
        <w:rPr>
          <w:rFonts w:ascii="Times New Roman" w:hAnsi="Times New Roman" w:eastAsia="Times New Roman" w:cs="Times New Roman"/>
        </w:rPr>
        <w:t xml:space="preserve"> </w:t>
      </w:r>
      <w:r>
        <w:rPr>
          <w:rFonts w:ascii="Gadugi" w:hAnsi="Gadugi" w:eastAsia="Gadugi" w:cs="Gadugi"/>
        </w:rPr>
        <w:t>ꮢꮪ</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ꮄꭰꮩꭼꮜꭲ</w:t>
      </w:r>
      <w:r>
        <w:rPr>
          <w:rFonts w:ascii="Times New Roman" w:hAnsi="Times New Roman" w:eastAsia="Times New Roman" w:cs="Times New Roman"/>
        </w:rPr>
        <w:t xml:space="preserve"> </w:t>
      </w:r>
      <w:r>
        <w:rPr>
          <w:rFonts w:ascii="Gadugi" w:hAnsi="Gadugi" w:eastAsia="Gadugi" w:cs="Gadugi"/>
        </w:rPr>
        <w:t>ꮟꮎꮩꭼꮟꭼꮜꭲ</w:t>
      </w:r>
      <w:r>
        <w:rPr>
          <w:rFonts w:ascii="Times New Roman" w:hAnsi="Times New Roman" w:eastAsia="Times New Roman" w:cs="Times New Roman"/>
        </w:rPr>
        <w:t xml:space="preserve">, </w:t>
      </w:r>
      <w:r>
        <w:rPr>
          <w:rFonts w:ascii="Gadugi" w:hAnsi="Gadugi" w:eastAsia="Gadugi" w:cs="Gadugi"/>
        </w:rPr>
        <w:t>ꮟꭼꮩꭼꮜ</w:t>
      </w:r>
      <w:r>
        <w:rPr>
          <w:rFonts w:ascii="Times New Roman" w:hAnsi="Times New Roman" w:eastAsia="Times New Roman" w:cs="Times New Roman"/>
        </w:rPr>
        <w:t xml:space="preserve"> </w:t>
      </w:r>
      <w:r>
        <w:rPr>
          <w:rFonts w:ascii="Gadugi" w:hAnsi="Gadugi" w:eastAsia="Gadugi" w:cs="Gadugi"/>
        </w:rPr>
        <w:t>ꮢꮪ</w:t>
      </w:r>
      <w:r>
        <w:rPr>
          <w:rFonts w:ascii="Times New Roman" w:hAnsi="Times New Roman" w:eastAsia="Times New Roman" w:cs="Times New Roman"/>
        </w:rPr>
        <w:t xml:space="preserve"> </w:t>
      </w:r>
      <w:r>
        <w:rPr>
          <w:rFonts w:ascii="Gadugi" w:hAnsi="Gadugi" w:eastAsia="Gadugi" w:cs="Gadugi"/>
        </w:rPr>
        <w:t>ꮟꮧ</w:t>
      </w:r>
      <w:r>
        <w:rPr>
          <w:rFonts w:ascii="Times New Roman" w:hAnsi="Times New Roman" w:eastAsia="Times New Roman" w:cs="Times New Roman"/>
        </w:rPr>
        <w:t xml:space="preserve"> </w:t>
      </w:r>
      <w:r>
        <w:rPr>
          <w:rFonts w:ascii="Gadugi" w:hAnsi="Gadugi" w:eastAsia="Gadugi" w:cs="Gadugi"/>
        </w:rPr>
        <w:t>ꮂꭼꭰ</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ꮎꮋꮖꮮꭰꭱꭼꮜ</w:t>
      </w:r>
      <w:r>
        <w:rPr>
          <w:rFonts w:ascii="Times New Roman" w:hAnsi="Times New Roman" w:eastAsia="Times New Roman" w:cs="Times New Roman"/>
        </w:rPr>
        <w:t xml:space="preserve"> </w:t>
      </w:r>
      <w:r>
        <w:rPr>
          <w:rFonts w:ascii="Gadugi" w:hAnsi="Gadugi" w:eastAsia="Gadugi" w:cs="Gadugi"/>
        </w:rPr>
        <w:t>ꮄꮎ</w:t>
      </w:r>
      <w:r>
        <w:rPr>
          <w:rFonts w:ascii="Times New Roman" w:hAnsi="Times New Roman" w:eastAsia="Times New Roman" w:cs="Times New Roman"/>
        </w:rPr>
        <w:t xml:space="preserve"> </w:t>
      </w:r>
      <w:r>
        <w:rPr>
          <w:rFonts w:ascii="Gadugi" w:hAnsi="Gadugi" w:eastAsia="Gadugi" w:cs="Gadugi"/>
        </w:rPr>
        <w:t>ꮖꮪꭱꮦꮎꮮ</w:t>
      </w:r>
      <w:r>
        <w:rPr>
          <w:rFonts w:ascii="Times New Roman" w:hAnsi="Times New Roman" w:eastAsia="Times New Roman" w:cs="Times New Roman"/>
        </w:rPr>
        <w:t xml:space="preserve"> </w:t>
      </w:r>
      <w:r>
        <w:rPr>
          <w:rFonts w:ascii="Gadugi" w:hAnsi="Gadugi" w:eastAsia="Gadugi" w:cs="Gadugi"/>
        </w:rPr>
        <w:t>ꮄꭱꮎꮟ</w:t>
      </w:r>
      <w:r>
        <w:rPr>
          <w:rFonts w:ascii="Times New Roman" w:hAnsi="Times New Roman" w:eastAsia="Times New Roman" w:cs="Times New Roman"/>
        </w:rPr>
        <w:t xml:space="preserve"> </w:t>
      </w:r>
      <w:r>
        <w:rPr>
          <w:rFonts w:ascii="Gadugi" w:hAnsi="Gadugi" w:eastAsia="Gadugi" w:cs="Gadugi"/>
        </w:rPr>
        <w:t>ꮒꮐꮛꮢꮪ</w:t>
      </w:r>
      <w:r>
        <w:rPr>
          <w:rFonts w:ascii="Times New Roman" w:hAnsi="Times New Roman" w:eastAsia="Times New Roman" w:cs="Times New Roman"/>
        </w:rPr>
        <w:t xml:space="preserve">. </w:t>
      </w:r>
      <w:r>
        <w:rPr>
          <w:rFonts w:ascii="Gadugi" w:hAnsi="Gadugi" w:eastAsia="Gadugi" w:cs="Gadugi"/>
        </w:rPr>
        <w:t>ꮖꮜ</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ꮔꭱꭼꮢꭲ</w:t>
      </w:r>
      <w:r>
        <w:rPr>
          <w:rFonts w:ascii="Times New Roman" w:hAnsi="Times New Roman" w:eastAsia="Times New Roman" w:cs="Times New Roman"/>
        </w:rPr>
        <w:t xml:space="preserve"> </w:t>
      </w:r>
      <w:r>
        <w:rPr>
          <w:rFonts w:ascii="Gadugi" w:hAnsi="Gadugi" w:eastAsia="Gadugi" w:cs="Gadugi"/>
        </w:rPr>
        <w:t>ꮔꮖꮪꮢꮲꮲꮎꮖꮜꭲꮟꭼꮜꭲ</w:t>
      </w:r>
      <w:r>
        <w:rPr>
          <w:rFonts w:ascii="Times New Roman" w:hAnsi="Times New Roman" w:eastAsia="Times New Roman" w:cs="Times New Roman"/>
        </w:rPr>
        <w:t xml:space="preserve"> </w:t>
      </w:r>
      <w:r>
        <w:rPr>
          <w:rFonts w:ascii="Gadugi" w:hAnsi="Gadugi" w:eastAsia="Gadugi" w:cs="Gadugi"/>
        </w:rPr>
        <w:t>ꮞꮧꭼꮖꭱ</w:t>
      </w:r>
      <w:r>
        <w:rPr>
          <w:rFonts w:ascii="Times New Roman" w:hAnsi="Times New Roman" w:eastAsia="Times New Roman" w:cs="Times New Roman"/>
        </w:rPr>
        <w:t xml:space="preserve"> </w:t>
      </w:r>
      <w:r>
        <w:rPr>
          <w:rFonts w:ascii="Gadugi" w:hAnsi="Gadugi" w:eastAsia="Gadugi" w:cs="Gadugi"/>
        </w:rPr>
        <w:t>ꮖꭰꮖꮪ</w:t>
      </w:r>
      <w:r>
        <w:rPr>
          <w:rFonts w:ascii="Times New Roman" w:hAnsi="Times New Roman" w:eastAsia="Times New Roman" w:cs="Times New Roman"/>
        </w:rPr>
        <w:t xml:space="preserve"> </w:t>
      </w:r>
      <w:r>
        <w:rPr>
          <w:rFonts w:ascii="Gadugi" w:hAnsi="Gadugi" w:eastAsia="Gadugi" w:cs="Gadugi"/>
        </w:rPr>
        <w:t>ꮒꮦꮪꭲꭼꭰ</w:t>
      </w:r>
      <w:r>
        <w:rPr>
          <w:rFonts w:ascii="Times New Roman" w:hAnsi="Times New Roman" w:eastAsia="Times New Roman" w:cs="Times New Roman"/>
        </w:rPr>
        <w:t xml:space="preserve"> </w:t>
      </w:r>
      <w:r>
        <w:rPr>
          <w:rFonts w:ascii="Gadugi" w:hAnsi="Gadugi" w:eastAsia="Gadugi" w:cs="Gadugi"/>
        </w:rPr>
        <w:t>ꮢꮪ</w:t>
      </w:r>
      <w:r>
        <w:rPr>
          <w:rFonts w:ascii="Times New Roman" w:hAnsi="Times New Roman" w:eastAsia="Times New Roman" w:cs="Times New Roman"/>
        </w:rPr>
        <w:t xml:space="preserve"> </w:t>
      </w:r>
      <w:r>
        <w:rPr>
          <w:rFonts w:ascii="Gadugi" w:hAnsi="Gadugi" w:eastAsia="Gadugi" w:cs="Gadugi"/>
        </w:rPr>
        <w:t>ꮝꮢꮪ</w:t>
      </w:r>
      <w:r>
        <w:rPr>
          <w:rFonts w:ascii="Times New Roman" w:hAnsi="Times New Roman" w:eastAsia="Times New Roman" w:cs="Times New Roman"/>
        </w:rPr>
        <w:t xml:space="preserve"> </w:t>
      </w:r>
      <w:r>
        <w:rPr>
          <w:rFonts w:ascii="Gadugi" w:hAnsi="Gadugi" w:eastAsia="Gadugi" w:cs="Gadugi"/>
        </w:rPr>
        <w:t>ꮞꮧꮢꭲ</w:t>
      </w:r>
      <w:r>
        <w:rPr>
          <w:rFonts w:ascii="Times New Roman" w:hAnsi="Times New Roman" w:eastAsia="Times New Roman" w:cs="Times New Roman"/>
        </w:rPr>
        <w:t xml:space="preserve"> </w:t>
      </w:r>
      <w:r>
        <w:rPr>
          <w:rFonts w:ascii="Gadugi" w:hAnsi="Gadugi" w:eastAsia="Gadugi" w:cs="Gadugi"/>
        </w:rPr>
        <w:t>ꮎꮋ</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ꮋꭼꮜꭱꭼꮃꮪ</w:t>
      </w:r>
      <w:r>
        <w:rPr>
          <w:rFonts w:ascii="Times New Roman" w:hAnsi="Times New Roman" w:eastAsia="Times New Roman" w:cs="Times New Roman"/>
        </w:rPr>
        <w:t xml:space="preserve"> </w:t>
      </w:r>
      <w:r>
        <w:rPr>
          <w:rFonts w:ascii="Gadugi" w:hAnsi="Gadugi" w:eastAsia="Gadugi" w:cs="Gadugi"/>
        </w:rPr>
        <w:t>ꮢꭲ</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ꭱꭼꭰ</w:t>
      </w:r>
      <w:r>
        <w:rPr>
          <w:rFonts w:ascii="Times New Roman" w:hAnsi="Times New Roman" w:eastAsia="Times New Roman" w:cs="Times New Roman"/>
        </w:rPr>
        <w:t xml:space="preserve"> </w:t>
      </w:r>
      <w:r>
        <w:rPr>
          <w:rFonts w:ascii="Gadugi" w:hAnsi="Gadugi" w:eastAsia="Gadugi" w:cs="Gadugi"/>
        </w:rPr>
        <w:t>ꮪꭼꮢ</w:t>
      </w:r>
      <w:r>
        <w:rPr>
          <w:rFonts w:ascii="Times New Roman" w:hAnsi="Times New Roman" w:eastAsia="Times New Roman" w:cs="Times New Roman"/>
        </w:rPr>
        <w:t xml:space="preserve">. </w:t>
      </w:r>
      <w:r>
        <w:rPr>
          <w:rFonts w:ascii="Gadugi" w:hAnsi="Gadugi" w:eastAsia="Gadugi" w:cs="Gadugi"/>
        </w:rPr>
        <w:t>ꮋꮢꭰ</w:t>
      </w:r>
      <w:r>
        <w:rPr>
          <w:rFonts w:ascii="Times New Roman" w:hAnsi="Times New Roman" w:eastAsia="Times New Roman" w:cs="Times New Roman"/>
        </w:rPr>
        <w:t xml:space="preserve"> </w:t>
      </w:r>
      <w:r>
        <w:rPr>
          <w:rFonts w:ascii="Gadugi" w:hAnsi="Gadugi" w:eastAsia="Gadugi" w:cs="Gadugi"/>
        </w:rPr>
        <w:t>ꮞꮧꭼꮿ</w:t>
      </w:r>
      <w:r>
        <w:rPr>
          <w:rFonts w:ascii="Times New Roman" w:hAnsi="Times New Roman" w:eastAsia="Times New Roman" w:cs="Times New Roman"/>
        </w:rPr>
        <w:t xml:space="preserve"> </w:t>
      </w:r>
      <w:r>
        <w:rPr>
          <w:rFonts w:ascii="Gadugi" w:hAnsi="Gadugi" w:eastAsia="Gadugi" w:cs="Gadugi"/>
        </w:rPr>
        <w:t>ꮪꭲꮖꮮꮮ</w:t>
      </w:r>
      <w:r>
        <w:rPr>
          <w:rFonts w:ascii="Times New Roman" w:hAnsi="Times New Roman" w:eastAsia="Times New Roman" w:cs="Times New Roman"/>
        </w:rPr>
        <w:t xml:space="preserve"> </w:t>
      </w:r>
      <w:r>
        <w:rPr>
          <w:rFonts w:ascii="Gadugi" w:hAnsi="Gadugi" w:eastAsia="Gadugi" w:cs="Gadugi"/>
        </w:rPr>
        <w:t>ꮒꭱꮧꮪꭲꭼꭰ</w:t>
      </w:r>
      <w:r>
        <w:rPr>
          <w:rFonts w:ascii="Times New Roman" w:hAnsi="Times New Roman" w:eastAsia="Times New Roman" w:cs="Times New Roman"/>
        </w:rPr>
        <w:t xml:space="preserve"> </w:t>
      </w:r>
      <w:r>
        <w:rPr>
          <w:rFonts w:ascii="Gadugi" w:hAnsi="Gadugi" w:eastAsia="Gadugi" w:cs="Gadugi"/>
        </w:rPr>
        <w:t>ꮒꮎ</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ꮔꮜꮖꭰꮖꮜꮒ</w:t>
      </w:r>
      <w:r>
        <w:rPr>
          <w:rFonts w:ascii="Times New Roman" w:hAnsi="Times New Roman" w:eastAsia="Times New Roman" w:cs="Times New Roman"/>
        </w:rPr>
        <w:t xml:space="preserve"> </w:t>
      </w:r>
      <w:r>
        <w:rPr>
          <w:rFonts w:ascii="Gadugi" w:hAnsi="Gadugi" w:eastAsia="Gadugi" w:cs="Gadugi"/>
        </w:rPr>
        <w:t>ꮪꮢꮜꭰ</w:t>
      </w:r>
      <w:r>
        <w:rPr>
          <w:rFonts w:ascii="Times New Roman" w:hAnsi="Times New Roman" w:eastAsia="Times New Roman" w:cs="Times New Roman"/>
        </w:rPr>
        <w:t xml:space="preserve"> </w:t>
      </w:r>
      <w:r>
        <w:rPr>
          <w:rFonts w:ascii="Gadugi" w:hAnsi="Gadugi" w:eastAsia="Gadugi" w:cs="Gadugi"/>
        </w:rPr>
        <w:t>ꮞꮧꮢꭲ</w:t>
      </w:r>
      <w:r>
        <w:rPr>
          <w:rFonts w:ascii="Times New Roman" w:hAnsi="Times New Roman" w:eastAsia="Times New Roman" w:cs="Times New Roman"/>
        </w:rPr>
        <w:t xml:space="preserve"> </w:t>
      </w:r>
      <w:r>
        <w:rPr>
          <w:rFonts w:ascii="Gadugi" w:hAnsi="Gadugi" w:eastAsia="Gadugi" w:cs="Gadugi"/>
        </w:rPr>
        <w:t>ꮧꮢꭰ</w:t>
      </w:r>
      <w:r>
        <w:rPr>
          <w:rFonts w:ascii="Times New Roman" w:hAnsi="Times New Roman" w:eastAsia="Times New Roman" w:cs="Times New Roman"/>
        </w:rPr>
        <w:t xml:space="preserve"> </w:t>
      </w:r>
      <w:r>
        <w:rPr>
          <w:rFonts w:ascii="Gadugi" w:hAnsi="Gadugi" w:eastAsia="Gadugi" w:cs="Gadugi"/>
        </w:rPr>
        <w:t>ꮛꭼꭼꮜ</w:t>
      </w:r>
      <w:r>
        <w:rPr>
          <w:rFonts w:ascii="Times New Roman" w:hAnsi="Times New Roman" w:eastAsia="Times New Roman" w:cs="Times New Roman"/>
        </w:rPr>
        <w:t xml:space="preserve"> </w:t>
      </w:r>
      <w:r>
        <w:rPr>
          <w:rFonts w:ascii="Gadugi" w:hAnsi="Gadugi" w:eastAsia="Gadugi" w:cs="Gadugi"/>
        </w:rPr>
        <w:t>ꮝꮖꭲꮧ</w:t>
      </w:r>
      <w:r>
        <w:rPr>
          <w:rFonts w:ascii="Times New Roman" w:hAnsi="Times New Roman" w:eastAsia="Times New Roman" w:cs="Times New Roman"/>
        </w:rPr>
        <w:t xml:space="preserve"> </w:t>
      </w:r>
      <w:r>
        <w:rPr>
          <w:rFonts w:ascii="Gadugi" w:hAnsi="Gadugi" w:eastAsia="Gadugi" w:cs="Gadugi"/>
        </w:rPr>
        <w:t>ꮞꮧꭼꮟ</w:t>
      </w:r>
      <w:r>
        <w:rPr>
          <w:rFonts w:ascii="Times New Roman" w:hAnsi="Times New Roman" w:eastAsia="Times New Roman" w:cs="Times New Roman"/>
        </w:rPr>
        <w:t xml:space="preserve"> </w:t>
      </w:r>
      <w:r>
        <w:rPr>
          <w:rFonts w:ascii="Gadugi" w:hAnsi="Gadugi" w:eastAsia="Gadugi" w:cs="Gadugi"/>
        </w:rPr>
        <w:t>ꮖꮜ</w:t>
      </w:r>
      <w:r>
        <w:rPr>
          <w:rFonts w:ascii="Times New Roman" w:hAnsi="Times New Roman" w:eastAsia="Times New Roman" w:cs="Times New Roman"/>
        </w:rPr>
        <w:t xml:space="preserve"> </w:t>
      </w:r>
      <w:r>
        <w:rPr>
          <w:rFonts w:ascii="Gadugi" w:hAnsi="Gadugi" w:eastAsia="Gadugi" w:cs="Gadugi"/>
        </w:rPr>
        <w:t>ꮞꮧꭼꮖꭱ</w:t>
      </w:r>
      <w:r>
        <w:rPr>
          <w:rFonts w:ascii="Times New Roman" w:hAnsi="Times New Roman" w:eastAsia="Times New Roman" w:cs="Times New Roman"/>
        </w:rPr>
        <w:t xml:space="preserve"> </w:t>
      </w:r>
      <w:r>
        <w:rPr>
          <w:rFonts w:ascii="Gadugi" w:hAnsi="Gadugi" w:eastAsia="Gadugi" w:cs="Gadugi"/>
        </w:rPr>
        <w:t>ꮢꮢꮪꭲ</w:t>
      </w:r>
      <w:r>
        <w:rPr>
          <w:rFonts w:ascii="Times New Roman" w:hAnsi="Times New Roman" w:eastAsia="Times New Roman" w:cs="Times New Roman"/>
        </w:rPr>
        <w:t xml:space="preserve"> </w:t>
      </w:r>
      <w:r>
        <w:rPr>
          <w:rFonts w:ascii="Gadugi" w:hAnsi="Gadugi" w:eastAsia="Gadugi" w:cs="Gadugi"/>
        </w:rPr>
        <w:t>ꮠꭼꮢꮪꭲ</w:t>
      </w:r>
      <w:r>
        <w:rPr>
          <w:rFonts w:ascii="Times New Roman" w:hAnsi="Times New Roman" w:eastAsia="Times New Roman" w:cs="Times New Roman"/>
        </w:rPr>
        <w:t xml:space="preserve"> </w:t>
      </w:r>
      <w:r>
        <w:rPr>
          <w:rFonts w:ascii="Gadugi" w:hAnsi="Gadugi" w:eastAsia="Gadugi" w:cs="Gadugi"/>
        </w:rPr>
        <w:t>ꭼꮇꮲꭼꭱꮖꭼꮜꮎꭼ</w:t>
      </w:r>
      <w:r>
        <w:rPr>
          <w:rFonts w:ascii="Times New Roman" w:hAnsi="Times New Roman" w:eastAsia="Times New Roman" w:cs="Times New Roman"/>
        </w:rPr>
        <w:t xml:space="preserve">, </w:t>
      </w:r>
      <w:r>
        <w:rPr>
          <w:rFonts w:ascii="Gadugi" w:hAnsi="Gadugi" w:eastAsia="Gadugi" w:cs="Gadugi"/>
        </w:rPr>
        <w:t>ꮞꮧꭼꮿ</w:t>
      </w:r>
      <w:r>
        <w:rPr>
          <w:rFonts w:ascii="Times New Roman" w:hAnsi="Times New Roman" w:eastAsia="Times New Roman" w:cs="Times New Roman"/>
        </w:rPr>
        <w:t xml:space="preserve"> </w:t>
      </w:r>
      <w:r>
        <w:rPr>
          <w:rFonts w:ascii="Gadugi" w:hAnsi="Gadugi" w:eastAsia="Gadugi" w:cs="Gadugi"/>
        </w:rPr>
        <w:t>ꮝꮎꮜꮮꭰ</w:t>
      </w:r>
      <w:r>
        <w:rPr>
          <w:rFonts w:ascii="Times New Roman" w:hAnsi="Times New Roman" w:eastAsia="Times New Roman" w:cs="Times New Roman"/>
        </w:rPr>
        <w:t xml:space="preserve"> </w:t>
      </w:r>
      <w:r>
        <w:rPr>
          <w:rFonts w:ascii="Gadugi" w:hAnsi="Gadugi" w:eastAsia="Gadugi" w:cs="Gadugi"/>
        </w:rPr>
        <w:t>ꮧꮢꮩꭼ</w:t>
      </w:r>
      <w:r>
        <w:rPr>
          <w:rFonts w:ascii="Times New Roman" w:hAnsi="Times New Roman" w:eastAsia="Times New Roman" w:cs="Times New Roman"/>
        </w:rPr>
        <w:t xml:space="preserve"> </w:t>
      </w:r>
      <w:r>
        <w:rPr>
          <w:rFonts w:ascii="Gadugi" w:hAnsi="Gadugi" w:eastAsia="Gadugi" w:cs="Gadugi"/>
        </w:rPr>
        <w:t>ꮪꭼꭼꮜ</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ꮪꮢꮮꮩꮢꭲꮖꮎꮜ</w:t>
      </w:r>
      <w:r>
        <w:rPr>
          <w:rFonts w:ascii="Times New Roman" w:hAnsi="Times New Roman" w:eastAsia="Times New Roman" w:cs="Times New Roman"/>
        </w:rPr>
        <w:t xml:space="preserve"> </w:t>
      </w:r>
      <w:r>
        <w:rPr>
          <w:rFonts w:ascii="Gadugi" w:hAnsi="Gadugi" w:eastAsia="Gadugi" w:cs="Gadugi"/>
        </w:rPr>
        <w:t>ꮄꮎ</w:t>
      </w:r>
      <w:r>
        <w:rPr>
          <w:rFonts w:ascii="Times New Roman" w:hAnsi="Times New Roman" w:eastAsia="Times New Roman" w:cs="Times New Roman"/>
        </w:rPr>
        <w:t xml:space="preserve"> </w:t>
      </w:r>
      <w:r>
        <w:rPr>
          <w:rFonts w:ascii="Gadugi" w:hAnsi="Gadugi" w:eastAsia="Gadugi" w:cs="Gadugi"/>
        </w:rPr>
        <w:t>ꮒꮎꭰ</w:t>
      </w:r>
      <w:r>
        <w:rPr>
          <w:rFonts w:ascii="Times New Roman" w:hAnsi="Times New Roman" w:eastAsia="Times New Roman" w:cs="Times New Roman"/>
        </w:rPr>
        <w:t xml:space="preserve">. </w:t>
      </w:r>
      <w:r>
        <w:rPr>
          <w:rFonts w:ascii="Gadugi" w:hAnsi="Gadugi" w:eastAsia="Gadugi" w:cs="Gadugi"/>
        </w:rPr>
        <w:t>ꮒꮧꮢꭰ</w:t>
      </w:r>
      <w:r>
        <w:rPr>
          <w:rFonts w:ascii="Times New Roman" w:hAnsi="Times New Roman" w:eastAsia="Times New Roman" w:cs="Times New Roman"/>
        </w:rPr>
        <w:t xml:space="preserve"> </w:t>
      </w:r>
      <w:r>
        <w:rPr>
          <w:rFonts w:ascii="Gadugi" w:hAnsi="Gadugi" w:eastAsia="Gadugi" w:cs="Gadugi"/>
        </w:rPr>
        <w:t>ꮢꮮꮮ</w:t>
      </w:r>
      <w:r>
        <w:rPr>
          <w:rFonts w:ascii="Times New Roman" w:hAnsi="Times New Roman" w:eastAsia="Times New Roman" w:cs="Times New Roman"/>
        </w:rPr>
        <w:t xml:space="preserve"> </w:t>
      </w:r>
      <w:r>
        <w:rPr>
          <w:rFonts w:ascii="Gadugi" w:hAnsi="Gadugi" w:eastAsia="Gadugi" w:cs="Gadugi"/>
        </w:rPr>
        <w:t>ꮝꮧꮎ</w:t>
      </w:r>
      <w:r>
        <w:rPr>
          <w:rFonts w:ascii="Times New Roman" w:hAnsi="Times New Roman" w:eastAsia="Times New Roman" w:cs="Times New Roman"/>
        </w:rPr>
        <w:t xml:space="preserve"> </w:t>
      </w:r>
      <w:r>
        <w:rPr>
          <w:rFonts w:ascii="Gadugi" w:hAnsi="Gadugi" w:eastAsia="Gadugi" w:cs="Gadugi"/>
        </w:rPr>
        <w:t>ꮧꮢꭰ</w:t>
      </w:r>
      <w:r>
        <w:rPr>
          <w:rFonts w:ascii="Times New Roman" w:hAnsi="Times New Roman" w:eastAsia="Times New Roman" w:cs="Times New Roman"/>
        </w:rPr>
        <w:t xml:space="preserve"> </w:t>
      </w:r>
      <w:r>
        <w:rPr>
          <w:rFonts w:ascii="Gadugi" w:hAnsi="Gadugi" w:eastAsia="Gadugi" w:cs="Gadugi"/>
        </w:rPr>
        <w:t>ꮮꮢꮛꮎꭱꭼꭰ</w:t>
      </w:r>
      <w:r>
        <w:rPr>
          <w:rFonts w:ascii="Times New Roman" w:hAnsi="Times New Roman" w:eastAsia="Times New Roman" w:cs="Times New Roman"/>
        </w:rPr>
        <w:t xml:space="preserve"> </w:t>
      </w:r>
      <w:r>
        <w:rPr>
          <w:rFonts w:ascii="Gadugi" w:hAnsi="Gadugi" w:eastAsia="Gadugi" w:cs="Gadugi"/>
        </w:rPr>
        <w:t>ꮜꮜꮖꭲꭼꭰꮮꮿ</w:t>
      </w:r>
      <w:r>
        <w:rPr>
          <w:rFonts w:ascii="Times New Roman" w:hAnsi="Times New Roman" w:eastAsia="Times New Roman" w:cs="Times New Roman"/>
        </w:rPr>
        <w:t xml:space="preserve"> </w:t>
      </w:r>
      <w:r>
        <w:rPr>
          <w:rFonts w:ascii="Gadugi" w:hAnsi="Gadugi" w:eastAsia="Gadugi" w:cs="Gadugi"/>
        </w:rPr>
        <w:t>ꮖꮜ</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ꮝꮎꭱꮶ</w:t>
      </w:r>
      <w:r>
        <w:rPr>
          <w:rFonts w:ascii="Times New Roman" w:hAnsi="Times New Roman" w:eastAsia="Times New Roman" w:cs="Times New Roman"/>
        </w:rPr>
        <w:t xml:space="preserve"> </w:t>
      </w:r>
      <w:r>
        <w:rPr>
          <w:rFonts w:ascii="Gadugi" w:hAnsi="Gadugi" w:eastAsia="Gadugi" w:cs="Gadugi"/>
        </w:rPr>
        <w:t>ꮖꮜ</w:t>
      </w:r>
      <w:r>
        <w:rPr>
          <w:rFonts w:ascii="Times New Roman" w:hAnsi="Times New Roman" w:eastAsia="Times New Roman" w:cs="Times New Roman"/>
        </w:rPr>
        <w:t xml:space="preserve"> 1844, </w:t>
      </w:r>
      <w:r>
        <w:rPr>
          <w:rFonts w:ascii="Gadugi" w:hAnsi="Gadugi" w:eastAsia="Gadugi" w:cs="Gadugi"/>
        </w:rPr>
        <w:t>ꮧꮢꭰ</w:t>
      </w:r>
      <w:r>
        <w:rPr>
          <w:rFonts w:ascii="Times New Roman" w:hAnsi="Times New Roman" w:eastAsia="Times New Roman" w:cs="Times New Roman"/>
        </w:rPr>
        <w:t xml:space="preserve"> </w:t>
      </w:r>
      <w:r>
        <w:rPr>
          <w:rFonts w:ascii="Gadugi" w:hAnsi="Gadugi" w:eastAsia="Gadugi" w:cs="Gadugi"/>
        </w:rPr>
        <w:t>ꭱꭼꮎꭼꮖꮩꭼꭰ</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ꮞꮧꮖꭱꭰ</w:t>
      </w:r>
      <w:r>
        <w:rPr>
          <w:rFonts w:ascii="Times New Roman" w:hAnsi="Times New Roman" w:eastAsia="Times New Roman" w:cs="Times New Roman"/>
        </w:rPr>
        <w:t xml:space="preserve"> </w:t>
      </w:r>
      <w:r>
        <w:rPr>
          <w:rFonts w:ascii="Gadugi" w:hAnsi="Gadugi" w:eastAsia="Gadugi" w:cs="Gadugi"/>
        </w:rPr>
        <w:t>ꮢꮜꮒꭼꮮ</w:t>
      </w:r>
      <w:r>
        <w:rPr>
          <w:rFonts w:ascii="Times New Roman" w:hAnsi="Times New Roman" w:eastAsia="Times New Roman" w:cs="Times New Roman"/>
        </w:rPr>
        <w:t>’</w:t>
      </w:r>
      <w:r>
        <w:rPr>
          <w:rFonts w:ascii="Gadugi" w:hAnsi="Gadugi" w:eastAsia="Gadugi" w:cs="Gadugi"/>
        </w:rPr>
        <w:t>ꮪ</w:t>
      </w:r>
      <w:r>
        <w:rPr>
          <w:rFonts w:ascii="Times New Roman" w:hAnsi="Times New Roman" w:eastAsia="Times New Roman" w:cs="Times New Roman"/>
        </w:rPr>
        <w:t xml:space="preserve"> </w:t>
      </w:r>
      <w:r>
        <w:rPr>
          <w:rFonts w:ascii="Gadugi" w:hAnsi="Gadugi" w:eastAsia="Gadugi" w:cs="Gadugi"/>
        </w:rPr>
        <w:t>ꮟꭼꮪꮪꮢꮒꭼ</w:t>
      </w:r>
      <w:r>
        <w:rPr>
          <w:rFonts w:ascii="Times New Roman" w:hAnsi="Times New Roman" w:eastAsia="Times New Roman" w:cs="Times New Roman"/>
        </w:rPr>
        <w:t xml:space="preserve"> </w:t>
      </w:r>
      <w:r>
        <w:rPr>
          <w:rFonts w:ascii="Gadugi" w:hAnsi="Gadugi" w:eastAsia="Gadugi" w:cs="Gadugi"/>
        </w:rPr>
        <w:t>ꮢꮜꭰ</w:t>
      </w:r>
      <w:r>
        <w:rPr>
          <w:rFonts w:ascii="Times New Roman" w:hAnsi="Times New Roman" w:eastAsia="Times New Roman" w:cs="Times New Roman"/>
        </w:rPr>
        <w:t xml:space="preserve"> </w:t>
      </w:r>
      <w:r>
        <w:rPr>
          <w:rFonts w:ascii="Gadugi" w:hAnsi="Gadugi" w:eastAsia="Gadugi" w:cs="Gadugi"/>
        </w:rPr>
        <w:t>ꮲꭱꮎꮎꮮꮢꮖꮟꭼꭰ</w:t>
      </w:r>
      <w:r>
        <w:rPr>
          <w:rFonts w:ascii="Times New Roman" w:hAnsi="Times New Roman" w:eastAsia="Times New Roman" w:cs="Times New Roman"/>
        </w:rPr>
        <w:t xml:space="preserve"> </w:t>
      </w:r>
      <w:r>
        <w:rPr>
          <w:rFonts w:ascii="Gadugi" w:hAnsi="Gadugi" w:eastAsia="Gadugi" w:cs="Gadugi"/>
        </w:rPr>
        <w:t>ꮖꭲ</w:t>
      </w:r>
      <w:r>
        <w:rPr>
          <w:rFonts w:ascii="Times New Roman" w:hAnsi="Times New Roman" w:eastAsia="Times New Roman" w:cs="Times New Roman"/>
        </w:rPr>
        <w:t xml:space="preserve"> </w:t>
      </w:r>
      <w:r>
        <w:rPr>
          <w:rFonts w:ascii="Gadugi" w:hAnsi="Gadugi" w:eastAsia="Gadugi" w:cs="Gadugi"/>
        </w:rPr>
        <w:t>ꮖꮜ</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ꮲꮎꮝꭼꭱ</w:t>
      </w:r>
      <w:r>
        <w:rPr>
          <w:rFonts w:ascii="Times New Roman" w:hAnsi="Times New Roman" w:eastAsia="Times New Roman" w:cs="Times New Roman"/>
        </w:rPr>
        <w:t xml:space="preserve"> </w:t>
      </w:r>
      <w:r>
        <w:rPr>
          <w:rFonts w:ascii="Gadugi" w:hAnsi="Gadugi" w:eastAsia="Gadugi" w:cs="Gadugi"/>
        </w:rPr>
        <w:t>ꮄꮎ</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ꮋꮎꮮꮿ</w:t>
      </w:r>
      <w:r>
        <w:rPr>
          <w:rFonts w:ascii="Times New Roman" w:hAnsi="Times New Roman" w:eastAsia="Times New Roman" w:cs="Times New Roman"/>
        </w:rPr>
        <w:t xml:space="preserve"> </w:t>
      </w:r>
      <w:r>
        <w:rPr>
          <w:rFonts w:ascii="Gadugi" w:hAnsi="Gadugi" w:eastAsia="Gadugi" w:cs="Gadugi"/>
        </w:rPr>
        <w:t>ꮪꮲꮖꭱꮖꭲ</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ꮒꮎꭱꭰ</w:t>
      </w:r>
      <w:r>
        <w:rPr>
          <w:rFonts w:ascii="Times New Roman" w:hAnsi="Times New Roman" w:eastAsia="Times New Roman" w:cs="Times New Roman"/>
        </w:rPr>
        <w:t xml:space="preserve"> </w:t>
      </w:r>
      <w:r>
        <w:rPr>
          <w:rFonts w:ascii="Gadugi" w:hAnsi="Gadugi" w:eastAsia="Gadugi" w:cs="Gadugi"/>
        </w:rPr>
        <w:t>ꮝꮎꮜꮮꭰ</w:t>
      </w:r>
      <w:r>
        <w:rPr>
          <w:rFonts w:ascii="Times New Roman" w:hAnsi="Times New Roman" w:eastAsia="Times New Roman" w:cs="Times New Roman"/>
        </w:rPr>
        <w:t xml:space="preserve"> </w:t>
      </w:r>
      <w:r>
        <w:rPr>
          <w:rFonts w:ascii="Gadugi" w:hAnsi="Gadugi" w:eastAsia="Gadugi" w:cs="Gadugi"/>
        </w:rPr>
        <w:t>ꮧꮢꮩꭼ</w:t>
      </w:r>
      <w:r>
        <w:rPr>
          <w:rFonts w:ascii="Times New Roman" w:hAnsi="Times New Roman" w:eastAsia="Times New Roman" w:cs="Times New Roman"/>
        </w:rPr>
        <w:t xml:space="preserve"> </w:t>
      </w:r>
      <w:r>
        <w:rPr>
          <w:rFonts w:ascii="Gadugi" w:hAnsi="Gadugi" w:eastAsia="Gadugi" w:cs="Gadugi"/>
        </w:rPr>
        <w:t>ꮝꭱꮎꮜꮒꮧꭲ</w:t>
      </w:r>
      <w:r>
        <w:rPr>
          <w:rFonts w:ascii="Times New Roman" w:hAnsi="Times New Roman" w:eastAsia="Times New Roman" w:cs="Times New Roman"/>
        </w:rPr>
        <w:t xml:space="preserve"> </w:t>
      </w:r>
      <w:r>
        <w:rPr>
          <w:rFonts w:ascii="Gadugi" w:hAnsi="Gadugi" w:eastAsia="Gadugi" w:cs="Gadugi"/>
        </w:rPr>
        <w:t>ꮟꮖꮒꮧꭲꮖꮮꮿ</w:t>
      </w:r>
      <w:r>
        <w:rPr>
          <w:rFonts w:ascii="Times New Roman" w:hAnsi="Times New Roman" w:eastAsia="Times New Roman" w:cs="Times New Roman"/>
        </w:rPr>
        <w:t xml:space="preserve"> </w:t>
      </w:r>
      <w:r>
        <w:rPr>
          <w:rFonts w:ascii="Gadugi" w:hAnsi="Gadugi" w:eastAsia="Gadugi" w:cs="Gadugi"/>
        </w:rPr>
        <w:t>ꮝꮖꭲꮧ</w:t>
      </w:r>
      <w:r>
        <w:rPr>
          <w:rFonts w:ascii="Times New Roman" w:hAnsi="Times New Roman" w:eastAsia="Times New Roman" w:cs="Times New Roman"/>
        </w:rPr>
        <w:t xml:space="preserve"> </w:t>
      </w:r>
      <w:r>
        <w:rPr>
          <w:rFonts w:ascii="Gadugi" w:hAnsi="Gadugi" w:eastAsia="Gadugi" w:cs="Gadugi"/>
        </w:rPr>
        <w:t>ꮞꮧꭼꮖꭱ</w:t>
      </w:r>
      <w:r>
        <w:rPr>
          <w:rFonts w:ascii="Times New Roman" w:hAnsi="Times New Roman" w:eastAsia="Times New Roman" w:cs="Times New Roman"/>
        </w:rPr>
        <w:t xml:space="preserve"> </w:t>
      </w:r>
      <w:r>
        <w:rPr>
          <w:rFonts w:ascii="Gadugi" w:hAnsi="Gadugi" w:eastAsia="Gadugi" w:cs="Gadugi"/>
        </w:rPr>
        <w:t>ꭼꮁꮁꮎꭱꭲꮪ</w:t>
      </w:r>
      <w:r>
        <w:rPr>
          <w:rFonts w:ascii="Times New Roman" w:hAnsi="Times New Roman" w:eastAsia="Times New Roman" w:cs="Times New Roman"/>
        </w:rPr>
        <w:t xml:space="preserve">. </w:t>
      </w:r>
      <w:r>
        <w:rPr>
          <w:rFonts w:ascii="Gadugi" w:hAnsi="Gadugi" w:eastAsia="Gadugi" w:cs="Gadugi"/>
        </w:rPr>
        <w:t>ꮄ</w:t>
      </w:r>
      <w:r>
        <w:rPr>
          <w:rFonts w:ascii="Times New Roman" w:hAnsi="Times New Roman" w:eastAsia="Times New Roman" w:cs="Times New Roman"/>
        </w:rPr>
        <w:t xml:space="preserve"> </w:t>
      </w:r>
      <w:r>
        <w:rPr>
          <w:rFonts w:ascii="Gadugi" w:hAnsi="Gadugi" w:eastAsia="Gadugi" w:cs="Gadugi"/>
        </w:rPr>
        <w:t>ꮢꮮꮎꮎꭰ</w:t>
      </w:r>
      <w:r>
        <w:rPr>
          <w:rFonts w:ascii="Times New Roman" w:hAnsi="Times New Roman" w:eastAsia="Times New Roman" w:cs="Times New Roman"/>
        </w:rPr>
        <w:t xml:space="preserve"> </w:t>
      </w:r>
      <w:r>
        <w:rPr>
          <w:rFonts w:ascii="Gadugi" w:hAnsi="Gadugi" w:eastAsia="Gadugi" w:cs="Gadugi"/>
        </w:rPr>
        <w:t>ꮄꮎ</w:t>
      </w:r>
      <w:r>
        <w:rPr>
          <w:rFonts w:ascii="Times New Roman" w:hAnsi="Times New Roman" w:eastAsia="Times New Roman" w:cs="Times New Roman"/>
        </w:rPr>
        <w:t xml:space="preserve"> </w:t>
      </w:r>
      <w:r>
        <w:rPr>
          <w:rFonts w:ascii="Gadugi" w:hAnsi="Gadugi" w:eastAsia="Gadugi" w:cs="Gadugi"/>
        </w:rPr>
        <w:t>ꮮꮖꮒꮧꭲ</w:t>
      </w:r>
      <w:r>
        <w:rPr>
          <w:rFonts w:ascii="Times New Roman" w:hAnsi="Times New Roman" w:eastAsia="Times New Roman" w:cs="Times New Roman"/>
        </w:rPr>
        <w:t xml:space="preserve"> </w:t>
      </w:r>
      <w:r>
        <w:rPr>
          <w:rFonts w:ascii="Gadugi" w:hAnsi="Gadugi" w:eastAsia="Gadugi" w:cs="Gadugi"/>
        </w:rPr>
        <w:t>ꮝꮎꮜꮮꭰ</w:t>
      </w:r>
      <w:r>
        <w:rPr>
          <w:rFonts w:ascii="Times New Roman" w:hAnsi="Times New Roman" w:eastAsia="Times New Roman" w:cs="Times New Roman"/>
        </w:rPr>
        <w:t xml:space="preserve"> </w:t>
      </w:r>
      <w:r>
        <w:rPr>
          <w:rFonts w:ascii="Gadugi" w:hAnsi="Gadugi" w:eastAsia="Gadugi" w:cs="Gadugi"/>
        </w:rPr>
        <w:t>ꮧꮢꮩꭼ</w:t>
      </w:r>
      <w:r>
        <w:rPr>
          <w:rFonts w:ascii="Times New Roman" w:hAnsi="Times New Roman" w:eastAsia="Times New Roman" w:cs="Times New Roman"/>
        </w:rPr>
        <w:t xml:space="preserve"> </w:t>
      </w:r>
      <w:r>
        <w:rPr>
          <w:rFonts w:ascii="Gadugi" w:hAnsi="Gadugi" w:eastAsia="Gadugi" w:cs="Gadugi"/>
        </w:rPr>
        <w:t>ꮛꭼꭼꮜ</w:t>
      </w:r>
      <w:r>
        <w:rPr>
          <w:rFonts w:ascii="Times New Roman" w:hAnsi="Times New Roman" w:eastAsia="Times New Roman" w:cs="Times New Roman"/>
        </w:rPr>
        <w:t xml:space="preserve"> </w:t>
      </w:r>
      <w:r>
        <w:rPr>
          <w:rFonts w:ascii="Gadugi" w:hAnsi="Gadugi" w:eastAsia="Gadugi" w:cs="Gadugi"/>
        </w:rPr>
        <w:t>ꮪꮧꭼꭰ</w:t>
      </w:r>
      <w:r>
        <w:rPr>
          <w:rFonts w:ascii="Times New Roman" w:hAnsi="Times New Roman" w:eastAsia="Times New Roman" w:cs="Times New Roman"/>
        </w:rPr>
        <w:t xml:space="preserve"> </w:t>
      </w:r>
      <w:r>
        <w:rPr>
          <w:rFonts w:ascii="Gadugi" w:hAnsi="Gadugi" w:eastAsia="Gadugi" w:cs="Gadugi"/>
        </w:rPr>
        <w:t>ꮜꮲꮎꮜ</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ꮝꮎꭱꮮꭰ</w:t>
      </w:r>
      <w:r>
        <w:rPr>
          <w:rFonts w:ascii="Times New Roman" w:hAnsi="Times New Roman" w:eastAsia="Times New Roman" w:cs="Times New Roman"/>
        </w:rPr>
        <w:t xml:space="preserve">. </w:t>
      </w:r>
      <w:r>
        <w:rPr>
          <w:rFonts w:ascii="Gadugi" w:hAnsi="Gadugi" w:eastAsia="Gadugi" w:cs="Gadugi"/>
        </w:rPr>
        <w:t>ꮍꭼꮢꭱꮪ</w:t>
      </w:r>
      <w:r>
        <w:rPr>
          <w:rFonts w:ascii="Times New Roman" w:hAnsi="Times New Roman" w:eastAsia="Times New Roman" w:cs="Times New Roman"/>
        </w:rPr>
        <w:t xml:space="preserve"> </w:t>
      </w:r>
      <w:r>
        <w:rPr>
          <w:rFonts w:ascii="Gadugi" w:hAnsi="Gadugi" w:eastAsia="Gadugi" w:cs="Gadugi"/>
        </w:rPr>
        <w:t>ꮢꮒꮎ</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ꮖꮜꮧꮢꮛꮖꭲꮢꮜꭲꮪ</w:t>
      </w:r>
      <w:r>
        <w:rPr>
          <w:rFonts w:ascii="Times New Roman" w:hAnsi="Times New Roman" w:eastAsia="Times New Roman" w:cs="Times New Roman"/>
        </w:rPr>
        <w:t xml:space="preserve"> </w:t>
      </w:r>
      <w:r>
        <w:rPr>
          <w:rFonts w:ascii="Gadugi" w:hAnsi="Gadugi" w:eastAsia="Gadugi" w:cs="Gadugi"/>
        </w:rPr>
        <w:t>ꮄꮎ</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ꭼꮢꭱꭲꮧ</w:t>
      </w:r>
      <w:r>
        <w:rPr>
          <w:rFonts w:ascii="Times New Roman" w:hAnsi="Times New Roman" w:eastAsia="Times New Roman" w:cs="Times New Roman"/>
        </w:rPr>
        <w:t xml:space="preserve"> </w:t>
      </w:r>
      <w:r>
        <w:rPr>
          <w:rFonts w:ascii="Gadugi" w:hAnsi="Gadugi" w:eastAsia="Gadugi" w:cs="Gadugi"/>
        </w:rPr>
        <w:t>ꮝꮎꮜꮮꭰ</w:t>
      </w:r>
      <w:r>
        <w:rPr>
          <w:rFonts w:ascii="Times New Roman" w:hAnsi="Times New Roman" w:eastAsia="Times New Roman" w:cs="Times New Roman"/>
        </w:rPr>
        <w:t xml:space="preserve"> </w:t>
      </w:r>
      <w:r>
        <w:rPr>
          <w:rFonts w:ascii="Gadugi" w:hAnsi="Gadugi" w:eastAsia="Gadugi" w:cs="Gadugi"/>
        </w:rPr>
        <w:t>ꮧꮢꮩꭼ</w:t>
      </w:r>
      <w:r>
        <w:rPr>
          <w:rFonts w:ascii="Times New Roman" w:hAnsi="Times New Roman" w:eastAsia="Times New Roman" w:cs="Times New Roman"/>
        </w:rPr>
        <w:t xml:space="preserve"> </w:t>
      </w:r>
      <w:r>
        <w:rPr>
          <w:rFonts w:ascii="Gadugi" w:hAnsi="Gadugi" w:eastAsia="Gadugi" w:cs="Gadugi"/>
        </w:rPr>
        <w:t>ꮛꭼꭼꮜ</w:t>
      </w:r>
      <w:r>
        <w:rPr>
          <w:rFonts w:ascii="Times New Roman" w:hAnsi="Times New Roman" w:eastAsia="Times New Roman" w:cs="Times New Roman"/>
        </w:rPr>
        <w:t xml:space="preserve"> </w:t>
      </w:r>
      <w:r>
        <w:rPr>
          <w:rFonts w:ascii="Gadugi" w:hAnsi="Gadugi" w:eastAsia="Gadugi" w:cs="Gadugi"/>
        </w:rPr>
        <w:t>ꮝꮢꭱꮜꭼꭰ</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ꮎꮮꮎꮪꮖꮜꮒ</w:t>
      </w:r>
      <w:r>
        <w:rPr>
          <w:rFonts w:ascii="Times New Roman" w:hAnsi="Times New Roman" w:eastAsia="Times New Roman" w:cs="Times New Roman"/>
        </w:rPr>
        <w:t xml:space="preserve"> </w:t>
      </w:r>
      <w:r>
        <w:rPr>
          <w:rFonts w:ascii="Gadugi" w:hAnsi="Gadugi" w:eastAsia="Gadugi" w:cs="Gadugi"/>
        </w:rPr>
        <w:t>ꮝꮎꭱꮶ</w:t>
      </w:r>
      <w:r>
        <w:rPr>
          <w:rFonts w:ascii="Times New Roman" w:hAnsi="Times New Roman" w:eastAsia="Times New Roman" w:cs="Times New Roman"/>
        </w:rPr>
        <w:t xml:space="preserve"> </w:t>
      </w:r>
      <w:r>
        <w:rPr>
          <w:rFonts w:ascii="Gadugi" w:hAnsi="Gadugi" w:eastAsia="Gadugi" w:cs="Gadugi"/>
        </w:rPr>
        <w:t>ꮎꮎꮟꮲꮮꭼꭲꭼꭰ</w:t>
      </w:r>
      <w:r>
        <w:rPr>
          <w:rFonts w:ascii="Times New Roman" w:hAnsi="Times New Roman" w:eastAsia="Times New Roman" w:cs="Times New Roman"/>
        </w:rPr>
        <w:t xml:space="preserve">, </w:t>
      </w:r>
      <w:r>
        <w:rPr>
          <w:rFonts w:ascii="Gadugi" w:hAnsi="Gadugi" w:eastAsia="Gadugi" w:cs="Gadugi"/>
        </w:rPr>
        <w:t>ꮢꮜꭰ</w:t>
      </w:r>
      <w:r>
        <w:rPr>
          <w:rFonts w:ascii="Times New Roman" w:hAnsi="Times New Roman" w:eastAsia="Times New Roman" w:cs="Times New Roman"/>
        </w:rPr>
        <w:t xml:space="preserve"> </w:t>
      </w:r>
      <w:r>
        <w:rPr>
          <w:rFonts w:ascii="Gadugi" w:hAnsi="Gadugi" w:eastAsia="Gadugi" w:cs="Gadugi"/>
        </w:rPr>
        <w:t>ꮎꮋꭱꮖꮪꭲ</w:t>
      </w:r>
      <w:r>
        <w:rPr>
          <w:rFonts w:ascii="Times New Roman" w:hAnsi="Times New Roman" w:eastAsia="Times New Roman" w:cs="Times New Roman"/>
        </w:rPr>
        <w:t xml:space="preserve"> </w:t>
      </w:r>
      <w:r>
        <w:rPr>
          <w:rFonts w:ascii="Gadugi" w:hAnsi="Gadugi" w:eastAsia="Gadugi" w:cs="Gadugi"/>
        </w:rPr>
        <w:t>ꮝꮎꮜꮮꭰ</w:t>
      </w:r>
      <w:r>
        <w:rPr>
          <w:rFonts w:ascii="Times New Roman" w:hAnsi="Times New Roman" w:eastAsia="Times New Roman" w:cs="Times New Roman"/>
        </w:rPr>
        <w:t xml:space="preserve"> </w:t>
      </w:r>
      <w:r>
        <w:rPr>
          <w:rFonts w:ascii="Gadugi" w:hAnsi="Gadugi" w:eastAsia="Gadugi" w:cs="Gadugi"/>
        </w:rPr>
        <w:t>ꮧꮢꮩꭼ</w:t>
      </w:r>
      <w:r>
        <w:rPr>
          <w:rFonts w:ascii="Times New Roman" w:hAnsi="Times New Roman" w:eastAsia="Times New Roman" w:cs="Times New Roman"/>
        </w:rPr>
        <w:t xml:space="preserve"> </w:t>
      </w:r>
      <w:r>
        <w:rPr>
          <w:rFonts w:ascii="Gadugi" w:hAnsi="Gadugi" w:eastAsia="Gadugi" w:cs="Gadugi"/>
        </w:rPr>
        <w:t>ꮎꮎꮟꭼ</w:t>
      </w:r>
      <w:r>
        <w:rPr>
          <w:rFonts w:ascii="Times New Roman" w:hAnsi="Times New Roman" w:eastAsia="Times New Roman" w:cs="Times New Roman"/>
        </w:rPr>
        <w:t xml:space="preserve"> </w:t>
      </w:r>
      <w:r>
        <w:rPr>
          <w:rFonts w:ascii="Gadugi" w:hAnsi="Gadugi" w:eastAsia="Gadugi" w:cs="Gadugi"/>
        </w:rPr>
        <w:t>ꮢꮎꭱ</w:t>
      </w:r>
      <w:r>
        <w:rPr>
          <w:rFonts w:ascii="Times New Roman" w:hAnsi="Times New Roman" w:eastAsia="Times New Roman" w:cs="Times New Roman"/>
        </w:rPr>
        <w:t xml:space="preserve"> </w:t>
      </w:r>
      <w:r>
        <w:rPr>
          <w:rFonts w:ascii="Gadugi" w:hAnsi="Gadugi" w:eastAsia="Gadugi" w:cs="Gadugi"/>
        </w:rPr>
        <w:t>ꮞꭱꮦ</w:t>
      </w:r>
      <w:r>
        <w:rPr>
          <w:rFonts w:ascii="Times New Roman" w:hAnsi="Times New Roman" w:eastAsia="Times New Roman" w:cs="Times New Roman"/>
        </w:rPr>
        <w:t xml:space="preserve"> </w:t>
      </w:r>
      <w:r>
        <w:rPr>
          <w:rFonts w:ascii="Gadugi" w:hAnsi="Gadugi" w:eastAsia="Gadugi" w:cs="Gadugi"/>
        </w:rPr>
        <w:t>ꭱꭼꭰꭼꮟꮲꭲꮖꮎꮜ</w:t>
      </w:r>
      <w:r>
        <w:rPr>
          <w:rFonts w:ascii="Times New Roman" w:hAnsi="Times New Roman" w:eastAsia="Times New Roman" w:cs="Times New Roman"/>
        </w:rPr>
        <w:t xml:space="preserve"> </w:t>
      </w:r>
      <w:r>
        <w:rPr>
          <w:rFonts w:ascii="Gadugi" w:hAnsi="Gadugi" w:eastAsia="Gadugi" w:cs="Gadugi"/>
        </w:rPr>
        <w:t>ꮄꮎ</w:t>
      </w:r>
      <w:r>
        <w:rPr>
          <w:rFonts w:ascii="Times New Roman" w:hAnsi="Times New Roman" w:eastAsia="Times New Roman" w:cs="Times New Roman"/>
        </w:rPr>
        <w:t xml:space="preserve"> </w:t>
      </w:r>
      <w:r>
        <w:rPr>
          <w:rFonts w:ascii="Gadugi" w:hAnsi="Gadugi" w:eastAsia="Gadugi" w:cs="Gadugi"/>
        </w:rPr>
        <w:t>ꮋꮖꮪ</w:t>
      </w:r>
      <w:r>
        <w:rPr>
          <w:rFonts w:ascii="Times New Roman" w:hAnsi="Times New Roman" w:eastAsia="Times New Roman" w:cs="Times New Roman"/>
        </w:rPr>
        <w:t xml:space="preserve"> </w:t>
      </w:r>
      <w:r>
        <w:rPr>
          <w:rFonts w:ascii="Gadugi" w:hAnsi="Gadugi" w:eastAsia="Gadugi" w:cs="Gadugi"/>
        </w:rPr>
        <w:t>ꮟꮧꮢꮪꭲ</w:t>
      </w:r>
      <w:r>
        <w:rPr>
          <w:rFonts w:ascii="Times New Roman" w:hAnsi="Times New Roman" w:eastAsia="Times New Roman" w:cs="Times New Roman"/>
        </w:rPr>
        <w:t xml:space="preserve"> </w:t>
      </w:r>
      <w:r>
        <w:rPr>
          <w:rFonts w:ascii="Gadugi" w:hAnsi="Gadugi" w:eastAsia="Gadugi" w:cs="Gadugi"/>
        </w:rPr>
        <w:t>ꮠꭼꮢꮪꭲ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 tiṁ hminga Pathian duh zawng chu Israel-te kha ramthlal ah kum sawmli an vak kual tûr a ni lo; ani chuan anmahni kha Canaan ramah hruai luh nghâl a duh a, chutah chuan mi thianghlim leh lawm tak an nih theih nân a din a duh a ni. Mahse, ‘an rinna loh avângin an luh thei ta lo.’ Hebrews 3:19. An hnunglam kir leh Pathian kalh avângin thlalêra an thi ta a, Ram Tiâm luh tûrin mi dangte kaihthar an ni ta. Chutiang bawkin, Krista lo kalna hi rei taka ticham loh tûr chu Pathian duh zawng a ni lo va, a mite pawh sual leh lungngaihna khawvêlah kum tam tak awm reng tûr an ni hek lo. Mahse rinna lohvin Pathian ata a then hran ta a. Ani’n an hnêna thawh tûra a ruat chu tih an hnial avângin, thuchah puang chhuak tûrin mi dangte kaihthar an ni ta. Khawvêl chungchângah khawngaihna avângin, sual mite’n vaukhânna an hriat theih nân leh Pathian thinhengna a lo thlen hmaa anmahni humhimna chu Amahah an hmuh theih nân, Isuan a lo kalna a ticham ta a ni.” The Great Controversy, 458.</w:t>
      </w:r>
    </w:p>
    <w:p>
      <w:pPr>
        <w:pStyle w:val="ArticleBody"/>
        <w:jc w:val="left"/>
      </w:pPr>
      <w:r>
        <w:rPr>
          <w:rFonts w:ascii="Times New Roman" w:hAnsi="Times New Roman" w:eastAsia="Times New Roman" w:cs="Times New Roman"/>
        </w:rPr>
        <w:t>James ak Ellen White toulede iidentifiká ku e movement a transishoná bai den e movement di Laodicea na 1856, i den e pasashi anterior e ta identifiká ku “si tur esnan ku a traha uní den e obra na 1844 a hubiera risibí e mensahe di e di tres angel i a proclam’é den e poder di e Espíritu Santo, e Señor lo a obra poderosamente huntu ku nan esfuerzonan.” Despues e ta bisa, “Di mesun manera,” ku e “desvío i apostasía” ku Israel antiguo a manifestá, a hasi ku Israel antiguo “pérde den e desierto.” E pasashi ta identifiká ku Adventismo Laodicense a kuminsá kana pèrdí den e laman den e periodo di tempu ora esnan ku a proclamá e mensahe di e Gritu di Media Nochi ainda tabata na bida.</w:t>
      </w:r>
    </w:p>
    <w:p>
      <w:pPr>
        <w:pStyle w:val="ArticleBody"/>
        <w:jc w:val="left"/>
      </w:pPr>
      <w:r>
        <w:rPr>
          <w:rFonts w:ascii="Times New Roman" w:hAnsi="Times New Roman" w:eastAsia="Times New Roman" w:cs="Times New Roman"/>
        </w:rPr>
        <w:t>Асахьа атеологцәа (аҵара змоу) Аатазаара арбагахатәи ахы иатәу ахархәарақәа еиуеиԥшым рылашьцоит; урҭ йә иезуитцәа иаԥырҵаз футиуризм амеханизмынан ицәырҵыз роуп, йә аотступник-протестантизм итеологиатә ԥҟарақәа иԥҽыз формақәа рҟынтә. Аатазаара арбагахатәи ахы иасимволқәа даара имариоуп. Ҳара ихымԥадатәиу асимволқәа еилкааны иҳамоуп, убри аҟнытә уаҟа иаарԥшу аҳәынҭқаррақәа рахь ҳхынҳәып, насгьы урҭ Даниил иҟынтә аҩбатәи ахы иатәу аҳәынҭқаррақәа рыҟны иаҳгом, избанзар Иисус еснагь акы ахыркәшара, уи алагамҭа ала ауп иилазырԥшуа.</w:t>
      </w:r>
    </w:p>
    <w:p>
      <w:pPr>
        <w:pStyle w:val="ArticleScripture"/>
        <w:jc w:val="left"/>
      </w:pPr>
      <w:r>
        <w:rPr>
          <w:rFonts w:ascii="Nirmala UI" w:hAnsi="Nirmala UI" w:eastAsia="Nirmala UI" w:cs="Nirmala UI"/>
        </w:rPr>
        <w:t>ऐं</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पाँचजना</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एकजना</w:t>
      </w:r>
      <w:r>
        <w:rPr>
          <w:rFonts w:ascii="Times New Roman" w:hAnsi="Times New Roman" w:eastAsia="Times New Roman" w:cs="Times New Roman"/>
        </w:rPr>
        <w:t xml:space="preserve"> </w:t>
      </w:r>
      <w:r>
        <w:rPr>
          <w:rFonts w:ascii="Nirmala UI" w:hAnsi="Nirmala UI" w:eastAsia="Nirmala UI" w:cs="Nirmala UI"/>
        </w:rPr>
        <w:t>वर्तमानमा</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आउँछ</w:t>
      </w:r>
      <w:r>
        <w:rPr>
          <w:rFonts w:ascii="Times New Roman" w:hAnsi="Times New Roman" w:eastAsia="Times New Roman" w:cs="Times New Roman"/>
        </w:rPr>
        <w:t xml:space="preserve">, </w:t>
      </w:r>
      <w:r>
        <w:rPr>
          <w:rFonts w:ascii="Nirmala UI" w:hAnsi="Nirmala UI" w:eastAsia="Nirmala UI" w:cs="Nirmala UI"/>
        </w:rPr>
        <w:t>उसले</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समयमात्र</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सातकै</w:t>
      </w:r>
      <w:r>
        <w:rPr>
          <w:rFonts w:ascii="Times New Roman" w:hAnsi="Times New Roman" w:eastAsia="Times New Roman" w:cs="Times New Roman"/>
        </w:rPr>
        <w:t xml:space="preserve"> </w:t>
      </w:r>
      <w:r>
        <w:rPr>
          <w:rFonts w:ascii="Nirmala UI" w:hAnsi="Nirmala UI" w:eastAsia="Nirmala UI" w:cs="Nirmala UI"/>
        </w:rPr>
        <w:t>मध्येबाट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विनाशतर्फ</w:t>
      </w:r>
      <w:r>
        <w:rPr>
          <w:rFonts w:ascii="Times New Roman" w:hAnsi="Times New Roman" w:eastAsia="Times New Roman" w:cs="Times New Roman"/>
        </w:rPr>
        <w:t xml:space="preserve"> </w:t>
      </w:r>
      <w:r>
        <w:rPr>
          <w:rFonts w:ascii="Nirmala UI" w:hAnsi="Nirmala UI" w:eastAsia="Nirmala UI" w:cs="Nirmala UI"/>
        </w:rPr>
        <w:t>जान्छ।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अहिलेसम्म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पाएका</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पशुसँगै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राजाहरूझैँ</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पाउँछन्।</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17:10–12.</w:t>
      </w:r>
    </w:p>
    <w:p>
      <w:pPr>
        <w:pStyle w:val="ArticleBody"/>
        <w:jc w:val="left"/>
      </w:pP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ਰੂਪ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1798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ਲਿਜਾਇਆ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ਦ੍ਰਿਸ਼ਟੀ</w:t>
      </w:r>
      <w:r>
        <w:rPr>
          <w:rFonts w:ascii="Times New Roman" w:hAnsi="Times New Roman" w:eastAsia="Times New Roman" w:cs="Times New Roman"/>
        </w:rPr>
        <w:t>-</w:t>
      </w:r>
      <w:r>
        <w:rPr>
          <w:rFonts w:ascii="Nirmala UI" w:hAnsi="Nirmala UI" w:eastAsia="Nirmala UI" w:cs="Nirmala UI"/>
        </w:rPr>
        <w:t>ਬਿੰਦੂ</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ਦੱਸਿਆ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ਚੁੱਕੇ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ਮਾਦੀ</w:t>
      </w:r>
      <w:r>
        <w:rPr>
          <w:rFonts w:ascii="Times New Roman" w:hAnsi="Times New Roman" w:eastAsia="Times New Roman" w:cs="Times New Roman"/>
        </w:rPr>
        <w:t>-</w:t>
      </w:r>
      <w:r>
        <w:rPr>
          <w:rFonts w:ascii="Nirmala UI" w:hAnsi="Nirmala UI" w:eastAsia="Nirmala UI" w:cs="Nirmala UI"/>
        </w:rPr>
        <w:t>ਫ਼ਾਰਸ</w:t>
      </w:r>
      <w:r>
        <w:rPr>
          <w:rFonts w:ascii="Times New Roman" w:hAnsi="Times New Roman" w:eastAsia="Times New Roman" w:cs="Times New Roman"/>
        </w:rPr>
        <w:t xml:space="preserve">, </w:t>
      </w:r>
      <w:r>
        <w:rPr>
          <w:rFonts w:ascii="Nirmala UI" w:hAnsi="Nirmala UI" w:eastAsia="Nirmala UI" w:cs="Nirmala UI"/>
        </w:rPr>
        <w:t>ਯੂਨਾਨ</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ਵਿਲੀਅਮ</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ਸਤਾਰ੍ਹਾਂ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ਖੋਲ੍ਹ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ਸਕਿਆ</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ਸਕਿਆ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ਵੱਖਰਾ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ਅਲੱਗ</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ਤਥਾਪਿ</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ਚਰਚਾ</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ਬਾਰ੍ਹਾਂ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ਬੁਤਪਰਸਤ</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ਉੱਠਣ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ਸਿਸਟਰ</w:t>
      </w:r>
      <w:r>
        <w:rPr>
          <w:rFonts w:ascii="Times New Roman" w:hAnsi="Times New Roman" w:eastAsia="Times New Roman" w:cs="Times New Roman"/>
        </w:rPr>
        <w:t xml:space="preserve"> </w:t>
      </w:r>
      <w:r>
        <w:rPr>
          <w:rFonts w:ascii="Nirmala UI" w:hAnsi="Nirmala UI" w:eastAsia="Nirmala UI" w:cs="Nirmala UI"/>
        </w:rPr>
        <w:t>ਵਾਈਟ</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ਅਜਗਰ</w:t>
      </w:r>
      <w:r>
        <w:rPr>
          <w:rFonts w:ascii="Times New Roman" w:hAnsi="Times New Roman" w:eastAsia="Times New Roman" w:cs="Times New Roman"/>
        </w:rPr>
        <w:t xml:space="preserve">, </w:t>
      </w:r>
      <w:r>
        <w:rPr>
          <w:rFonts w:ascii="Nirmala UI" w:hAnsi="Nirmala UI" w:eastAsia="Nirmala UI" w:cs="Nirmala UI"/>
        </w:rPr>
        <w:t>ਜਾਨਵਰ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ਗਵਾਹੀ</w:t>
      </w:r>
      <w:r>
        <w:rPr>
          <w:rFonts w:ascii="Times New Roman" w:hAnsi="Times New Roman" w:eastAsia="Times New Roman" w:cs="Times New Roman"/>
        </w:rPr>
        <w:t xml:space="preserve"> </w:t>
      </w:r>
      <w:r>
        <w:rPr>
          <w:rFonts w:ascii="Nirmala UI" w:hAnsi="Nirmala UI" w:eastAsia="Nirmala UI" w:cs="Nirmala UI"/>
        </w:rPr>
        <w:t>ਦਿੰਦਿਆਂ</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ਕ੍ਰਮ</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ਲਾਗੂਕਰਨ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ਸਹਿਮਤ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ਅਸੀਂ</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w:t>
      </w:r>
      <w:r>
        <w:rPr>
          <w:rFonts w:ascii="Nirmala UI" w:hAnsi="Nirmala UI" w:eastAsia="Nirmala UI" w:cs="Nirmala UI"/>
        </w:rPr>
        <w:t>ਸਤਾਰ੍ਹਾਂ</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«Худайниң қанунини аяқ асти қилиш вә Униң хәлқини зиянкәшлик қилиш билән алаһидә шуғуллинидиған йәр йүзидики һакимийәтләр, чоң қизил әҗдиһа, йилпизға охшайдиған вәһший һайван вә қозиға охшаш мүңгүзлири бар бир вәһший һайван символлири астида, Юһаннаға көрситилди. Бу җәң заман ахириғичә давам қилиду. Муқәддәс бир аял вә униң пәрзәнтлири арқилиқ символлаштурулған Худай хәлқи, наһайити аз санлиқ болуп көрситилди. Ахирқи күнләрдә пәқәт бир қалдуқла мәвҗут еди. Булар тоғрилиқ Юһанна мундақ дәйду: «Улар Худайниң әмирлирини сақлайдиғанлар вә Әйса Мәсиһниң гувалиғиға егә болғанлардур.»»</w:t>
      </w:r>
    </w:p>
    <w:p>
      <w:pPr>
        <w:pStyle w:val="ArticleScripture"/>
        <w:jc w:val="left"/>
      </w:pPr>
      <w:r>
        <w:rPr>
          <w:rFonts w:ascii="Times New Roman" w:hAnsi="Times New Roman" w:eastAsia="Times New Roman" w:cs="Times New Roman"/>
        </w:rPr>
        <w:t>«Paaganummaa fi achiis Phaaphaasummaa keessatti, Seexanni dhugaa-baatota amanamoo Waaqayyoo lafa irraa balleessuuf yaalii godhaa, humna isaa jaarraa hedduuf hojii irra oolche. Paaganonnii fi paaphistoonni hafuura jawwee walfakkaataa sanaan sochoofamu turan. Garaagarummaan isaanii kana qofa ture: Phaaphaasummaan Waaqayyoon tajaajilaa akka jiru fakkeessuudhaan diina caalaatti balaa qabeessaa fi gara-jabeessa taʼe. Karaan Roomaanummaa, Seexanni addunyaa boojiʼame. Waldaan Waaqayyoo jedhamtee waamamtus hiriira gowwoomsaa kanaa keessatti haxaaʼamtee seente; waggoota kuma tokkoo ol taʼaniifis uummanni Waaqayyoo dheekkamsa jawwee sanaa jala dhiphate. Yeroo Phaaphaasummaan humna isaa irraa mulqamee ariʼatama irraa dhaabuuf dirqisiifamettis, Yohannis aangoo haaraa tokko ol baʼaa, sagalee jawwee sanaa irra deebiʼee dhageessisuu fi hojii suukanneessaa fi arrabsoo Waaqayyoo walfakkaataa sana itti fufu arge. Aangoon kun, isa dhumaa waldaa fi seera Waaqayyoo irratti waraana banuuf jiru, bineensa gaanfa hoolaa fakkaatan qabuun mallatteeffame.»</w:t>
      </w:r>
    </w:p>
    <w:p>
      <w:pPr>
        <w:pStyle w:val="ArticleScripture"/>
        <w:jc w:val="left"/>
      </w:pPr>
      <w:r>
        <w:rPr>
          <w:rFonts w:ascii="Times New Roman" w:hAnsi="Times New Roman" w:eastAsia="Times New Roman" w:cs="Times New Roman"/>
        </w:rPr>
        <w:t>“Pero el severo trazo del lápiz profético revela un cambio en esta escena pacífica. La bestia con cuernos semejantes a los de un cordero habla con voz de dragón, y «ejerce todo el poder de la primera bestia en presencia de ella». La profecía declara que dirá a los moradores de la tierra que hagan una imagen a la bestia, y que «hace que a todos, pequeños y grandes, ricos y pobres, libres y esclavos, se les ponga una marca en la mano derecha o en la frente; y que ninguno pueda comprar ni vender, sino el que tenga la marca, o el nombre de la bestia, o el número de su nombre». Así, el protestantismo sigue las huellas del papado.” Signs of the Times, 1 de noviembre de 1899.</w:t>
      </w:r>
    </w:p>
    <w:p>
      <w:pPr>
        <w:pStyle w:val="ArticleBody"/>
        <w:jc w:val="left"/>
      </w:pPr>
      <w:r>
        <w:rPr>
          <w:rFonts w:ascii="Times New Roman" w:hAnsi="Times New Roman" w:eastAsia="Times New Roman" w:cs="Times New Roman"/>
        </w:rPr>
        <w:t>A yat parafɨ ya dangatɨŋ ya kʉn, Mwandisi Waayi amanyisya Rumi ya kipagani, Rumi ya upapa, na Marekani kuwa “serikali za duniani.” A yat parafɨ ya wʉvɨli amanyisya kuwa serikali hizo zilifuatana kwa mpangilio anaposema, “kupitia upagani, na kisha kupitia Upapa,” na, “wakati Upapa, ukiwa umepokonywa nguvu zake, ulilazimishwa kuacha mateso, Yohane akaona mamlaka mpya ikiinuka ili kuiga sauti ya joka, na kuendeleza kazi iyo hiyo ya kikatili na ya kufuru.” Hata hivyo, hakuishia hapo, kwa maana katika parafɨ ya wʉtatu amanyisya kuwa Marekani ilikuwa kuilazimisha dunia yote juu ya ufalme mwingine. Anasema, “Yule mnyama mwenye pembe kama za mwana-kondoo hunena kwa sauti ya joka, naye ‘hutumia mamlaka yote ya mnyama wa kwanza mbele yake.’ Unabii watangaza kwamba atawaambia wakaao juu ya nchi ya kwamba wamfanyie mnyama sanamu.”</w:t>
      </w:r>
    </w:p>
    <w:p>
      <w:pPr>
        <w:pStyle w:val="ArticleBody"/>
        <w:jc w:val="left"/>
      </w:pPr>
      <w:r>
        <w:rPr>
          <w:rFonts w:ascii="Times New Roman" w:hAnsi="Times New Roman" w:eastAsia="Times New Roman" w:cs="Times New Roman"/>
        </w:rPr>
        <w:t>Apocalipsis capítulos doce y trece identifican a la Roma pagana, la Roma papal, los Estados Unidos y la imagen mundial de la bestia, que es levantada por los Estados Unidos. La definición de la “imagen de la bestia” es la combinación de Iglesia y Estado, y para que el mundo entero levante una imagen de la bestia, por definición ello identifica que en los últimos días un gobierno mundial único será impuesto sobre toda la tierra. El reino constará de un Estado y una Iglesia, con la Iglesia gobernando esa relación. Apocalipsis capítulos doce y trece identifican cuatro reinos secuenciales, y esos mismos reinos están representados en el capítulo diecisiete, y también en Daniel capítulo dos.</w:t>
      </w:r>
    </w:p>
    <w:p>
      <w:pPr>
        <w:pStyle w:val="ArticleBody"/>
        <w:jc w:val="left"/>
      </w:pPr>
      <w:r>
        <w:rPr>
          <w:rFonts w:ascii="Times New Roman" w:hAnsi="Times New Roman" w:eastAsia="Times New Roman" w:cs="Times New Roman"/>
        </w:rPr>
        <w:t>1798 йылда Яхъя Изге Яҙмалағы пәйғәмбәрлектең тәүге биш батшалығының инде ҡолағанын, ә 1798 йылда шул саҡта бер батшалыҡтың йәшәп тороуын күрҙе. 1798 йылда башланған Изге Яҙма пәйғәмбәрлегендәге батшалыҡ — Асыш китабының ун өсөнсө бүлегендәге ер йәнлеге ине; ул бәрәс кеүек башлана, әммә аҙаҡ аждаһа кеүек һөйләй. Америка Ҡушма Штаттары — үлемесле яра алған рухи Вавилондың бишенсе батшалығынан һуң килгән, Изге Яҙма пәйғәмбәрлегендәге ике мөгөҙлө алтынсы батшалыҡ. Бишенсе батшалыҡ — тура мәғәнәләге Вавилондың беренсе батшалығы менән кәүҙәләндерелгән рухи Вавилон ине. Ике мөгөҙлө алтынсы батшалыҡ көмөштән булған ике беләк менән кәүҙәләндерелгән ине.</w:t>
      </w:r>
    </w:p>
    <w:p>
      <w:pPr>
        <w:pStyle w:val="ArticleBody"/>
        <w:jc w:val="left"/>
      </w:pPr>
      <w:r>
        <w:rPr>
          <w:rFonts w:ascii="Times New Roman" w:hAnsi="Times New Roman" w:eastAsia="Times New Roman" w:cs="Times New Roman"/>
        </w:rPr>
        <w:t>1798 տարուն պէտք էր ըլլար մէկ թագաւորութիւն, որ տակաւին ապագային մէջ էր, որովհետեւ 1798-ին «միւսը տակաւին եկած չէ»։ Երբ այդ եօթներորդ թագաւորութիւնը պատմութեան մէջ գար, ան պիտի «քիչ ժամանակ մը շարունակէր»։ Հինգերորդ թագաւորութիւնը մահաբեր վէրք ստացաւ, վեցերորդ թագաւորութիւնը երկու եղջիւր ունէր, իսկ եօթներորդ թագաւորութիւնը միայն կարճ ժամանակ մը կը շարունակուի։ Հատուածին համատեքստը կը բացայայտէ, թէ եօթներորդ թագաւորութիւնը ներկայացուած է «տասը թագաւորներ»-ով, որովհետեւ երբ «տասը թագաւորներ»-ը թագաւորութիւն կը դառնան, անոնք միայն «մէկ ժամ» կը տիրեն, իսկ մէկ «ժամ»-ը կարճ «ժամանակ» մըն է։ Երբ «տասը թագաւորներ»-ը իսկապէս կը թագաւորեն, անոնք գազանին հետ միասին այդ «մէկ ժամ»-ին ընթացքին կը տիրեն։</w:t>
      </w:r>
    </w:p>
    <w:p>
      <w:pPr>
        <w:pStyle w:val="ArticleScripture"/>
        <w:jc w:val="left"/>
      </w:pPr>
      <w:r>
        <w:rPr>
          <w:rFonts w:ascii="Times New Roman" w:hAnsi="Times New Roman" w:eastAsia="Times New Roman" w:cs="Times New Roman"/>
        </w:rPr>
        <w:t>Na sepwaŋ damu kʌn wo sɔŋ ni, sepwaŋ nɩba bɩgla, bɔ min daan n fʋrɛ nyɛ kʋlɩm nɩ; ama bɔ nyɛla paam nɩba bɩgla taaba sɔŋ baŋŋa yela kʋlɩm kʌŋ. Revelation 17:12.</w:t>
      </w:r>
    </w:p>
    <w:p>
      <w:pPr>
        <w:pStyle w:val="ArticleBody"/>
        <w:jc w:val="left"/>
      </w:pPr>
      <w:r>
        <w:rPr>
          <w:rFonts w:ascii="Times New Roman" w:hAnsi="Times New Roman" w:eastAsia="Times New Roman" w:cs="Times New Roman"/>
        </w:rPr>
        <w:t>Le “dieci corna” sono il settimo regno, ma regnano insieme alla bestia per “un’ora”. L’“un’ora” è il periodo della crisi della legge domenicale che inizia con l’imminente legge domenicale negli Stati Uniti. Essi acconsentono a regnare con la bestia, poiché sono costretti a farlo dal re principale, che sono gli Stati Uniti. Sorella White, nel passo che abbiamo appena citato, identifica nella bestia della terra l’ultima potenza a perseguitare il popolo di Dio.</w:t>
      </w:r>
    </w:p>
    <w:p>
      <w:pPr>
        <w:pStyle w:val="ArticleScripture"/>
        <w:jc w:val="left"/>
      </w:pPr>
      <w:r>
        <w:rPr>
          <w:rFonts w:ascii="Times New Roman" w:hAnsi="Times New Roman" w:eastAsia="Times New Roman" w:cs="Times New Roman"/>
        </w:rPr>
        <w:t>«</w:t>
      </w: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ಅಜಗರದ</w:t>
      </w:r>
      <w:r>
        <w:rPr>
          <w:rFonts w:ascii="Times New Roman" w:hAnsi="Times New Roman" w:eastAsia="Times New Roman" w:cs="Times New Roman"/>
        </w:rPr>
        <w:t xml:space="preserve"> </w:t>
      </w:r>
      <w:r>
        <w:rPr>
          <w:rFonts w:ascii="Nirmala UI" w:hAnsi="Nirmala UI" w:eastAsia="Nirmala UI" w:cs="Nirmala UI"/>
        </w:rPr>
        <w:t>ಧ್ವನಿಯನ್ನು</w:t>
      </w:r>
      <w:r>
        <w:rPr>
          <w:rFonts w:ascii="Times New Roman" w:hAnsi="Times New Roman" w:eastAsia="Times New Roman" w:cs="Times New Roman"/>
        </w:rPr>
        <w:t xml:space="preserve"> </w:t>
      </w:r>
      <w:r>
        <w:rPr>
          <w:rFonts w:ascii="Nirmala UI" w:hAnsi="Nirmala UI" w:eastAsia="Nirmala UI" w:cs="Nirmala UI"/>
        </w:rPr>
        <w:t>ಪ್ರತಿಧ್ವನಿಸುವುದಕ್ಕೂ</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ಕ್ರೂರ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ದೂಷಣಾತ್ಮಕ</w:t>
      </w:r>
      <w:r>
        <w:rPr>
          <w:rFonts w:ascii="Times New Roman" w:hAnsi="Times New Roman" w:eastAsia="Times New Roman" w:cs="Times New Roman"/>
        </w:rPr>
        <w:t xml:space="preserve"> </w:t>
      </w:r>
      <w:r>
        <w:rPr>
          <w:rFonts w:ascii="Nirmala UI" w:hAnsi="Nirmala UI" w:eastAsia="Nirmala UI" w:cs="Nirmala UI"/>
        </w:rPr>
        <w:t>ಕಾರ್ಯವನ್ನು</w:t>
      </w:r>
      <w:r>
        <w:rPr>
          <w:rFonts w:ascii="Times New Roman" w:hAnsi="Times New Roman" w:eastAsia="Times New Roman" w:cs="Times New Roman"/>
        </w:rPr>
        <w:t xml:space="preserve"> </w:t>
      </w:r>
      <w:r>
        <w:rPr>
          <w:rFonts w:ascii="Nirmala UI" w:hAnsi="Nirmala UI" w:eastAsia="Nirmala UI" w:cs="Nirmala UI"/>
        </w:rPr>
        <w:t>ಮುಂದುವರಿಸುವುದಕ್ಕೂ</w:t>
      </w:r>
      <w:r>
        <w:rPr>
          <w:rFonts w:ascii="Times New Roman" w:hAnsi="Times New Roman" w:eastAsia="Times New Roman" w:cs="Times New Roman"/>
        </w:rPr>
        <w:t xml:space="preserve"> </w:t>
      </w:r>
      <w:r>
        <w:rPr>
          <w:rFonts w:ascii="Nirmala UI" w:hAnsi="Nirmala UI" w:eastAsia="Nirmala UI" w:cs="Nirmala UI"/>
        </w:rPr>
        <w:t>ಮೇಲೇಳಿಬರುತ್ತಿದ್ದ</w:t>
      </w:r>
      <w:r>
        <w:rPr>
          <w:rFonts w:ascii="Times New Roman" w:hAnsi="Times New Roman" w:eastAsia="Times New Roman" w:cs="Times New Roman"/>
        </w:rPr>
        <w:t xml:space="preserve"> </w:t>
      </w:r>
      <w:r>
        <w:rPr>
          <w:rFonts w:ascii="Nirmala UI" w:hAnsi="Nirmala UI" w:eastAsia="Nirmala UI" w:cs="Nirmala UI"/>
        </w:rPr>
        <w:t>ಹೊಸ</w:t>
      </w:r>
      <w:r>
        <w:rPr>
          <w:rFonts w:ascii="Times New Roman" w:hAnsi="Times New Roman" w:eastAsia="Times New Roman" w:cs="Times New Roman"/>
        </w:rPr>
        <w:t xml:space="preserve"> </w:t>
      </w:r>
      <w:r>
        <w:rPr>
          <w:rFonts w:ascii="Nirmala UI" w:hAnsi="Nirmala UI" w:eastAsia="Nirmala UI" w:cs="Nirmala UI"/>
        </w:rPr>
        <w:t>ಶಕ್ತಿಯೊಂದನ್ನು</w:t>
      </w:r>
      <w:r>
        <w:rPr>
          <w:rFonts w:ascii="Times New Roman" w:hAnsi="Times New Roman" w:eastAsia="Times New Roman" w:cs="Times New Roman"/>
        </w:rPr>
        <w:t xml:space="preserve"> </w:t>
      </w:r>
      <w:r>
        <w:rPr>
          <w:rFonts w:ascii="Nirmala UI" w:hAnsi="Nirmala UI" w:eastAsia="Nirmala UI" w:cs="Nirmala UI"/>
        </w:rPr>
        <w:t>ಕಂಡನು</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ಸಭೆಯಿಗೂ</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ಧರ್ಮಶಾಸ್ತ್ರಕ್ಕೂ</w:t>
      </w:r>
      <w:r>
        <w:rPr>
          <w:rFonts w:ascii="Times New Roman" w:hAnsi="Times New Roman" w:eastAsia="Times New Roman" w:cs="Times New Roman"/>
        </w:rPr>
        <w:t xml:space="preserve"> </w:t>
      </w:r>
      <w:r>
        <w:rPr>
          <w:rFonts w:ascii="Nirmala UI" w:hAnsi="Nirmala UI" w:eastAsia="Nirmala UI" w:cs="Nirmala UI"/>
        </w:rPr>
        <w:t>ವಿರುದ್ಧವಾಗಿ</w:t>
      </w:r>
      <w:r>
        <w:rPr>
          <w:rFonts w:ascii="Times New Roman" w:hAnsi="Times New Roman" w:eastAsia="Times New Roman" w:cs="Times New Roman"/>
        </w:rPr>
        <w:t xml:space="preserve"> </w:t>
      </w:r>
      <w:r>
        <w:rPr>
          <w:rFonts w:ascii="Nirmala UI" w:hAnsi="Nirmala UI" w:eastAsia="Nirmala UI" w:cs="Nirmala UI"/>
        </w:rPr>
        <w:t>ಯುದ್ಧಮಾಡಬೇಕಾದ</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ಶಕ್ತಿಯನ್ನು</w:t>
      </w:r>
      <w:r>
        <w:rPr>
          <w:rFonts w:ascii="Times New Roman" w:hAnsi="Times New Roman" w:eastAsia="Times New Roman" w:cs="Times New Roman"/>
        </w:rPr>
        <w:t xml:space="preserve">, </w:t>
      </w:r>
      <w:r>
        <w:rPr>
          <w:rFonts w:ascii="Nirmala UI" w:hAnsi="Nirmala UI" w:eastAsia="Nirmala UI" w:cs="Nirmala UI"/>
        </w:rPr>
        <w:t>ಕುರಿಮರಿಯಂಥ</w:t>
      </w:r>
      <w:r>
        <w:rPr>
          <w:rFonts w:ascii="Times New Roman" w:hAnsi="Times New Roman" w:eastAsia="Times New Roman" w:cs="Times New Roman"/>
        </w:rPr>
        <w:t xml:space="preserve"> </w:t>
      </w:r>
      <w:r>
        <w:rPr>
          <w:rFonts w:ascii="Nirmala UI" w:hAnsi="Nirmala UI" w:eastAsia="Nirmala UI" w:cs="Nirmala UI"/>
        </w:rPr>
        <w:t>ಕೊಂಬುಗಳಿರುವ</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ಮೃಗದ</w:t>
      </w:r>
      <w:r>
        <w:rPr>
          <w:rFonts w:ascii="Times New Roman" w:hAnsi="Times New Roman" w:eastAsia="Times New Roman" w:cs="Times New Roman"/>
        </w:rPr>
        <w:t xml:space="preserve"> </w:t>
      </w:r>
      <w:r>
        <w:rPr>
          <w:rFonts w:ascii="Nirmala UI" w:hAnsi="Nirmala UI" w:eastAsia="Nirmala UI" w:cs="Nirmala UI"/>
        </w:rPr>
        <w:t>ಮೂಲಕ</w:t>
      </w:r>
      <w:r>
        <w:rPr>
          <w:rFonts w:ascii="Times New Roman" w:hAnsi="Times New Roman" w:eastAsia="Times New Roman" w:cs="Times New Roman"/>
        </w:rPr>
        <w:t xml:space="preserve"> </w:t>
      </w:r>
      <w:r>
        <w:rPr>
          <w:rFonts w:ascii="Nirmala UI" w:hAnsi="Nirmala UI" w:eastAsia="Nirmala UI" w:cs="Nirmala UI"/>
        </w:rPr>
        <w:t>ಸಂಕೇತಿಸಲಾಗಿತ್ತು</w:t>
      </w:r>
      <w:r>
        <w:rPr>
          <w:rFonts w:ascii="Times New Roman" w:hAnsi="Times New Roman" w:eastAsia="Times New Roman" w:cs="Times New Roman"/>
        </w:rPr>
        <w:t>.» Signs of the Times, November 1, 1899.</w:t>
      </w:r>
    </w:p>
    <w:p>
      <w:pPr>
        <w:pStyle w:val="ArticleBody"/>
        <w:jc w:val="left"/>
      </w:pPr>
      <w:r>
        <w:rPr>
          <w:rFonts w:ascii="Times New Roman" w:hAnsi="Times New Roman" w:eastAsia="Times New Roman" w:cs="Times New Roman"/>
        </w:rPr>
        <w:t>Ubusozi bwa nyuma bw’ubuhanuzi bwa Bibiliya buzanishwa n’ubuyobe bukozwe na Leta Zunze Ubumwe za Amerika, nk’Umuhanuzi w’Ikinyoma. Ubu bwami bwatangiye ari nk’umwana w’intama mu 1798, ariko mu minsi y’imperuka buhatira isi kwemera ishusho y’inyamaswa ikwira isi yose, ari yo ku busobanuro nyabwo ihuriro ry’Itorero na Leta, aho Itorero ari ryo rigenzura uwo mubano. Ubu bwami kandi bumenyekanishwa nk’ubumwe bw’incuro eshatu.</w:t>
      </w:r>
    </w:p>
    <w:p>
      <w:pPr>
        <w:pStyle w:val="ArticleScripture"/>
        <w:jc w:val="left"/>
      </w:pPr>
      <w:r>
        <w:rPr>
          <w:rFonts w:ascii="Times New Roman" w:hAnsi="Times New Roman" w:eastAsia="Times New Roman" w:cs="Times New Roman"/>
        </w:rPr>
        <w:t>«Os Protestante-kuera Estados Unidos-gua ha’éta tenonderã ombohasa hag̃ua ipo kuéra pe yvykua rupive ojapyhy hag̃ua Espiritismo po; ohasa va’erã pe yvykua ári ojepopyhy hag̃ua pe mburuvicha Róma ndive; ha ko mbohapy joaju rehegua pu’aka guýpe, ko tetã oho va’erã Róma pypore rupi opyrũvo pe akãrapu’ã ñemongu’e derécho ári.» The Great Controversy, 588.</w:t>
      </w:r>
    </w:p>
    <w:p>
      <w:pPr>
        <w:pStyle w:val="ArticleBody"/>
        <w:jc w:val="left"/>
      </w:pPr>
      <w:r>
        <w:rPr>
          <w:rFonts w:ascii="Nirmala UI" w:hAnsi="Nirmala UI" w:eastAsia="Nirmala UI" w:cs="Nirmala UI"/>
        </w:rPr>
        <w:t>एकठ</w:t>
      </w:r>
      <w:r>
        <w:rPr>
          <w:rFonts w:ascii="Times New Roman" w:hAnsi="Times New Roman" w:eastAsia="Times New Roman" w:cs="Times New Roman"/>
        </w:rPr>
        <w:t xml:space="preserve"> </w:t>
      </w:r>
      <w:r>
        <w:rPr>
          <w:rFonts w:ascii="Nirmala UI" w:hAnsi="Nirmala UI" w:eastAsia="Nirmala UI" w:cs="Nirmala UI"/>
        </w:rPr>
        <w:t>तीनगुणी</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 xml:space="preserve"> </w:t>
      </w:r>
      <w:r>
        <w:rPr>
          <w:rFonts w:ascii="Nirmala UI" w:hAnsi="Nirmala UI" w:eastAsia="Nirmala UI" w:cs="Nirmala UI"/>
        </w:rPr>
        <w:t>होछै</w:t>
      </w:r>
      <w:r>
        <w:rPr>
          <w:rFonts w:ascii="Times New Roman" w:hAnsi="Times New Roman" w:eastAsia="Times New Roman" w:cs="Times New Roman"/>
        </w:rPr>
        <w:t>—</w:t>
      </w:r>
      <w:r>
        <w:rPr>
          <w:rFonts w:ascii="Nirmala UI" w:hAnsi="Nirmala UI" w:eastAsia="Nirmala UI" w:cs="Nirmala UI"/>
        </w:rPr>
        <w:t>अजगर</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झूठका</w:t>
      </w:r>
      <w:r>
        <w:rPr>
          <w:rFonts w:ascii="Times New Roman" w:hAnsi="Times New Roman" w:eastAsia="Times New Roman" w:cs="Times New Roman"/>
        </w:rPr>
        <w:t xml:space="preserve"> </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कऽ</w:t>
      </w:r>
      <w:r>
        <w:rPr>
          <w:rFonts w:ascii="Times New Roman" w:hAnsi="Times New Roman" w:eastAsia="Times New Roman" w:cs="Times New Roman"/>
        </w:rPr>
        <w:t xml:space="preserve"> </w:t>
      </w:r>
      <w:r>
        <w:rPr>
          <w:rFonts w:ascii="Nirmala UI" w:hAnsi="Nirmala UI" w:eastAsia="Nirmala UI" w:cs="Nirmala UI"/>
        </w:rPr>
        <w:t>मिलन</w:t>
      </w:r>
      <w:r>
        <w:rPr>
          <w:rFonts w:ascii="Times New Roman" w:hAnsi="Times New Roman" w:eastAsia="Times New Roman" w:cs="Times New Roman"/>
        </w:rPr>
        <w:t>—</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वाक्य</w:t>
      </w:r>
      <w:r>
        <w:rPr>
          <w:rFonts w:ascii="Times New Roman" w:hAnsi="Times New Roman" w:eastAsia="Times New Roman" w:cs="Times New Roman"/>
        </w:rPr>
        <w:t xml:space="preserve"> </w:t>
      </w:r>
      <w:r>
        <w:rPr>
          <w:rFonts w:ascii="Nirmala UI" w:hAnsi="Nirmala UI" w:eastAsia="Nirmala UI" w:cs="Nirmala UI"/>
        </w:rPr>
        <w:t>सोलहमेमेँ</w:t>
      </w:r>
      <w:r>
        <w:rPr>
          <w:rFonts w:ascii="Times New Roman" w:hAnsi="Times New Roman" w:eastAsia="Times New Roman" w:cs="Times New Roman"/>
        </w:rPr>
        <w:t xml:space="preserve"> </w:t>
      </w:r>
      <w:r>
        <w:rPr>
          <w:rFonts w:ascii="Nirmala UI" w:hAnsi="Nirmala UI" w:eastAsia="Nirmala UI" w:cs="Nirmala UI"/>
        </w:rPr>
        <w:t>पृथ्वीकऽ</w:t>
      </w:r>
      <w:r>
        <w:rPr>
          <w:rFonts w:ascii="Times New Roman" w:hAnsi="Times New Roman" w:eastAsia="Times New Roman" w:cs="Times New Roman"/>
        </w:rPr>
        <w:t xml:space="preserve"> </w:t>
      </w:r>
      <w:r>
        <w:rPr>
          <w:rFonts w:ascii="Nirmala UI" w:hAnsi="Nirmala UI" w:eastAsia="Nirmala UI" w:cs="Nirmala UI"/>
        </w:rPr>
        <w:t>राजासभ</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हरमगिदोन</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लऽ</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p>
    <w:p>
      <w:pPr>
        <w:pStyle w:val="ArticleScripture"/>
        <w:jc w:val="left"/>
      </w:pP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ከዘንዶው</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ከአውሬውም</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ከሐሰተኛውም</w:t>
      </w:r>
      <w:r>
        <w:rPr>
          <w:rFonts w:ascii="Times New Roman" w:hAnsi="Times New Roman" w:eastAsia="Times New Roman" w:cs="Times New Roman"/>
        </w:rPr>
        <w:t xml:space="preserve"> </w:t>
      </w:r>
      <w:r>
        <w:rPr>
          <w:rFonts w:ascii="Ebrima" w:hAnsi="Ebrima" w:eastAsia="Ebrima" w:cs="Ebrima"/>
        </w:rPr>
        <w:t>ነቢይ</w:t>
      </w:r>
      <w:r>
        <w:rPr>
          <w:rFonts w:ascii="Times New Roman" w:hAnsi="Times New Roman" w:eastAsia="Times New Roman" w:cs="Times New Roman"/>
        </w:rPr>
        <w:t xml:space="preserve"> </w:t>
      </w:r>
      <w:r>
        <w:rPr>
          <w:rFonts w:ascii="Ebrima" w:hAnsi="Ebrima" w:eastAsia="Ebrima" w:cs="Ebrima"/>
        </w:rPr>
        <w:t>አፍ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እንቁራሪቶች</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ሦስት</w:t>
      </w:r>
      <w:r>
        <w:rPr>
          <w:rFonts w:ascii="Times New Roman" w:hAnsi="Times New Roman" w:eastAsia="Times New Roman" w:cs="Times New Roman"/>
        </w:rPr>
        <w:t xml:space="preserve"> </w:t>
      </w:r>
      <w:r>
        <w:rPr>
          <w:rFonts w:ascii="Ebrima" w:hAnsi="Ebrima" w:eastAsia="Ebrima" w:cs="Ebrima"/>
        </w:rPr>
        <w:t>ርኩሳን</w:t>
      </w:r>
      <w:r>
        <w:rPr>
          <w:rFonts w:ascii="Times New Roman" w:hAnsi="Times New Roman" w:eastAsia="Times New Roman" w:cs="Times New Roman"/>
        </w:rPr>
        <w:t xml:space="preserve"> </w:t>
      </w:r>
      <w:r>
        <w:rPr>
          <w:rFonts w:ascii="Ebrima" w:hAnsi="Ebrima" w:eastAsia="Ebrima" w:cs="Ebrima"/>
        </w:rPr>
        <w:t>መናፍስት</w:t>
      </w:r>
      <w:r>
        <w:rPr>
          <w:rFonts w:ascii="Times New Roman" w:hAnsi="Times New Roman" w:eastAsia="Times New Roman" w:cs="Times New Roman"/>
        </w:rPr>
        <w:t xml:space="preserve"> </w:t>
      </w:r>
      <w:r>
        <w:rPr>
          <w:rFonts w:ascii="Ebrima" w:hAnsi="Ebrima" w:eastAsia="Ebrima" w:cs="Ebrima"/>
        </w:rPr>
        <w:t>ሲወጡ</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ተአምራትን</w:t>
      </w:r>
      <w:r>
        <w:rPr>
          <w:rFonts w:ascii="Times New Roman" w:hAnsi="Times New Roman" w:eastAsia="Times New Roman" w:cs="Times New Roman"/>
        </w:rPr>
        <w:t xml:space="preserve"> </w:t>
      </w:r>
      <w:r>
        <w:rPr>
          <w:rFonts w:ascii="Ebrima" w:hAnsi="Ebrima" w:eastAsia="Ebrima" w:cs="Ebrima"/>
        </w:rPr>
        <w:t>የሚያደርጉ</w:t>
      </w:r>
      <w:r>
        <w:rPr>
          <w:rFonts w:ascii="Times New Roman" w:hAnsi="Times New Roman" w:eastAsia="Times New Roman" w:cs="Times New Roman"/>
        </w:rPr>
        <w:t xml:space="preserve"> </w:t>
      </w:r>
      <w:r>
        <w:rPr>
          <w:rFonts w:ascii="Ebrima" w:hAnsi="Ebrima" w:eastAsia="Ebrima" w:cs="Ebrima"/>
        </w:rPr>
        <w:t>የአጋንንት</w:t>
      </w:r>
      <w:r>
        <w:rPr>
          <w:rFonts w:ascii="Times New Roman" w:hAnsi="Times New Roman" w:eastAsia="Times New Roman" w:cs="Times New Roman"/>
        </w:rPr>
        <w:t xml:space="preserve"> </w:t>
      </w:r>
      <w:r>
        <w:rPr>
          <w:rFonts w:ascii="Ebrima" w:hAnsi="Ebrima" w:eastAsia="Ebrima" w:cs="Ebrima"/>
        </w:rPr>
        <w:t>መናፍስት</w:t>
      </w:r>
      <w:r>
        <w:rPr>
          <w:rFonts w:ascii="Times New Roman" w:hAnsi="Times New Roman" w:eastAsia="Times New Roman" w:cs="Times New Roman"/>
        </w:rPr>
        <w:t xml:space="preserve"> </w:t>
      </w:r>
      <w:r>
        <w:rPr>
          <w:rFonts w:ascii="Ebrima" w:hAnsi="Ebrima" w:eastAsia="Ebrima" w:cs="Ebrima"/>
        </w:rPr>
        <w:t>ናቸውና፤</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ምድር</w:t>
      </w:r>
      <w:r>
        <w:rPr>
          <w:rFonts w:ascii="Times New Roman" w:hAnsi="Times New Roman" w:eastAsia="Times New Roman" w:cs="Times New Roman"/>
        </w:rPr>
        <w:t xml:space="preserve"> </w:t>
      </w:r>
      <w:r>
        <w:rPr>
          <w:rFonts w:ascii="Ebrima" w:hAnsi="Ebrima" w:eastAsia="Ebrima" w:cs="Ebrima"/>
        </w:rPr>
        <w:t>ነገሥታትና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ሄደው፣</w:t>
      </w:r>
      <w:r>
        <w:rPr>
          <w:rFonts w:ascii="Times New Roman" w:hAnsi="Times New Roman" w:eastAsia="Times New Roman" w:cs="Times New Roman"/>
        </w:rPr>
        <w:t xml:space="preserve"> </w:t>
      </w:r>
      <w:r>
        <w:rPr>
          <w:rFonts w:ascii="Ebrima" w:hAnsi="Ebrima" w:eastAsia="Ebrima" w:cs="Ebrima"/>
        </w:rPr>
        <w:t>በሁሉን</w:t>
      </w:r>
      <w:r>
        <w:rPr>
          <w:rFonts w:ascii="Times New Roman" w:hAnsi="Times New Roman" w:eastAsia="Times New Roman" w:cs="Times New Roman"/>
        </w:rPr>
        <w:t xml:space="preserve"> </w:t>
      </w:r>
      <w:r>
        <w:rPr>
          <w:rFonts w:ascii="Ebrima" w:hAnsi="Ebrima" w:eastAsia="Ebrima" w:cs="Ebrima"/>
        </w:rPr>
        <w:t>የሚገዛው</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እንዲሰበሰቡአቸው</w:t>
      </w:r>
      <w:r>
        <w:rPr>
          <w:rFonts w:ascii="Times New Roman" w:hAnsi="Times New Roman" w:eastAsia="Times New Roman" w:cs="Times New Roman"/>
        </w:rPr>
        <w:t xml:space="preserve"> </w:t>
      </w:r>
      <w:r>
        <w:rPr>
          <w:rFonts w:ascii="Ebrima" w:hAnsi="Ebrima" w:eastAsia="Ebrima" w:cs="Ebrima"/>
        </w:rPr>
        <w:t>ያደርጋሉ።</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16</w:t>
      </w:r>
      <w:r>
        <w:rPr>
          <w:rFonts w:ascii="Ebrima" w:hAnsi="Ebrima" w:eastAsia="Ebrima" w:cs="Ebrima"/>
        </w:rPr>
        <w:t>፥</w:t>
      </w:r>
      <w:r>
        <w:rPr>
          <w:rFonts w:ascii="Times New Roman" w:hAnsi="Times New Roman" w:eastAsia="Times New Roman" w:cs="Times New Roman"/>
        </w:rPr>
        <w:t>13, 14</w:t>
      </w:r>
      <w:r>
        <w:rPr>
          <w:rFonts w:ascii="Ebrima" w:hAnsi="Ebrima" w:eastAsia="Ebrima" w:cs="Ebrima"/>
        </w:rPr>
        <w:t>።</w:t>
      </w:r>
    </w:p>
    <w:p>
      <w:pPr>
        <w:pStyle w:val="ArticleBody"/>
        <w:jc w:val="left"/>
      </w:pPr>
      <w:r>
        <w:rPr>
          <w:rFonts w:ascii="Times New Roman" w:hAnsi="Times New Roman" w:eastAsia="Times New Roman" w:cs="Times New Roman"/>
        </w:rPr>
        <w:t>"رومی اقتدار" پاپائیت ہے، وہ حیوان اور بائبلی پیشین گوئی کی پانچویں بادشاہی جسے ایک مہلک زخم پہنچا۔ "پروٹسٹنٹس" ریاستہائے متحدہ کی نمائندگی کرتے ہیں، جھوٹا نبی، بائبلی پیشین گوئی کی چھٹی اور آخری بادشاہی۔ "روحانیت" اقوامِ متحدہ ہے، اژدہا اور وہ بادشاہی جو حیوان کے ساتھ ایک گھڑی تک حکومت کرنے پر متفق ہوتی ہے۔ یہ سہ فریقی اتحاد اس "ایک گھڑی" کے دوران مکمل ہوتا ہے جو مکاشفہ گیارہ کے "بڑے زلزلہ" کی "گھڑی" ہے، اور یہی وہ عنقریب آنے والا اتوار کا قانون ہے۔</w:t>
      </w:r>
    </w:p>
    <w:p>
      <w:pPr>
        <w:pStyle w:val="ArticleScripture"/>
        <w:jc w:val="left"/>
      </w:pPr>
      <w:r>
        <w:rPr>
          <w:rFonts w:ascii="Times New Roman" w:hAnsi="Times New Roman" w:eastAsia="Times New Roman" w:cs="Times New Roman"/>
        </w:rPr>
        <w:t>«Ћьақьаквани Папству Аԥсынхәыра нызҳазҵо иуказ ала, Анцәа иԥҟара иаҿагыланы, ҳтәыла ахараԥса аҟынтәи инагӡаны ихыҵуеит. Протестантизм анлыӡбуа аҵаҟа дыԥшааны Римтәи амч иадкыларазы лыӷрышьҭлар, анлыцхраара ахаҳәҳәаа иахыкны Спиритуализм иадкылан лнапы нашьҭлар, анаҩс, ари х-ҟазаратә еидгыла аԥ influence ила, ҳтәыла Протестанттә һәм ареспубликатә напхгарас иҟоу Аконституциа ипринципқәа зегьы мап рыцәкуа, Папатәи мцҳәарақәа мен адурақәа рыҵ распространение азы алшара ҟанаҵо аамҭазы, усҟан иаҳдыруазар ҳалшоит, Шәиҭан иџьашьахәу иусура аамҭа шааиз, аҵыхәтәангьы ишазааигәоу». Testimonies, volume 5, 451.</w:t>
      </w:r>
    </w:p>
    <w:p>
      <w:pPr>
        <w:pStyle w:val="ArticleBody"/>
        <w:jc w:val="left"/>
      </w:pPr>
      <w:r>
        <w:rPr>
          <w:rFonts w:ascii="Times New Roman" w:hAnsi="Times New Roman" w:eastAsia="Times New Roman" w:cs="Times New Roman"/>
        </w:rPr>
        <w:t>Na Daanel boqonnaa lama keessatti, Baabilon, mootummaa jalqabaa raajii Macaafa Qulqulluu keessaa kan mataa warqeedhaan bakka bu’e, Baabilon hafuuraa, mootummaa shanaffaa raajii Macaafa Qulqulluu, fakkeessa. Mootummaan dachaa Meedotaa fi Faaresotaa, kan irreewwanii fi garba lamaan meetiitiin bakka bu’e, mootummaa lammaffaa raajii Macaafa Qulqulluu keessaa Daanel lama keessatti, bineensa lafa irraa gaanfa lama qabu, jechuunis Ameerikaa, mootummaa ja’affaa raajii Macaafa Qulqulluu, bakka bu’a. Sibiilli diimaa fakkeenya Daanel lama keessaa, kan Giriikii bakka bu’u, mootummaa sadaffaa raajii Macaafa Qulqulluu, Mootummoota Gamtooman bakka bu’a; inniis mataa torbaffaa isa “sa’aatii tokkoof” itti fufu, akkasumas walta’iinsa dachaa qocaa, bineensaa fi raajii sobaa keessaa iddoo tokko fudhachuuf walii gala.</w:t>
      </w:r>
    </w:p>
    <w:p>
      <w:pPr>
        <w:pStyle w:val="ArticleBody"/>
        <w:jc w:val="left"/>
      </w:pP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ሁለት</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የብረት</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የመጽሐፍ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የሆነውን</w:t>
      </w:r>
      <w:r>
        <w:rPr>
          <w:rFonts w:ascii="Times New Roman" w:hAnsi="Times New Roman" w:eastAsia="Times New Roman" w:cs="Times New Roman"/>
        </w:rPr>
        <w:t xml:space="preserve"> </w:t>
      </w:r>
      <w:r>
        <w:rPr>
          <w:rFonts w:ascii="Ebrima" w:hAnsi="Ebrima" w:eastAsia="Ebrima" w:cs="Ebrima"/>
        </w:rPr>
        <w:t>ስምንተኛውን</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ትክክለኛው</w:t>
      </w:r>
      <w:r>
        <w:rPr>
          <w:rFonts w:ascii="Times New Roman" w:hAnsi="Times New Roman" w:eastAsia="Times New Roman" w:cs="Times New Roman"/>
        </w:rPr>
        <w:t xml:space="preserve"> </w:t>
      </w:r>
      <w:r>
        <w:rPr>
          <w:rFonts w:ascii="Ebrima" w:hAnsi="Ebrima" w:eastAsia="Ebrima" w:cs="Ebrima"/>
        </w:rPr>
        <w:t>አረማዊ</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ዘመናዊቱን</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በቤተ</w:t>
      </w:r>
      <w:r>
        <w:rPr>
          <w:rFonts w:ascii="Times New Roman" w:hAnsi="Times New Roman" w:eastAsia="Times New Roman" w:cs="Times New Roman"/>
        </w:rPr>
        <w:t xml:space="preserve"> </w:t>
      </w:r>
      <w:r>
        <w:rPr>
          <w:rFonts w:ascii="Ebrima" w:hAnsi="Ebrima" w:eastAsia="Ebrima" w:cs="Ebrima"/>
        </w:rPr>
        <w:t>ክርስቲያንና</w:t>
      </w:r>
      <w:r>
        <w:rPr>
          <w:rFonts w:ascii="Times New Roman" w:hAnsi="Times New Roman" w:eastAsia="Times New Roman" w:cs="Times New Roman"/>
        </w:rPr>
        <w:t xml:space="preserve"> </w:t>
      </w:r>
      <w:r>
        <w:rPr>
          <w:rFonts w:ascii="Ebrima" w:hAnsi="Ebrima" w:eastAsia="Ebrima" w:cs="Ebrima"/>
        </w:rPr>
        <w:t>በመንግሥት</w:t>
      </w:r>
      <w:r>
        <w:rPr>
          <w:rFonts w:ascii="Times New Roman" w:hAnsi="Times New Roman" w:eastAsia="Times New Roman" w:cs="Times New Roman"/>
        </w:rPr>
        <w:t xml:space="preserve"> </w:t>
      </w:r>
      <w:r>
        <w:rPr>
          <w:rFonts w:ascii="Ebrima" w:hAnsi="Ebrima" w:eastAsia="Ebrima" w:cs="Ebrima"/>
        </w:rPr>
        <w:t>ጥምረት</w:t>
      </w:r>
      <w:r>
        <w:rPr>
          <w:rFonts w:ascii="Times New Roman" w:hAnsi="Times New Roman" w:eastAsia="Times New Roman" w:cs="Times New Roman"/>
        </w:rPr>
        <w:t xml:space="preserve"> </w:t>
      </w:r>
      <w:r>
        <w:rPr>
          <w:rFonts w:ascii="Ebrima" w:hAnsi="Ebrima" w:eastAsia="Ebrima" w:cs="Ebrima"/>
        </w:rPr>
        <w:t>የተዋቀረች</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ግንኙነት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የምትገዛ</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በተፈጥሮው</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w:t>
      </w:r>
      <w:r>
        <w:rPr>
          <w:rFonts w:ascii="Ebrima" w:hAnsi="Ebrima" w:eastAsia="Ebrima" w:cs="Ebrima"/>
        </w:rPr>
        <w:t>አሥሩ</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ዋነኛው</w:t>
      </w:r>
      <w:r>
        <w:rPr>
          <w:rFonts w:ascii="Times New Roman" w:hAnsi="Times New Roman" w:eastAsia="Times New Roman" w:cs="Times New Roman"/>
        </w:rPr>
        <w:t xml:space="preserve"> </w:t>
      </w:r>
      <w:r>
        <w:rPr>
          <w:rFonts w:ascii="Ebrima" w:hAnsi="Ebrima" w:eastAsia="Ebrima" w:cs="Ebrima"/>
        </w:rPr>
        <w:t>ንጉሥ</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ሲሆን</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የምድር</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አክአብ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ከኤልዛቤል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ተጋብቶ</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በሶስት</w:t>
      </w:r>
      <w:r>
        <w:rPr>
          <w:rFonts w:ascii="Times New Roman" w:hAnsi="Times New Roman" w:eastAsia="Times New Roman" w:cs="Times New Roman"/>
        </w:rPr>
        <w:t xml:space="preserve"> </w:t>
      </w:r>
      <w:r>
        <w:rPr>
          <w:rFonts w:ascii="Ebrima" w:hAnsi="Ebrima" w:eastAsia="Ebrima" w:cs="Ebrima"/>
        </w:rPr>
        <w:t>እጥፍ</w:t>
      </w:r>
      <w:r>
        <w:rPr>
          <w:rFonts w:ascii="Times New Roman" w:hAnsi="Times New Roman" w:eastAsia="Times New Roman" w:cs="Times New Roman"/>
        </w:rPr>
        <w:t xml:space="preserve"> </w:t>
      </w:r>
      <w:r>
        <w:rPr>
          <w:rFonts w:ascii="Ebrima" w:hAnsi="Ebrima" w:eastAsia="Ebrima" w:cs="Ebrima"/>
        </w:rPr>
        <w:t>ኅብረቱ</w:t>
      </w:r>
      <w:r>
        <w:rPr>
          <w:rFonts w:ascii="Times New Roman" w:hAnsi="Times New Roman" w:eastAsia="Times New Roman" w:cs="Times New Roman"/>
        </w:rPr>
        <w:t xml:space="preserve"> </w:t>
      </w:r>
      <w:r>
        <w:rPr>
          <w:rFonts w:ascii="Ebrima" w:hAnsi="Ebrima" w:eastAsia="Ebrima" w:cs="Ebrima"/>
        </w:rPr>
        <w:t>ሲወከል</w:t>
      </w:r>
      <w:r>
        <w:rPr>
          <w:rFonts w:ascii="Times New Roman" w:hAnsi="Times New Roman" w:eastAsia="Times New Roman" w:cs="Times New Roman"/>
        </w:rPr>
        <w:t xml:space="preserve"> </w:t>
      </w:r>
      <w:r>
        <w:rPr>
          <w:rFonts w:ascii="Ebrima" w:hAnsi="Ebrima" w:eastAsia="Ebrima" w:cs="Ebrima"/>
        </w:rPr>
        <w:t>ዘመናዊቱ</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በአምስተኛው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በጳጳሳዊት</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ተቀድማ</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በአራተኛው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በአረማዊቷ</w:t>
      </w:r>
      <w:r>
        <w:rPr>
          <w:rFonts w:ascii="Times New Roman" w:hAnsi="Times New Roman" w:eastAsia="Times New Roman" w:cs="Times New Roman"/>
        </w:rPr>
        <w:t xml:space="preserve"> </w:t>
      </w:r>
      <w:r>
        <w:rPr>
          <w:rFonts w:ascii="Ebrima" w:hAnsi="Ebrima" w:eastAsia="Ebrima" w:cs="Ebrima"/>
        </w:rPr>
        <w:t>ሮም</w:t>
      </w:r>
      <w:r>
        <w:rPr>
          <w:rFonts w:ascii="Times New Roman" w:hAnsi="Times New Roman" w:eastAsia="Times New Roman" w:cs="Times New Roman"/>
        </w:rPr>
        <w:t xml:space="preserve"> </w:t>
      </w:r>
      <w:r>
        <w:rPr>
          <w:rFonts w:ascii="Ebrima" w:hAnsi="Ebrima" w:eastAsia="Ebrima" w:cs="Ebrima"/>
        </w:rPr>
        <w:t>ተቀድማ</w:t>
      </w:r>
      <w:r>
        <w:rPr>
          <w:rFonts w:ascii="Times New Roman" w:hAnsi="Times New Roman" w:eastAsia="Times New Roman" w:cs="Times New Roman"/>
        </w:rPr>
        <w:t xml:space="preserve"> </w:t>
      </w:r>
      <w:r>
        <w:rPr>
          <w:rFonts w:ascii="Ebrima" w:hAnsi="Ebrima" w:eastAsia="Ebrima" w:cs="Ebrima"/>
        </w:rPr>
        <w:t>ነበር።</w:t>
      </w:r>
    </w:p>
    <w:p>
      <w:pPr>
        <w:pStyle w:val="ArticleBody"/>
        <w:jc w:val="left"/>
      </w:pPr>
      <w:r>
        <w:rPr>
          <w:rFonts w:ascii="Times New Roman" w:hAnsi="Times New Roman" w:eastAsia="Times New Roman" w:cs="Times New Roman"/>
        </w:rPr>
        <w:t>Milleritluk gatynjag diňe dördünji we iň soňky patyşalyk hökmünde gördüler. Olar onuň tebigatynyň ikitaraplydygyny ykrar etdiler, ýöne ýer ýüzündäki ondan soň geljek başga hiç bir patyşalygy görüp bilmediler. Dördünji patyşalyk papalyk Rimiň, ýagny bäşinji patyşalygyň öňünden gelen butparaz Rimdi; onuň yzysüre häzirki zaman Rim, altynjy patyşalyk geldi. Altynjy patyşalyk Rimiň üç görnüşiniň üçünjisidir.</w:t>
      </w:r>
    </w:p>
    <w:p>
      <w:pPr>
        <w:pStyle w:val="ArticleBody"/>
        <w:jc w:val="left"/>
      </w:pPr>
      <w:r>
        <w:rPr>
          <w:rFonts w:ascii="Nirmala UI" w:hAnsi="Nirmala UI" w:eastAsia="Nirmala UI" w:cs="Nirmala UI"/>
        </w:rPr>
        <w:t>অজগর</w:t>
      </w:r>
      <w:r>
        <w:rPr>
          <w:rFonts w:ascii="Times New Roman" w:hAnsi="Times New Roman" w:eastAsia="Times New Roman" w:cs="Times New Roman"/>
        </w:rPr>
        <w:t xml:space="preserve">, </w:t>
      </w:r>
      <w:r>
        <w:rPr>
          <w:rFonts w:ascii="Nirmala UI" w:hAnsi="Nirmala UI" w:eastAsia="Nirmala UI" w:cs="Nirmala UI"/>
        </w:rPr>
        <w:t>পশু</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ভাববাদীর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ঐক্য</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আধুনিক</w:t>
      </w:r>
      <w:r>
        <w:rPr>
          <w:rFonts w:ascii="Times New Roman" w:hAnsi="Times New Roman" w:eastAsia="Times New Roman" w:cs="Times New Roman"/>
        </w:rPr>
        <w:t xml:space="preserve"> </w:t>
      </w:r>
      <w:r>
        <w:rPr>
          <w:rFonts w:ascii="Nirmala UI" w:hAnsi="Nirmala UI" w:eastAsia="Nirmala UI" w:cs="Nirmala UI"/>
        </w:rPr>
        <w:t>রোম</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বাবিলন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মরণঘাতী</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আরোগ্যপ্রাপ্ত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যুক্তরাষ্ট্র</w:t>
      </w:r>
      <w:r>
        <w:rPr>
          <w:rFonts w:ascii="Times New Roman" w:hAnsi="Times New Roman" w:eastAsia="Times New Roman" w:cs="Times New Roman"/>
        </w:rPr>
        <w:t xml:space="preserve">, </w:t>
      </w:r>
      <w:r>
        <w:rPr>
          <w:rFonts w:ascii="Nirmala UI" w:hAnsi="Nirmala UI" w:eastAsia="Nirmala UI" w:cs="Nirmala UI"/>
        </w:rPr>
        <w:t>জাতিসংঘ</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তূরের</w:t>
      </w:r>
      <w:r>
        <w:rPr>
          <w:rFonts w:ascii="Times New Roman" w:hAnsi="Times New Roman" w:eastAsia="Times New Roman" w:cs="Times New Roman"/>
        </w:rPr>
        <w:t xml:space="preserve"> </w:t>
      </w:r>
      <w:r>
        <w:rPr>
          <w:rFonts w:ascii="Nirmala UI" w:hAnsi="Nirmala UI" w:eastAsia="Nirmala UI" w:cs="Nirmala UI"/>
        </w:rPr>
        <w:t>বেশ্যা</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তিনজনেই</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ত্রিবিধ</w:t>
      </w:r>
      <w:r>
        <w:rPr>
          <w:rFonts w:ascii="Times New Roman" w:hAnsi="Times New Roman" w:eastAsia="Times New Roman" w:cs="Times New Roman"/>
        </w:rPr>
        <w:t xml:space="preserve"> </w:t>
      </w:r>
      <w:r>
        <w:rPr>
          <w:rFonts w:ascii="Nirmala UI" w:hAnsi="Nirmala UI" w:eastAsia="Nirmala UI" w:cs="Nirmala UI"/>
        </w:rPr>
        <w:t>ঐক্যের</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ئامەریکا یەک لە سێ بەشی پاشایەتیی شەشەمە. نەتەوە یەکگرتووەکان، وەک بەشێک لە یەکێتیی سێ‌لایەنە، هەروەها یەک لە سێ بەشی پاشایەتیی شەشەمە، و پاپایەتی هەروەها یەک لە سێ بەشی پاشایەتیی شەشەمە. لەم ئاستەدا ژمارەی ئامەریکا شەشە، و ژمارەی نەتەوە یەکگرتووەکان شەشە، و ژمارەی پاپایەتی شەشە. یەکێتیی سێ‌لایەنە ژمارەی مرۆڤێک نیشان دەدات، «پیاوی گوناھ»، و ژمارەکەی ئەو شەش-شەش-شەشە.</w:t>
      </w:r>
    </w:p>
    <w:p>
      <w:pPr>
        <w:pStyle w:val="ArticleScripture"/>
        <w:jc w:val="left"/>
      </w:pPr>
      <w:r>
        <w:rPr>
          <w:rFonts w:ascii="Times New Roman" w:hAnsi="Times New Roman" w:eastAsia="Times New Roman" w:cs="Times New Roman"/>
        </w:rPr>
        <w:t>Ari a’nə hikmət. Qəfəm gərsə, canavarın sayın hesablasın; çün bu, bir insanın sayıdər; və onun sayı altı yüz altmış altıdır. Vəhy 13:18.</w:t>
      </w:r>
    </w:p>
    <w:p>
      <w:pPr>
        <w:pStyle w:val="ArticleBody"/>
        <w:jc w:val="left"/>
      </w:pPr>
      <w:r>
        <w:rPr>
          <w:rFonts w:ascii="Times New Roman" w:hAnsi="Times New Roman" w:eastAsia="Times New Roman" w:cs="Times New Roman"/>
        </w:rPr>
        <w:t>Sexta ha pahaq pacha reino hi Estados Unidos, ukampis uraqpacharu sallqjewa, jupasti K’ari Profetawa.</w:t>
      </w:r>
    </w:p>
    <w:p>
      <w:pPr>
        <w:pStyle w:val="ArticleScripture"/>
        <w:jc w:val="left"/>
      </w:pPr>
      <w:r>
        <w:rPr>
          <w:rFonts w:ascii="Times New Roman" w:hAnsi="Times New Roman" w:eastAsia="Times New Roman" w:cs="Times New Roman"/>
        </w:rPr>
        <w:t>Ala naaanghelan amin nga pakabalin ti umuna nga animal iti sangoananna, ket pagdayawenna ti daga ken dagidiay agnanaed iti unegna iti umuna nga animal, isu a naagas ti nakamateg a sugatna. Ket aramidenna dagiti dadakkel a pagsidsiddaaw, isu a pababaenna pay ti apuy manipud langit iti daga iti imatang dagiti tattao, ket allilawenna dagidiay agnanaed iti rabaw ti daga babaen kadagidiay milagro a naited kenkuana nga aramiden iti sangoanan ti animal; a kunana kadagidiay agnanaed iti rabaw ti daga, a masapul nga aramidenda ti maysa nga ladawan para iti animal, nga isu iti nasugat babaen iti kampilan, ket nagbiag. Apocalipsis 13:12–14.</w:t>
      </w:r>
    </w:p>
    <w:p>
      <w:pPr>
        <w:pStyle w:val="ArticleBody"/>
        <w:jc w:val="left"/>
      </w:pPr>
      <w:r>
        <w:rPr>
          <w:rFonts w:ascii="Times New Roman" w:hAnsi="Times New Roman" w:eastAsia="Times New Roman" w:cs="Times New Roman"/>
        </w:rPr>
        <w:t>“Նրա առաջ առաջին գազանի իշխանությունը” ներկայացնում է այն իշխանությունը, որ տրվեց պապականությանը Եվրոպայի թագավորների կողմից՝ սկսելով Քլովիսից 496 թվականին։ Միացյալ Նահանգները օգտագործում է իր ռազմական հզորությունը, իր տնտեսական հզորությամբ ուղեկցված, աշխարհը մոլորեցնելու և հարկադրելու համար։ Միացյալ Նահանգները աշխարհին հարկադրում է երկրպագել պապականությանը՝ կիրակիի պաշտամունքի պարտադրման միջոցով։ Միացյալ Նահանգները մեծ հրաշքներ է գործում՝ երկնքից կրակ իջեցնելով (որը պատգամի խորհրդանիշ է), և դա պետք է իրականացվի Տեղեկատվական Գերարագ Մայրուղու միջոցով, որը ներկայացնում է ուղեղալվացման և քարոզչության լիակատար զարգացումը, ինչը հիպնոսի ժամանակակից դրսևորումն է։ Իսլամի կողմից երկրի վրա բերված սաստկացող ճգնաժամի պատճառով, մինչ նրանք կատարում են ազգերին բարկացնելու իրենց դերը, աշխարհը մոլորվում է՝ ընդունելու Եկեղեցու և Պետության համադրության համաշխարհային համակարգը, որը բաղկացած է վիշապից, գազանից և սուտ մարգարեից։</w:t>
      </w:r>
    </w:p>
    <w:p>
      <w:pPr>
        <w:pStyle w:val="ArticleBody"/>
        <w:jc w:val="left"/>
      </w:pPr>
      <w:r>
        <w:rPr>
          <w:rFonts w:ascii="Javanese Text" w:hAnsi="Javanese Text" w:eastAsia="Javanese Text" w:cs="Javanese Text"/>
        </w:rPr>
        <w:t>ꦏꦤ꧀ꦠꦺꦴꦤ꧀ꦲꦤ꧀</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ꦱꦼꦥꦸꦭꦸꦃ</w:t>
      </w:r>
      <w:r>
        <w:rPr>
          <w:rFonts w:ascii="Times New Roman" w:hAnsi="Times New Roman" w:eastAsia="Times New Roman" w:cs="Times New Roman"/>
        </w:rPr>
        <w:t xml:space="preserve"> </w:t>
      </w:r>
      <w:r>
        <w:rPr>
          <w:rFonts w:ascii="Javanese Text" w:hAnsi="Javanese Text" w:eastAsia="Javanese Text" w:cs="Javanese Text"/>
        </w:rPr>
        <w:t>ꦮꦺꦴꦭꦸ</w:t>
      </w:r>
      <w:r>
        <w:rPr>
          <w:rFonts w:ascii="Times New Roman" w:hAnsi="Times New Roman" w:eastAsia="Times New Roman" w:cs="Times New Roman"/>
        </w:rPr>
        <w:t xml:space="preserve"> </w:t>
      </w:r>
      <w:r>
        <w:rPr>
          <w:rFonts w:ascii="Javanese Text" w:hAnsi="Javanese Text" w:eastAsia="Javanese Text" w:cs="Javanese Text"/>
        </w:rPr>
        <w:t>ꦱꦏꦶꦁ</w:t>
      </w:r>
      <w:r>
        <w:rPr>
          <w:rFonts w:ascii="Times New Roman" w:hAnsi="Times New Roman" w:eastAsia="Times New Roman" w:cs="Times New Roman"/>
        </w:rPr>
        <w:t xml:space="preserve"> Revelation </w:t>
      </w:r>
      <w:r>
        <w:rPr>
          <w:rFonts w:ascii="Javanese Text" w:hAnsi="Javanese Text" w:eastAsia="Javanese Text" w:cs="Javanese Text"/>
        </w:rPr>
        <w:t>ꦱꦼꦥꦸꦭꦸꦃ</w:t>
      </w:r>
      <w:r>
        <w:rPr>
          <w:rFonts w:ascii="Times New Roman" w:hAnsi="Times New Roman" w:eastAsia="Times New Roman" w:cs="Times New Roman"/>
        </w:rPr>
        <w:t xml:space="preserve"> </w:t>
      </w:r>
      <w:r>
        <w:rPr>
          <w:rFonts w:ascii="Javanese Text" w:hAnsi="Javanese Text" w:eastAsia="Javanese Text" w:cs="Javanese Text"/>
        </w:rPr>
        <w:t>ꦠꦶꦒ</w:t>
      </w:r>
      <w:r>
        <w:rPr>
          <w:rFonts w:ascii="Times New Roman" w:hAnsi="Times New Roman" w:eastAsia="Times New Roman" w:cs="Times New Roman"/>
        </w:rPr>
        <w:t xml:space="preserve"> </w:t>
      </w:r>
      <w:r>
        <w:rPr>
          <w:rFonts w:ascii="Javanese Text" w:hAnsi="Javanese Text" w:eastAsia="Javanese Text" w:cs="Javanese Text"/>
        </w:rPr>
        <w:t>ꦔꦸꦕꦥ꧀ꦏꦺꦤ꧀</w:t>
      </w:r>
      <w:r>
        <w:rPr>
          <w:rFonts w:ascii="Times New Roman" w:hAnsi="Times New Roman" w:eastAsia="Times New Roman" w:cs="Times New Roman"/>
        </w:rPr>
        <w:t xml:space="preserve">, “count the number of the beast,” </w:t>
      </w:r>
      <w:r>
        <w:rPr>
          <w:rFonts w:ascii="Javanese Text" w:hAnsi="Javanese Text" w:eastAsia="Javanese Text" w:cs="Javanese Text"/>
        </w:rPr>
        <w:t>ꦥꦤꦩ꧀ꦧꦔꦤꦶꦥꦸꦤ꧀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ꦠꦶꦒ</w:t>
      </w:r>
      <w:r>
        <w:rPr>
          <w:rFonts w:ascii="Times New Roman" w:hAnsi="Times New Roman" w:eastAsia="Times New Roman" w:cs="Times New Roman"/>
        </w:rPr>
        <w:t xml:space="preserve"> </w:t>
      </w:r>
      <w:r>
        <w:rPr>
          <w:rFonts w:ascii="Javanese Text" w:hAnsi="Javanese Text" w:eastAsia="Javanese Text" w:cs="Javanese Text"/>
        </w:rPr>
        <w:t>ꦏꦼꦏꦸꦮꦠꦤ꧀</w:t>
      </w:r>
      <w:r>
        <w:rPr>
          <w:rFonts w:ascii="Times New Roman" w:hAnsi="Times New Roman" w:eastAsia="Times New Roman" w:cs="Times New Roman"/>
        </w:rPr>
        <w:t xml:space="preserve"> ingkang sami kapundhut dados satunggal kanggé nyawijèkaken kraton kaping enem lan pungkasan. Nalika kraton 666 punika katetepaken, punika badhé dados kasampurnanipun cangkriman kenabian bilih ratu kaping wolu punika asalipun saking pitu. Cangkriman kenabian punika dados pérangan saking kayektèn ingkang kabikak segelipun nalika Sang Singa saking taler Yehuda mbikak segel Wahyu Yesus Kristus.</w:t>
      </w:r>
    </w:p>
    <w:p>
      <w:pPr>
        <w:pStyle w:val="ArticleBody"/>
        <w:jc w:val="left"/>
      </w:pPr>
      <w:r>
        <w:rPr>
          <w:rFonts w:ascii="Times New Roman" w:hAnsi="Times New Roman" w:eastAsia="Times New Roman" w:cs="Times New Roman"/>
        </w:rPr>
        <w:t>Tumat ñanmi qhepa qhapaq suyupaq watuchaynin, kimsa kutin soqta kaq qhapaq suyu kasqanmanta, chayqa yuyayman hina Babilonia kashan, qanchis chunka unancha watakunapi qonqasqa karqan, kunan pacha Romapas kashan, hinallataq llapa pachapi animalpa rikchayninpas kashan, ñawpaq kaq Babilonia qhapaq suyuwan, hinaspa tawa kaq pagano Roma qhapaq suyuwan unanchasqa karqan, iskay kuti testifikasqa kashan kay riqsichiywan: “yachaqkuna” kay cheqaqta entiendenqaku; imaraykuchus 666 yupaypa enigmaqa yachayniyuqkunaman sayasqa kashan, imaynan pusaq kaq qhapaq runaq qanchis kaqkunamanta kasqan enigmaqa chayhinallataq.</w:t>
      </w:r>
    </w:p>
    <w:p>
      <w:pPr>
        <w:pStyle w:val="ArticleScripture"/>
        <w:jc w:val="left"/>
      </w:pPr>
      <w:r>
        <w:rPr>
          <w:rFonts w:ascii="Times New Roman" w:hAnsi="Times New Roman" w:eastAsia="Times New Roman" w:cs="Times New Roman"/>
        </w:rPr>
        <w:t>Marĩ nĩ ũgima. Reke ũrĩa ũrĩ na ũmenyo abarĩre mbarathi ya nyamũ: nĩgũkorwo nĩ mbarathi ya mũndũ; na mbarathi yayo nĩ magana matandatũ na mirongo itandatũ na ithathatũ. Kũguũrwo 13:18.</w:t>
      </w:r>
    </w:p>
    <w:p>
      <w:pPr>
        <w:pStyle w:val="ArticleScripture"/>
        <w:jc w:val="left"/>
      </w:pPr>
      <w:r>
        <w:rPr>
          <w:rFonts w:ascii="Times New Roman" w:hAnsi="Times New Roman" w:eastAsia="Times New Roman" w:cs="Times New Roman"/>
        </w:rPr>
        <w:t>A te yma yw’r meddwl sydd â doethineb. Y saith ben yw saith mynydd, ar y rhai y mae’r wraig yn eistedd. Datguddiad 17:9.</w:t>
      </w:r>
    </w:p>
    <w:p>
      <w:pPr>
        <w:pStyle w:val="ArticleBody"/>
        <w:jc w:val="left"/>
      </w:pPr>
      <w:r>
        <w:rPr>
          <w:rFonts w:ascii="Times New Roman" w:hAnsi="Times New Roman" w:eastAsia="Times New Roman" w:cs="Times New Roman"/>
        </w:rPr>
        <w:t>غەيسا مەسىھنىڭ ۋەھىيىنىڭ پېچىتى ئېچىلىشىنى «دانالار» چۈشىنىدۇ، يامانلار ئەمەس. ۋەھىي كىتابىدىكى ھېكمەتكە دائىر ھەر ئىككى ئىشارەت «چۈشەنچىگە» ئىگە بولغانلار ھەققىدە بولۇپ، «دانالار» چۈشىنىدىغان نەرسە «بىلىمنىڭ كۆپىيىشى»دۇر. «بىلىمنىڭ كۆپىيىشى» بولغان، يەنى غەيسا مەسىھنىڭ ۋەھىيى بولغان بۇ ئاشكارىلىنىش شۇكى، 666 نىڭ ئۈچ قاتلاملىق پادىشاھلىقى بولغان سەككىزىنچى پادىشاھلىق دانىيال كىتابىنىڭ ئىككىنچى بابىدىمۇ تەمسىل قىلىنغان؛ چۈنكى مىللېرنىڭ چۈشىدىكى گۆھەرلەر ئاخىرقى كۈنلەردە ئون ھەسسە پارلاق نۇر چاچىشى كېرەك.</w:t>
      </w:r>
    </w:p>
    <w:p>
      <w:pPr>
        <w:pStyle w:val="ArticleBody"/>
        <w:jc w:val="left"/>
      </w:pPr>
      <w:r>
        <w:rPr>
          <w:rFonts w:ascii="Times New Roman" w:hAnsi="Times New Roman" w:eastAsia="Times New Roman" w:cs="Times New Roman"/>
        </w:rPr>
        <w:t>Nu bo plânê ay li vê xebatê di gotara pêş de berdewam bikin.</w:t>
      </w:r>
    </w:p>
    <w:p>
      <w:pPr>
        <w:pStyle w:val="ArticleScripture"/>
        <w:jc w:val="left"/>
      </w:pPr>
      <w:r>
        <w:rPr>
          <w:rFonts w:ascii="Times New Roman" w:hAnsi="Times New Roman" w:eastAsia="Times New Roman" w:cs="Times New Roman"/>
        </w:rPr>
        <w:t>"Vahiysel ayatlarynda Hudaýyň çuň zatlary beýan edilýär. Onuň ylhamlanan sahypalaryna berlen adyň özi — «Vahiý» — munuň möhürlenen kitapdygy baradaky pikire garşy çykýar. Vahiý diýmek açylan zatdyr. Reb Özi bu kitapda jemlenen syrlary Öz hyzmatkärine açdy we olaryň hemmeleriň öwrenmegi üçin açyk bolmagyny maksat edinýär. Onuň hakykatlary bu ýeriň taryhynyň soňky günlerinde ýaşaýanlara-da, Ýuhannanyň günlerinde ýaşaýanlara-da ýüzlenýär. Bu pygamberlikde suratlandyrylan wakalaryň käbiri geçmişde galdy, käbiri häzir bolup geçýär; käbirleri garaňkylygyň güýçleri bilen asmanyň Şazadasynyň arasyndaky beýik göreşiň tamamlanmagyny göz öňüne getirýär, käbirleri bolsa täzeden döredilen ýerde halas edilenleriň ýeňişlerini we şatlyklaryny açyp görkezýär."</w:t>
      </w:r>
    </w:p>
    <w:p>
      <w:pPr>
        <w:pStyle w:val="ArticleScripture"/>
        <w:jc w:val="left"/>
      </w:pPr>
      <w:r>
        <w:rPr>
          <w:rFonts w:ascii="Times New Roman" w:hAnsi="Times New Roman" w:eastAsia="Times New Roman" w:cs="Times New Roman"/>
        </w:rPr>
        <w:t>“مه هیچ‌کس گومان نکۆت به‌هۆی ئەوەی ناتوانێت واتای هەموو هێماکانی لە ئاشکراکردندا ڕوون بکات، ئەوا بێسوودە بۆی کە ئەم پەرتووکە بپشکنێت بە مەبەستی ئەوەی واتای ئەو ڕاستییە بزانێت کە لەخۆی گرتووە. ئەو یەکەی ئەم نهێنییانەی بۆ یۆحەنا ئاشکرا کرد، بە پشکنەری دڵسۆزی ڕاستی تامی پێشەکیی شتە ئاسمانییەکان دەبەخشێت. ئەوانەی دڵەکانیان کراوەن بۆ وەرگرتنی ڕاستی، توانادار دەکرێن بۆ تێگەیشتن لە فێرکردنەکانی، و ئەو بەرەکەتەیان پێدەدرێت کە بەڵێن دراوە بۆ ئەوانەی ‘وشەکانی ئەم پێشبینییە دەبیستن، و ئەو شتانەی تێیدا نووسراون دەپارێزن.’”</w:t>
      </w:r>
    </w:p>
    <w:p>
      <w:pPr>
        <w:pStyle w:val="ArticleScripture"/>
        <w:jc w:val="left"/>
      </w:pPr>
      <w:r>
        <w:rPr>
          <w:rFonts w:ascii="Times New Roman" w:hAnsi="Times New Roman" w:eastAsia="Times New Roman" w:cs="Times New Roman"/>
        </w:rPr>
        <w:t>“Revelación-pe allin Bibliaq llapa libronkuna tantanakun hinaspa tukukun. Kaypi kachkan Danielpa libroyninpa hunt’asqa yanapaqnin. Hukninqa huk profecía; hukninña huk revelación. Sellasqa karqan libroqa manan Revelaciónchu, aswanpas Danielpa profecíanmanta chay qhepa p’unchaykunaman tupaq rak’i. Angelmi kamachirqan: ‘Qamqa, Daniel, simikunata wichq’ay, librutapas sellay, pacha tukukuqkama.’ Daniel 12:4.” Hechos de los Apóstoles,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کتابِ دانیال - نمبر اَٹھاون</dc:title>
  <dc:subject>Panunot a Nalinag: Pag-usisa han Tulo nga Kapakyasan ngan han Tigaman nga 666 dida han Tagna</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