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کتابی دانیال — نمبر اڑسٹھ</w:t>
      </w:r>
    </w:p>
    <w:p>
      <w:pPr>
        <w:pStyle w:val="ArticleSubtitle"/>
        <w:jc w:val="left"/>
      </w:pPr>
      <w:r>
        <w:rPr>
          <w:rFonts w:ascii="Arial" w:hAnsi="Arial" w:eastAsia="Arial" w:cs="Arial"/>
        </w:rPr>
        <w:t>Pagpadayag iti Mammadto a Mensahe ti Ezekiel Kapitulo Walo: Ti Linteg ti Domingo ken dagiti Maudi nga Aldaw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Hesekiel kapitulo otso amo an usa han pinakasayon nga mahubad nga mga propetiko nga kapitulo ha Kasuratan. Ini nga kapitulo may-ada matin-aw nga tinikangan.</w:t>
      </w:r>
    </w:p>
    <w:p>
      <w:pPr>
        <w:pStyle w:val="ArticleScripture"/>
        <w:jc w:val="left"/>
      </w:pPr>
      <w:r>
        <w:rPr>
          <w:rFonts w:ascii="Times New Roman" w:hAnsi="Times New Roman" w:eastAsia="Times New Roman" w:cs="Times New Roman"/>
        </w:rPr>
        <w:t>Të gjashtin vit, në muajin e gjashtë, ditën e pestë të muajit, ndërsa rrija ulur në shtëpinë time dhe pleqtë e Judës rrinin ulur para meje, dora e Zotit Perëndi ra aty mbi mua. Ezekieli 8:1.</w:t>
      </w:r>
    </w:p>
    <w:p>
      <w:pPr>
        <w:pStyle w:val="ArticleBody"/>
        <w:jc w:val="left"/>
      </w:pPr>
      <w:r>
        <w:rPr>
          <w:rFonts w:ascii="Times New Roman" w:hAnsi="Times New Roman" w:eastAsia="Times New Roman" w:cs="Times New Roman"/>
        </w:rPr>
        <w:t>Vizyonun on birinci bapta belirgin bir sonu vardır.</w:t>
      </w:r>
    </w:p>
    <w:p>
      <w:pPr>
        <w:pStyle w:val="ArticleScripture"/>
        <w:jc w:val="left"/>
      </w:pP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নিলেন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ক্যালদিয়ায়</w:t>
      </w:r>
      <w:r>
        <w:rPr>
          <w:rFonts w:ascii="Times New Roman" w:hAnsi="Times New Roman" w:eastAsia="Times New Roman" w:cs="Times New Roman"/>
        </w:rPr>
        <w:t xml:space="preserve">, </w:t>
      </w:r>
      <w:r>
        <w:rPr>
          <w:rFonts w:ascii="Nirmala UI" w:hAnsi="Nirmala UI" w:eastAsia="Nirmala UI" w:cs="Nirmala UI"/>
        </w:rPr>
        <w:t>বন্দিত্বে</w:t>
      </w:r>
      <w:r>
        <w:rPr>
          <w:rFonts w:ascii="Times New Roman" w:hAnsi="Times New Roman" w:eastAsia="Times New Roman" w:cs="Times New Roman"/>
        </w:rPr>
        <w:t xml:space="preserve"> </w:t>
      </w:r>
      <w:r>
        <w:rPr>
          <w:rFonts w:ascii="Nirmala UI" w:hAnsi="Nirmala UI" w:eastAsia="Nirmala UI" w:cs="Nirmala UI"/>
        </w:rPr>
        <w:t>অবস্থানকারীদের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গেলেন।</w:t>
      </w:r>
      <w:r>
        <w:rPr>
          <w:rFonts w:ascii="Times New Roman" w:hAnsi="Times New Roman" w:eastAsia="Times New Roman" w:cs="Times New Roman"/>
        </w:rPr>
        <w:t xml:space="preserve"> </w:t>
      </w:r>
      <w:r>
        <w:rPr>
          <w:rFonts w:ascii="Nirmala UI" w:hAnsi="Nirmala UI" w:eastAsia="Nirmala UI" w:cs="Nirmala UI"/>
        </w:rPr>
        <w:t>অতঃপর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দেখেছিলাম</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বন্দিত্বে</w:t>
      </w:r>
      <w:r>
        <w:rPr>
          <w:rFonts w:ascii="Times New Roman" w:hAnsi="Times New Roman" w:eastAsia="Times New Roman" w:cs="Times New Roman"/>
        </w:rPr>
        <w:t xml:space="preserve"> </w:t>
      </w:r>
      <w:r>
        <w:rPr>
          <w:rFonts w:ascii="Nirmala UI" w:hAnsi="Nirmala UI" w:eastAsia="Nirmala UI" w:cs="Nirmala UI"/>
        </w:rPr>
        <w:t>অবস্থানকারীদের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দেখিয়েছিলেন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বললাম।</w:t>
      </w:r>
      <w:r>
        <w:rPr>
          <w:rFonts w:ascii="Times New Roman" w:hAnsi="Times New Roman" w:eastAsia="Times New Roman" w:cs="Times New Roman"/>
        </w:rPr>
        <w:t xml:space="preserve"> </w:t>
      </w:r>
      <w:r>
        <w:rPr>
          <w:rFonts w:ascii="Nirmala UI" w:hAnsi="Nirmala UI" w:eastAsia="Nirmala UI" w:cs="Nirmala UI"/>
        </w:rPr>
        <w:t>যিহিষ্কেল</w:t>
      </w:r>
      <w:r>
        <w:rPr>
          <w:rFonts w:ascii="Times New Roman" w:hAnsi="Times New Roman" w:eastAsia="Times New Roman" w:cs="Times New Roman"/>
        </w:rPr>
        <w:t xml:space="preserve"> 11:24, 25</w:t>
      </w:r>
      <w:r>
        <w:rPr>
          <w:rFonts w:ascii="Nirmala UI" w:hAnsi="Nirmala UI" w:eastAsia="Nirmala UI" w:cs="Nirmala UI"/>
        </w:rPr>
        <w:t>।</w:t>
      </w:r>
    </w:p>
    <w:p>
      <w:pPr>
        <w:pStyle w:val="ArticleBody"/>
        <w:jc w:val="left"/>
      </w:pP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ꯑꯍꯨꯝꯕꯥꯗꯒꯤ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ꯇꯔꯨꯛꯀꯤ</w:t>
      </w:r>
      <w:r>
        <w:rPr>
          <w:rFonts w:ascii="Times New Roman" w:hAnsi="Times New Roman" w:eastAsia="Times New Roman" w:cs="Times New Roman"/>
        </w:rPr>
        <w:t xml:space="preserve"> </w:t>
      </w:r>
      <w:r>
        <w:rPr>
          <w:rFonts w:ascii="Nirmala UI" w:hAnsi="Nirmala UI" w:eastAsia="Nirmala UI" w:cs="Nirmala UI"/>
        </w:rPr>
        <w:t>ꯊꯥ</w:t>
      </w:r>
      <w:r>
        <w:rPr>
          <w:rFonts w:ascii="Times New Roman" w:hAnsi="Times New Roman" w:eastAsia="Times New Roman" w:cs="Times New Roman"/>
        </w:rPr>
        <w:t xml:space="preserve"> </w:t>
      </w:r>
      <w:r>
        <w:rPr>
          <w:rFonts w:ascii="Nirmala UI" w:hAnsi="Nirmala UI" w:eastAsia="Nirmala UI" w:cs="Nirmala UI"/>
        </w:rPr>
        <w:t>ꯇꯔꯨꯛꯀꯤ</w:t>
      </w:r>
      <w:r>
        <w:rPr>
          <w:rFonts w:ascii="Times New Roman" w:hAnsi="Times New Roman" w:eastAsia="Times New Roman" w:cs="Times New Roman"/>
        </w:rPr>
        <w:t xml:space="preserve"> </w:t>
      </w:r>
      <w:r>
        <w:rPr>
          <w:rFonts w:ascii="Nirmala UI" w:hAnsi="Nirmala UI" w:eastAsia="Nirmala UI" w:cs="Nirmala UI"/>
        </w:rPr>
        <w:t>ꯅꯨꯃꯤৎ</w:t>
      </w:r>
      <w:r>
        <w:rPr>
          <w:rFonts w:ascii="Times New Roman" w:hAnsi="Times New Roman" w:eastAsia="Times New Roman" w:cs="Times New Roman"/>
        </w:rPr>
        <w:t xml:space="preserve"> </w:t>
      </w:r>
      <w:r>
        <w:rPr>
          <w:rFonts w:ascii="Nirmala UI" w:hAnsi="Nirmala UI" w:eastAsia="Nirmala UI" w:cs="Nirmala UI"/>
        </w:rPr>
        <w:t>ꯃꯉꯥꯕꯥꯗ</w:t>
      </w:r>
      <w:r>
        <w:rPr>
          <w:rFonts w:ascii="Times New Roman" w:hAnsi="Times New Roman" w:eastAsia="Times New Roman" w:cs="Times New Roman"/>
        </w:rPr>
        <w:t xml:space="preserve"> </w:t>
      </w:r>
      <w:r>
        <w:rPr>
          <w:rFonts w:ascii="Nirmala UI" w:hAnsi="Nirmala UI" w:eastAsia="Nirmala UI" w:cs="Nirmala UI"/>
        </w:rPr>
        <w:t>ꯍꯧꯔꯛꯄꯅꯤ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ꯑꯍꯥꯟꯕꯥꯗ</w:t>
      </w:r>
      <w:r>
        <w:rPr>
          <w:rFonts w:ascii="Times New Roman" w:hAnsi="Times New Roman" w:eastAsia="Times New Roman" w:cs="Times New Roman"/>
        </w:rPr>
        <w:t xml:space="preserve"> “666” </w:t>
      </w:r>
      <w:r>
        <w:rPr>
          <w:rFonts w:ascii="Nirmala UI" w:hAnsi="Nirmala UI" w:eastAsia="Nirmala UI" w:cs="Nirmala UI"/>
        </w:rPr>
        <w:t>ꯁꯤꯟꯅ</w:t>
      </w:r>
      <w:r>
        <w:rPr>
          <w:rFonts w:ascii="Times New Roman" w:hAnsi="Times New Roman" w:eastAsia="Times New Roman" w:cs="Times New Roman"/>
        </w:rPr>
        <w:t xml:space="preserve"> </w:t>
      </w:r>
      <w:r>
        <w:rPr>
          <w:rFonts w:ascii="Nirmala UI" w:hAnsi="Nirmala UI" w:eastAsia="Nirmala UI" w:cs="Nirmala UI"/>
        </w:rPr>
        <w:t>ꯆꯥꯡꯗꯝꯅꯕꯒꯤ</w:t>
      </w:r>
      <w:r>
        <w:rPr>
          <w:rFonts w:ascii="Times New Roman" w:hAnsi="Times New Roman" w:eastAsia="Times New Roman" w:cs="Times New Roman"/>
        </w:rPr>
        <w:t xml:space="preserve"> </w:t>
      </w:r>
      <w:r>
        <w:rPr>
          <w:rFonts w:ascii="Nirmala UI" w:hAnsi="Nirmala UI" w:eastAsia="Nirmala UI" w:cs="Nirmala UI"/>
        </w:rPr>
        <w:t>ꯅꯨꯃꯤৎ</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ꯁꯥꯅꯥ</w:t>
      </w:r>
      <w:r>
        <w:rPr>
          <w:rFonts w:ascii="Times New Roman" w:hAnsi="Times New Roman" w:eastAsia="Times New Roman" w:cs="Times New Roman"/>
        </w:rPr>
        <w:t xml:space="preserve"> </w:t>
      </w:r>
      <w:r>
        <w:rPr>
          <w:rFonts w:ascii="Nirmala UI" w:hAnsi="Nirmala UI" w:eastAsia="Nirmala UI" w:cs="Nirmala UI"/>
        </w:rPr>
        <w:t>ꯁ꯭ꯋꯥꯒꯤ</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ꯃꯥꯏꯕꯒꯤ</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ꯊꯥꯁꯨ</w:t>
      </w:r>
      <w:r>
        <w:rPr>
          <w:rFonts w:ascii="Times New Roman" w:hAnsi="Times New Roman" w:eastAsia="Times New Roman" w:cs="Times New Roman"/>
        </w:rPr>
        <w:t xml:space="preserve"> </w:t>
      </w:r>
      <w:r>
        <w:rPr>
          <w:rFonts w:ascii="Nirmala UI" w:hAnsi="Nirmala UI" w:eastAsia="Nirmala UI" w:cs="Nirmala UI"/>
        </w:rPr>
        <w:t>ꯇꯥꯔꯦꯠꯀꯤ</w:t>
      </w:r>
      <w:r>
        <w:rPr>
          <w:rFonts w:ascii="Times New Roman" w:hAnsi="Times New Roman" w:eastAsia="Times New Roman" w:cs="Times New Roman"/>
        </w:rPr>
        <w:t xml:space="preserve"> </w:t>
      </w:r>
      <w:r>
        <w:rPr>
          <w:rFonts w:ascii="Nirmala UI" w:hAnsi="Nirmala UI" w:eastAsia="Nirmala UI" w:cs="Nirmala UI"/>
        </w:rPr>
        <w:t>ꯃꯔꯥꯛꯇꯒꯤ</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ꯑꯍꯨꯝꯕꯥ</w:t>
      </w:r>
      <w:r>
        <w:rPr>
          <w:rFonts w:ascii="Times New Roman" w:hAnsi="Times New Roman" w:eastAsia="Times New Roman" w:cs="Times New Roman"/>
        </w:rPr>
        <w:t xml:space="preserve"> </w:t>
      </w:r>
      <w:r>
        <w:rPr>
          <w:rFonts w:ascii="Nirmala UI" w:hAnsi="Nirmala UI" w:eastAsia="Nirmala UI" w:cs="Nirmala UI"/>
        </w:rPr>
        <w:t>ꯂꯩꯄꯥꯛꯀꯤ</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ꯅꯤ।</w:t>
      </w:r>
      <w:r>
        <w:rPr>
          <w:rFonts w:ascii="Times New Roman" w:hAnsi="Times New Roman" w:eastAsia="Times New Roman" w:cs="Times New Roman"/>
        </w:rPr>
        <w:t xml:space="preserve"> “666”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ꯃꯥꯏꯅꯥ</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ꯐꯪꯈꯤꯕꯥ</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ꯐꯪꯉꯏ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ꯃꯥꯔꯤꯗꯥ</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ꯅꯨꯡꯒꯥꯏꯕ</w:t>
      </w:r>
      <w:r>
        <w:rPr>
          <w:rFonts w:ascii="Times New Roman" w:hAnsi="Times New Roman" w:eastAsia="Times New Roman" w:cs="Times New Roman"/>
        </w:rPr>
        <w:t xml:space="preserve"> </w:t>
      </w:r>
      <w:r>
        <w:rPr>
          <w:rFonts w:ascii="Nirmala UI" w:hAnsi="Nirmala UI" w:eastAsia="Nirmala UI" w:cs="Nirmala UI"/>
        </w:rPr>
        <w:t>ꯃꯤꯑꯣꯏꯁꯤꯡꯒꯤ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ꯊꯝꯒꯠꯂꯤ।</w:t>
      </w:r>
    </w:p>
    <w:p>
      <w:pPr>
        <w:pStyle w:val="ArticleScripture"/>
        <w:jc w:val="left"/>
      </w:pPr>
      <w:r>
        <w:rPr>
          <w:rFonts w:ascii="Times New Roman" w:hAnsi="Times New Roman" w:eastAsia="Times New Roman" w:cs="Times New Roman"/>
        </w:rPr>
        <w:t>Na wauka tandha liyan ana ing swarga, gedhé lan nggumunaké, yaiku malaékat pitu kang nggawa pageblug pitu kang pungkasan; awit ana ing kono bebenduné Allah katuntasan. Lan aku weruh kaya segara kaca kang campur geni; lan wong-wong kang wus oleh kamenangan nglawan kéwan mau, lan marang reca wujudingé, lan marang tandhané, lan marang wilangan asmané, padha ngadeg ana ing segara kaca mau, nyekel clempungé Allah. Lan padha ngidungaké kidungé Musa, abdiné Allah, lan kidungé Sang Cempé, mangkéné: Agung lan nggumunaké pakaryan-paduka, Gusti Allah Kang Mahakwasa; adil lan bener dalan-paduka, dhuh Raja para suci. Wahyu 15:1–3.</w:t>
      </w:r>
    </w:p>
    <w:p>
      <w:pPr>
        <w:pStyle w:val="ArticleBody"/>
        <w:jc w:val="left"/>
      </w:pPr>
      <w:r>
        <w:rPr>
          <w:rFonts w:ascii="Times New Roman" w:hAnsi="Times New Roman" w:eastAsia="Times New Roman" w:cs="Times New Roman"/>
        </w:rPr>
        <w:t>Ҳафт фариштаи дорои ҳафт балои охирин, ки дар боби навбатии Ваҳй ғазаби Худоро мерезанд, пеш аз баста шудани мӯҳлати имтиёз, қавми рӯзҳои охирини Худо муайян карда мешаванд. Онҳо бар чор чиз ғалаба ёфтаанд. Калимае, ки «ғалаба» тарҷума шудааст, маънои «фатҳ кардан»-ро дорад. Ва содиқон бар ҳайвон, бар сурати ҳайвон, бар нишони ҳайвон ва бар шумораи номи ӯ фатҳ кардаанд. Ин ғалаба ҳамчунин дар бар мегирад, ки онҳо мефаҳманд ин чор рамзи нубувватӣ чиро ифода мекунанд. Танҳо фоизи бисёр ночизи одамон аст, ки медонанд ин чор рамзи нубувватӣ дар ҳақиқат чиро ифода мекунанд.</w:t>
      </w:r>
    </w:p>
    <w:p>
      <w:pPr>
        <w:pStyle w:val="ArticleBody"/>
        <w:jc w:val="left"/>
      </w:pPr>
      <w:r>
        <w:rPr>
          <w:rFonts w:ascii="Times New Roman" w:hAnsi="Times New Roman" w:eastAsia="Times New Roman" w:cs="Times New Roman"/>
        </w:rPr>
        <w:t>دنیا پیش‌تر می‌دانست که پاپیت همان فاحشهٔ بابِل در باب هفدهم است، اما همان‌گونه که کلام خدا مشخص ساخته است، فهمِ فاحشهٔ صور که با پادشاهان زمین زنا می‌کند، در خلال تاریخ ایالات متحده به فراموشی سپرده شده است. غلبه یافتن بر وحش بدین معناست که کلامِ حق به‌درستی تقسیم شود تا این حقیقت تشخیص داده شود که وحشِ نبوتِ کتاب‌مقدس همان پاپیت است. در همان بابِ بعد، اژدها، وحش و نبیِ کذّاب جهان را به‌سوی آرماگدون رهبری می‌کنند، و امینانِ خدا در ایام آخر باید بدانند که آن سه قدرت چه کسانی هستند.</w:t>
      </w:r>
    </w:p>
    <w:p>
      <w:pPr>
        <w:pStyle w:val="ArticleScripture"/>
        <w:jc w:val="left"/>
      </w:pPr>
      <w:r>
        <w:rPr>
          <w:rFonts w:ascii="Myanmar Text" w:hAnsi="Myanmar Text" w:eastAsia="Myanmar Text" w:cs="Myanmar Text"/>
        </w:rPr>
        <w:t>လေးနက်သော</w:t>
      </w:r>
      <w:r>
        <w:rPr>
          <w:rFonts w:ascii="Times New Roman" w:hAnsi="Times New Roman" w:eastAsia="Times New Roman" w:cs="Times New Roman"/>
        </w:rPr>
        <w:t xml:space="preserve"> </w:t>
      </w:r>
      <w:r>
        <w:rPr>
          <w:rFonts w:ascii="Myanmar Text" w:hAnsi="Myanmar Text" w:eastAsia="Myanmar Text" w:cs="Myanmar Text"/>
        </w:rPr>
        <w:t>ကောင်းကင်တမန်သည်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ခွက်ကို</w:t>
      </w:r>
      <w:r>
        <w:rPr>
          <w:rFonts w:ascii="Times New Roman" w:hAnsi="Times New Roman" w:eastAsia="Times New Roman" w:cs="Times New Roman"/>
        </w:rPr>
        <w:t xml:space="preserve"> </w:t>
      </w:r>
      <w:r>
        <w:rPr>
          <w:rFonts w:ascii="Myanmar Text" w:hAnsi="Myanmar Text" w:eastAsia="Myanmar Text" w:cs="Myanmar Text"/>
        </w:rPr>
        <w:t>ယူဖရေးတီးမြစ်ကြီးပေါ်သို့</w:t>
      </w:r>
      <w:r>
        <w:rPr>
          <w:rFonts w:ascii="Times New Roman" w:hAnsi="Times New Roman" w:eastAsia="Times New Roman" w:cs="Times New Roman"/>
        </w:rPr>
        <w:t xml:space="preserve"> </w:t>
      </w:r>
      <w:r>
        <w:rPr>
          <w:rFonts w:ascii="Myanmar Text" w:hAnsi="Myanmar Text" w:eastAsia="Myanmar Text" w:cs="Myanmar Text"/>
        </w:rPr>
        <w:t>သွန်ချလေ၏။</w:t>
      </w:r>
      <w:r>
        <w:rPr>
          <w:rFonts w:ascii="Times New Roman" w:hAnsi="Times New Roman" w:eastAsia="Times New Roman" w:cs="Times New Roman"/>
        </w:rPr>
        <w:t xml:space="preserve"> </w:t>
      </w:r>
      <w:r>
        <w:rPr>
          <w:rFonts w:ascii="Myanmar Text" w:hAnsi="Myanmar Text" w:eastAsia="Myanmar Text" w:cs="Myanmar Text"/>
        </w:rPr>
        <w:t>ထိုမြစ်၏ရေသည်</w:t>
      </w:r>
      <w:r>
        <w:rPr>
          <w:rFonts w:ascii="Times New Roman" w:hAnsi="Times New Roman" w:eastAsia="Times New Roman" w:cs="Times New Roman"/>
        </w:rPr>
        <w:t xml:space="preserve"> </w:t>
      </w:r>
      <w:r>
        <w:rPr>
          <w:rFonts w:ascii="Myanmar Text" w:hAnsi="Myanmar Text" w:eastAsia="Myanmar Text" w:cs="Myanmar Text"/>
        </w:rPr>
        <w:t>အရှေ့ဘက်မှ</w:t>
      </w:r>
      <w:r>
        <w:rPr>
          <w:rFonts w:ascii="Times New Roman" w:hAnsi="Times New Roman" w:eastAsia="Times New Roman" w:cs="Times New Roman"/>
        </w:rPr>
        <w:t xml:space="preserve"> </w:t>
      </w:r>
      <w:r>
        <w:rPr>
          <w:rFonts w:ascii="Myanmar Text" w:hAnsi="Myanmar Text" w:eastAsia="Myanmar Text" w:cs="Myanmar Text"/>
        </w:rPr>
        <w:t>ရာဇာမင်းတို့၏</w:t>
      </w:r>
      <w:r>
        <w:rPr>
          <w:rFonts w:ascii="Times New Roman" w:hAnsi="Times New Roman" w:eastAsia="Times New Roman" w:cs="Times New Roman"/>
        </w:rPr>
        <w:t xml:space="preserve"> </w:t>
      </w:r>
      <w:r>
        <w:rPr>
          <w:rFonts w:ascii="Myanmar Text" w:hAnsi="Myanmar Text" w:eastAsia="Myanmar Text" w:cs="Myanmar Text"/>
        </w:rPr>
        <w:t>လမ်းခရီးကို</w:t>
      </w:r>
      <w:r>
        <w:rPr>
          <w:rFonts w:ascii="Times New Roman" w:hAnsi="Times New Roman" w:eastAsia="Times New Roman" w:cs="Times New Roman"/>
        </w:rPr>
        <w:t xml:space="preserve"> </w:t>
      </w:r>
      <w:r>
        <w:rPr>
          <w:rFonts w:ascii="Myanmar Text" w:hAnsi="Myanmar Text" w:eastAsia="Myanmar Text" w:cs="Myanmar Text"/>
        </w:rPr>
        <w:t>ပြင်ဆင်စေရန်</w:t>
      </w:r>
      <w:r>
        <w:rPr>
          <w:rFonts w:ascii="Times New Roman" w:hAnsi="Times New Roman" w:eastAsia="Times New Roman" w:cs="Times New Roman"/>
        </w:rPr>
        <w:t xml:space="preserve"> </w:t>
      </w:r>
      <w:r>
        <w:rPr>
          <w:rFonts w:ascii="Myanmar Text" w:hAnsi="Myanmar Text" w:eastAsia="Myanmar Text" w:cs="Myanmar Text"/>
        </w:rPr>
        <w:t>ခန်းခြောက်သွားလေ၏။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နဂါး၏ပါးစပ်မှလည်းကောင်း၊</w:t>
      </w:r>
      <w:r>
        <w:rPr>
          <w:rFonts w:ascii="Times New Roman" w:hAnsi="Times New Roman" w:eastAsia="Times New Roman" w:cs="Times New Roman"/>
        </w:rPr>
        <w:t xml:space="preserve"> </w:t>
      </w:r>
      <w:r>
        <w:rPr>
          <w:rFonts w:ascii="Myanmar Text" w:hAnsi="Myanmar Text" w:eastAsia="Myanmar Text" w:cs="Myanmar Text"/>
        </w:rPr>
        <w:t>သားရဲ၏ပါးစပ်မှလည်းကောင်း၊</w:t>
      </w:r>
      <w:r>
        <w:rPr>
          <w:rFonts w:ascii="Times New Roman" w:hAnsi="Times New Roman" w:eastAsia="Times New Roman" w:cs="Times New Roman"/>
        </w:rPr>
        <w:t xml:space="preserve"> </w:t>
      </w:r>
      <w:r>
        <w:rPr>
          <w:rFonts w:ascii="Myanmar Text" w:hAnsi="Myanmar Text" w:eastAsia="Myanmar Text" w:cs="Myanmar Text"/>
        </w:rPr>
        <w:t>မိစ္ဆာပရောဖက်၏ပါးစပ်မှလည်းကောင်း၊</w:t>
      </w:r>
      <w:r>
        <w:rPr>
          <w:rFonts w:ascii="Times New Roman" w:hAnsi="Times New Roman" w:eastAsia="Times New Roman" w:cs="Times New Roman"/>
        </w:rPr>
        <w:t xml:space="preserve"> </w:t>
      </w:r>
      <w:r>
        <w:rPr>
          <w:rFonts w:ascii="Myanmar Text" w:hAnsi="Myanmar Text" w:eastAsia="Myanmar Text" w:cs="Myanmar Text"/>
        </w:rPr>
        <w:t>ဖားများနှင့်တူသော</w:t>
      </w:r>
      <w:r>
        <w:rPr>
          <w:rFonts w:ascii="Times New Roman" w:hAnsi="Times New Roman" w:eastAsia="Times New Roman" w:cs="Times New Roman"/>
        </w:rPr>
        <w:t xml:space="preserve"> </w:t>
      </w:r>
      <w:r>
        <w:rPr>
          <w:rFonts w:ascii="Myanmar Text" w:hAnsi="Myanmar Text" w:eastAsia="Myanmar Text" w:cs="Myanmar Text"/>
        </w:rPr>
        <w:t>မသန့်ရှင်းသည့်</w:t>
      </w:r>
      <w:r>
        <w:rPr>
          <w:rFonts w:ascii="Times New Roman" w:hAnsi="Times New Roman" w:eastAsia="Times New Roman" w:cs="Times New Roman"/>
        </w:rPr>
        <w:t xml:space="preserve"> </w:t>
      </w:r>
      <w:r>
        <w:rPr>
          <w:rFonts w:ascii="Myanmar Text" w:hAnsi="Myanmar Text" w:eastAsia="Myanmar Text" w:cs="Myanmar Text"/>
        </w:rPr>
        <w:t>ဝိညာဉ်သုံးပါး</w:t>
      </w:r>
      <w:r>
        <w:rPr>
          <w:rFonts w:ascii="Times New Roman" w:hAnsi="Times New Roman" w:eastAsia="Times New Roman" w:cs="Times New Roman"/>
        </w:rPr>
        <w:t xml:space="preserve"> </w:t>
      </w:r>
      <w:r>
        <w:rPr>
          <w:rFonts w:ascii="Myanmar Text" w:hAnsi="Myanmar Text" w:eastAsia="Myanmar Text" w:cs="Myanmar Text"/>
        </w:rPr>
        <w:t>ထွက်လာသည်ကို</w:t>
      </w:r>
      <w:r>
        <w:rPr>
          <w:rFonts w:ascii="Times New Roman" w:hAnsi="Times New Roman" w:eastAsia="Times New Roman" w:cs="Times New Roman"/>
        </w:rPr>
        <w:t xml:space="preserve"> </w:t>
      </w:r>
      <w:r>
        <w:rPr>
          <w:rFonts w:ascii="Myanmar Text" w:hAnsi="Myanmar Text" w:eastAsia="Myanmar Text" w:cs="Myanmar Text"/>
        </w:rPr>
        <w:t>မြင်လေ၏။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ထိုဝိညာဉ်တို့သည်</w:t>
      </w:r>
      <w:r>
        <w:rPr>
          <w:rFonts w:ascii="Times New Roman" w:hAnsi="Times New Roman" w:eastAsia="Times New Roman" w:cs="Times New Roman"/>
        </w:rPr>
        <w:t xml:space="preserve"> </w:t>
      </w:r>
      <w:r>
        <w:rPr>
          <w:rFonts w:ascii="Myanmar Text" w:hAnsi="Myanmar Text" w:eastAsia="Myanmar Text" w:cs="Myanmar Text"/>
        </w:rPr>
        <w:t>နိမိတ်လက္ခဏာများကို</w:t>
      </w:r>
      <w:r>
        <w:rPr>
          <w:rFonts w:ascii="Times New Roman" w:hAnsi="Times New Roman" w:eastAsia="Times New Roman" w:cs="Times New Roman"/>
        </w:rPr>
        <w:t xml:space="preserve"> </w:t>
      </w:r>
      <w:r>
        <w:rPr>
          <w:rFonts w:ascii="Myanmar Text" w:hAnsi="Myanmar Text" w:eastAsia="Myanmar Text" w:cs="Myanmar Text"/>
        </w:rPr>
        <w:t>ပြုလုပ်တတ်သော</w:t>
      </w:r>
      <w:r>
        <w:rPr>
          <w:rFonts w:ascii="Times New Roman" w:hAnsi="Times New Roman" w:eastAsia="Times New Roman" w:cs="Times New Roman"/>
        </w:rPr>
        <w:t xml:space="preserve"> </w:t>
      </w:r>
      <w:r>
        <w:rPr>
          <w:rFonts w:ascii="Myanmar Text" w:hAnsi="Myanmar Text" w:eastAsia="Myanmar Text" w:cs="Myanmar Text"/>
        </w:rPr>
        <w:t>နတ်ဆိုးဝိညာဉ်များဖြစ်ကြပြီး၊</w:t>
      </w:r>
      <w:r>
        <w:rPr>
          <w:rFonts w:ascii="Times New Roman" w:hAnsi="Times New Roman" w:eastAsia="Times New Roman" w:cs="Times New Roman"/>
        </w:rPr>
        <w:t xml:space="preserve"> </w:t>
      </w:r>
      <w:r>
        <w:rPr>
          <w:rFonts w:ascii="Myanmar Text" w:hAnsi="Myanmar Text" w:eastAsia="Myanmar Text" w:cs="Myanmar Text"/>
        </w:rPr>
        <w:t>မြေကြီးပေါ်ရှိ</w:t>
      </w:r>
      <w:r>
        <w:rPr>
          <w:rFonts w:ascii="Times New Roman" w:hAnsi="Times New Roman" w:eastAsia="Times New Roman" w:cs="Times New Roman"/>
        </w:rPr>
        <w:t xml:space="preserve"> </w:t>
      </w:r>
      <w:r>
        <w:rPr>
          <w:rFonts w:ascii="Myanmar Text" w:hAnsi="Myanmar Text" w:eastAsia="Myanmar Text" w:cs="Myanmar Text"/>
        </w:rPr>
        <w:t>ရာဇာမင်းတို့နှင့်</w:t>
      </w:r>
      <w:r>
        <w:rPr>
          <w:rFonts w:ascii="Times New Roman" w:hAnsi="Times New Roman" w:eastAsia="Times New Roman" w:cs="Times New Roman"/>
        </w:rPr>
        <w:t xml:space="preserve"> </w:t>
      </w:r>
      <w:r>
        <w:rPr>
          <w:rFonts w:ascii="Myanmar Text" w:hAnsi="Myanmar Text" w:eastAsia="Myanmar Text" w:cs="Myanmar Text"/>
        </w:rPr>
        <w:t>လောကတစ်ခုလုံး၏</w:t>
      </w:r>
      <w:r>
        <w:rPr>
          <w:rFonts w:ascii="Times New Roman" w:hAnsi="Times New Roman" w:eastAsia="Times New Roman" w:cs="Times New Roman"/>
        </w:rPr>
        <w:t xml:space="preserve"> </w:t>
      </w:r>
      <w:r>
        <w:rPr>
          <w:rFonts w:ascii="Myanmar Text" w:hAnsi="Myanmar Text" w:eastAsia="Myanmar Text" w:cs="Myanmar Text"/>
        </w:rPr>
        <w:t>ရာဇာမင်းတို့ထံသို့</w:t>
      </w:r>
      <w:r>
        <w:rPr>
          <w:rFonts w:ascii="Times New Roman" w:hAnsi="Times New Roman" w:eastAsia="Times New Roman" w:cs="Times New Roman"/>
        </w:rPr>
        <w:t xml:space="preserve"> </w:t>
      </w:r>
      <w:r>
        <w:rPr>
          <w:rFonts w:ascii="Myanmar Text" w:hAnsi="Myanmar Text" w:eastAsia="Myanmar Text" w:cs="Myanmar Text"/>
        </w:rPr>
        <w:t>ထွက်သွားကာ၊</w:t>
      </w:r>
      <w:r>
        <w:rPr>
          <w:rFonts w:ascii="Times New Roman" w:hAnsi="Times New Roman" w:eastAsia="Times New Roman" w:cs="Times New Roman"/>
        </w:rPr>
        <w:t xml:space="preserve"> </w:t>
      </w:r>
      <w:r>
        <w:rPr>
          <w:rFonts w:ascii="Myanmar Text" w:hAnsi="Myanmar Text" w:eastAsia="Myanmar Text" w:cs="Myanmar Text"/>
        </w:rPr>
        <w:t>အနန္တတန်ခိုးရှင်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ထိုကြီးမြတ်သောနေ့၌</w:t>
      </w:r>
      <w:r>
        <w:rPr>
          <w:rFonts w:ascii="Times New Roman" w:hAnsi="Times New Roman" w:eastAsia="Times New Roman" w:cs="Times New Roman"/>
        </w:rPr>
        <w:t xml:space="preserve"> </w:t>
      </w:r>
      <w:r>
        <w:rPr>
          <w:rFonts w:ascii="Myanmar Text" w:hAnsi="Myanmar Text" w:eastAsia="Myanmar Text" w:cs="Myanmar Text"/>
        </w:rPr>
        <w:t>ဖြစ်မည့်</w:t>
      </w:r>
      <w:r>
        <w:rPr>
          <w:rFonts w:ascii="Times New Roman" w:hAnsi="Times New Roman" w:eastAsia="Times New Roman" w:cs="Times New Roman"/>
        </w:rPr>
        <w:t xml:space="preserve"> </w:t>
      </w:r>
      <w:r>
        <w:rPr>
          <w:rFonts w:ascii="Myanmar Text" w:hAnsi="Myanmar Text" w:eastAsia="Myanmar Text" w:cs="Myanmar Text"/>
        </w:rPr>
        <w:t>စစ်ပွဲအတွက်</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စုဝေးစေကြ၏။</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သူခိုးကဲ့သို့</w:t>
      </w:r>
      <w:r>
        <w:rPr>
          <w:rFonts w:ascii="Times New Roman" w:hAnsi="Times New Roman" w:eastAsia="Times New Roman" w:cs="Times New Roman"/>
        </w:rPr>
        <w:t xml:space="preserve"> </w:t>
      </w:r>
      <w:r>
        <w:rPr>
          <w:rFonts w:ascii="Myanmar Text" w:hAnsi="Myanmar Text" w:eastAsia="Myanmar Text" w:cs="Myanmar Text"/>
        </w:rPr>
        <w:t>လာမည်။</w:t>
      </w:r>
      <w:r>
        <w:rPr>
          <w:rFonts w:ascii="Times New Roman" w:hAnsi="Times New Roman" w:eastAsia="Times New Roman" w:cs="Times New Roman"/>
        </w:rPr>
        <w:t xml:space="preserve"> </w:t>
      </w:r>
      <w:r>
        <w:rPr>
          <w:rFonts w:ascii="Myanmar Text" w:hAnsi="Myanmar Text" w:eastAsia="Myanmar Text" w:cs="Myanmar Text"/>
        </w:rPr>
        <w:t>မိမိအဝတ်ကို</w:t>
      </w:r>
      <w:r>
        <w:rPr>
          <w:rFonts w:ascii="Times New Roman" w:hAnsi="Times New Roman" w:eastAsia="Times New Roman" w:cs="Times New Roman"/>
        </w:rPr>
        <w:t xml:space="preserve"> </w:t>
      </w:r>
      <w:r>
        <w:rPr>
          <w:rFonts w:ascii="Myanmar Text" w:hAnsi="Myanmar Text" w:eastAsia="Myanmar Text" w:cs="Myanmar Text"/>
        </w:rPr>
        <w:t>ထိန်းသိမ်း၍</w:t>
      </w:r>
      <w:r>
        <w:rPr>
          <w:rFonts w:ascii="Times New Roman" w:hAnsi="Times New Roman" w:eastAsia="Times New Roman" w:cs="Times New Roman"/>
        </w:rPr>
        <w:t xml:space="preserve"> </w:t>
      </w:r>
      <w:r>
        <w:rPr>
          <w:rFonts w:ascii="Myanmar Text" w:hAnsi="Myanmar Text" w:eastAsia="Myanmar Text" w:cs="Myanmar Text"/>
        </w:rPr>
        <w:t>စောင့်ကြည့်နေသောသူသည်</w:t>
      </w:r>
      <w:r>
        <w:rPr>
          <w:rFonts w:ascii="Times New Roman" w:hAnsi="Times New Roman" w:eastAsia="Times New Roman" w:cs="Times New Roman"/>
        </w:rPr>
        <w:t xml:space="preserve"> </w:t>
      </w:r>
      <w:r>
        <w:rPr>
          <w:rFonts w:ascii="Myanmar Text" w:hAnsi="Myanmar Text" w:eastAsia="Myanmar Text" w:cs="Myanmar Text"/>
        </w:rPr>
        <w:t>မင်္ဂလာရှိ၏။</w:t>
      </w:r>
      <w:r>
        <w:rPr>
          <w:rFonts w:ascii="Times New Roman" w:hAnsi="Times New Roman" w:eastAsia="Times New Roman" w:cs="Times New Roman"/>
        </w:rPr>
        <w:t xml:space="preserve"> </w:t>
      </w:r>
      <w:r>
        <w:rPr>
          <w:rFonts w:ascii="Myanmar Text" w:hAnsi="Myanmar Text" w:eastAsia="Myanmar Text" w:cs="Myanmar Text"/>
        </w:rPr>
        <w:t>သို့မဟုတ်လျှင်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အဝတ်မပါဘဲ</w:t>
      </w:r>
      <w:r>
        <w:rPr>
          <w:rFonts w:ascii="Times New Roman" w:hAnsi="Times New Roman" w:eastAsia="Times New Roman" w:cs="Times New Roman"/>
        </w:rPr>
        <w:t xml:space="preserve"> </w:t>
      </w:r>
      <w:r>
        <w:rPr>
          <w:rFonts w:ascii="Myanmar Text" w:hAnsi="Myanmar Text" w:eastAsia="Myanmar Text" w:cs="Myanmar Text"/>
        </w:rPr>
        <w:t>လျှောက်သွားရ၍၊</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သူ၏အရှက်ကို</w:t>
      </w:r>
      <w:r>
        <w:rPr>
          <w:rFonts w:ascii="Times New Roman" w:hAnsi="Times New Roman" w:eastAsia="Times New Roman" w:cs="Times New Roman"/>
        </w:rPr>
        <w:t xml:space="preserve"> </w:t>
      </w:r>
      <w:r>
        <w:rPr>
          <w:rFonts w:ascii="Myanmar Text" w:hAnsi="Myanmar Text" w:eastAsia="Myanmar Text" w:cs="Myanmar Text"/>
        </w:rPr>
        <w:t>မြင်ရကြလိမ့်မည်။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ဟေဗြဲဘာသာအားဖြင့်</w:t>
      </w:r>
      <w:r>
        <w:rPr>
          <w:rFonts w:ascii="Times New Roman" w:hAnsi="Times New Roman" w:eastAsia="Times New Roman" w:cs="Times New Roman"/>
        </w:rPr>
        <w:t xml:space="preserve"> </w:t>
      </w:r>
      <w:r>
        <w:rPr>
          <w:rFonts w:ascii="Myanmar Text" w:hAnsi="Myanmar Text" w:eastAsia="Myanmar Text" w:cs="Myanmar Text"/>
        </w:rPr>
        <w:t>အာမဂေဒွန်ဟု</w:t>
      </w:r>
      <w:r>
        <w:rPr>
          <w:rFonts w:ascii="Times New Roman" w:hAnsi="Times New Roman" w:eastAsia="Times New Roman" w:cs="Times New Roman"/>
        </w:rPr>
        <w:t xml:space="preserve"> </w:t>
      </w:r>
      <w:r>
        <w:rPr>
          <w:rFonts w:ascii="Myanmar Text" w:hAnsi="Myanmar Text" w:eastAsia="Myanmar Text" w:cs="Myanmar Text"/>
        </w:rPr>
        <w:t>ခေါ်သော</w:t>
      </w:r>
      <w:r>
        <w:rPr>
          <w:rFonts w:ascii="Times New Roman" w:hAnsi="Times New Roman" w:eastAsia="Times New Roman" w:cs="Times New Roman"/>
        </w:rPr>
        <w:t xml:space="preserve"> </w:t>
      </w:r>
      <w:r>
        <w:rPr>
          <w:rFonts w:ascii="Myanmar Text" w:hAnsi="Myanmar Text" w:eastAsia="Myanmar Text" w:cs="Myanmar Text"/>
        </w:rPr>
        <w:t>အရပ်တစ်နေရာသို့</w:t>
      </w:r>
      <w:r>
        <w:rPr>
          <w:rFonts w:ascii="Times New Roman" w:hAnsi="Times New Roman" w:eastAsia="Times New Roman" w:cs="Times New Roman"/>
        </w:rPr>
        <w:t xml:space="preserve"> </w:t>
      </w:r>
      <w:r>
        <w:rPr>
          <w:rFonts w:ascii="Myanmar Text" w:hAnsi="Myanmar Text" w:eastAsia="Myanmar Text" w:cs="Myanmar Text"/>
        </w:rPr>
        <w:t>စုဝေးစေလေ၏။</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16:12–16</w:t>
      </w:r>
      <w:r>
        <w:rPr>
          <w:rFonts w:ascii="Myanmar Text" w:hAnsi="Myanmar Text" w:eastAsia="Myanmar Text" w:cs="Myanmar Text"/>
        </w:rPr>
        <w:t>။</w:t>
      </w:r>
    </w:p>
    <w:p>
      <w:pPr>
        <w:pStyle w:val="ArticleBody"/>
        <w:jc w:val="left"/>
      </w:pPr>
      <w:r>
        <w:rPr>
          <w:rFonts w:ascii="Myanmar Text" w:hAnsi="Myanmar Text" w:eastAsia="Myanmar Text" w:cs="Myanmar Text"/>
        </w:rPr>
        <w:t>အာဏာရှင်တိရစ္ဆာန်ကို</w:t>
      </w:r>
      <w:r>
        <w:rPr>
          <w:rFonts w:ascii="Times New Roman" w:hAnsi="Times New Roman" w:eastAsia="Times New Roman" w:cs="Times New Roman"/>
        </w:rPr>
        <w:t xml:space="preserve"> </w:t>
      </w:r>
      <w:r>
        <w:rPr>
          <w:rFonts w:ascii="Myanmar Text" w:hAnsi="Myanmar Text" w:eastAsia="Myanmar Text" w:cs="Myanmar Text"/>
        </w:rPr>
        <w:t>အောင်မြင်ခြင်းဟူသည်မှာ၊</w:t>
      </w:r>
      <w:r>
        <w:rPr>
          <w:rFonts w:ascii="Times New Roman" w:hAnsi="Times New Roman" w:eastAsia="Times New Roman" w:cs="Times New Roman"/>
        </w:rPr>
        <w:t xml:space="preserve"> </w:t>
      </w:r>
      <w:r>
        <w:rPr>
          <w:rFonts w:ascii="Myanmar Text" w:hAnsi="Myanmar Text" w:eastAsia="Myanmar Text" w:cs="Myanmar Text"/>
        </w:rPr>
        <w:t>ထိုတိရစ္ဆာန်သည်</w:t>
      </w:r>
      <w:r>
        <w:rPr>
          <w:rFonts w:ascii="Times New Roman" w:hAnsi="Times New Roman" w:eastAsia="Times New Roman" w:cs="Times New Roman"/>
        </w:rPr>
        <w:t xml:space="preserve"> </w:t>
      </w:r>
      <w:r>
        <w:rPr>
          <w:rFonts w:ascii="Myanmar Text" w:hAnsi="Myanmar Text" w:eastAsia="Myanmar Text" w:cs="Myanmar Text"/>
        </w:rPr>
        <w:t>မည်သူဖြစ်သည်ကို</w:t>
      </w:r>
      <w:r>
        <w:rPr>
          <w:rFonts w:ascii="Times New Roman" w:hAnsi="Times New Roman" w:eastAsia="Times New Roman" w:cs="Times New Roman"/>
        </w:rPr>
        <w:t xml:space="preserve"> </w:t>
      </w:r>
      <w:r>
        <w:rPr>
          <w:rFonts w:ascii="Myanmar Text" w:hAnsi="Myanmar Text" w:eastAsia="Myanmar Text" w:cs="Myanmar Text"/>
        </w:rPr>
        <w:t>မှန်ကန်စွာ</w:t>
      </w:r>
      <w:r>
        <w:rPr>
          <w:rFonts w:ascii="Times New Roman" w:hAnsi="Times New Roman" w:eastAsia="Times New Roman" w:cs="Times New Roman"/>
        </w:rPr>
        <w:t xml:space="preserve"> </w:t>
      </w:r>
      <w:r>
        <w:rPr>
          <w:rFonts w:ascii="Myanmar Text" w:hAnsi="Myanmar Text" w:eastAsia="Myanmar Text" w:cs="Myanmar Text"/>
        </w:rPr>
        <w:t>နားလည်သိမြင်ခြင်းအားဖြင့်</w:t>
      </w:r>
      <w:r>
        <w:rPr>
          <w:rFonts w:ascii="Times New Roman" w:hAnsi="Times New Roman" w:eastAsia="Times New Roman" w:cs="Times New Roman"/>
        </w:rPr>
        <w:t xml:space="preserve"> </w:t>
      </w:r>
      <w:r>
        <w:rPr>
          <w:rFonts w:ascii="Myanmar Text" w:hAnsi="Myanmar Text" w:eastAsia="Myanmar Text" w:cs="Myanmar Text"/>
        </w:rPr>
        <w:t>ရရှိသော</w:t>
      </w:r>
      <w:r>
        <w:rPr>
          <w:rFonts w:ascii="Times New Roman" w:hAnsi="Times New Roman" w:eastAsia="Times New Roman" w:cs="Times New Roman"/>
        </w:rPr>
        <w:t xml:space="preserve"> </w:t>
      </w:r>
      <w:r>
        <w:rPr>
          <w:rFonts w:ascii="Myanmar Text" w:hAnsi="Myanmar Text" w:eastAsia="Myanmar Text" w:cs="Myanmar Text"/>
        </w:rPr>
        <w:t>အောင်မြင်ခြင်းဖြစ်သည်။</w:t>
      </w:r>
      <w:r>
        <w:rPr>
          <w:rFonts w:ascii="Times New Roman" w:hAnsi="Times New Roman" w:eastAsia="Times New Roman" w:cs="Times New Roman"/>
        </w:rPr>
        <w:t xml:space="preserve"> </w:t>
      </w:r>
      <w:r>
        <w:rPr>
          <w:rFonts w:ascii="Myanmar Text" w:hAnsi="Myanmar Text" w:eastAsia="Myanmar Text" w:cs="Myanmar Text"/>
        </w:rPr>
        <w:t>ယခင်</w:t>
      </w:r>
      <w:r>
        <w:rPr>
          <w:rFonts w:ascii="Times New Roman" w:hAnsi="Times New Roman" w:eastAsia="Times New Roman" w:cs="Times New Roman"/>
        </w:rPr>
        <w:t xml:space="preserve"> </w:t>
      </w:r>
      <w:r>
        <w:rPr>
          <w:rFonts w:ascii="Myanmar Text" w:hAnsi="Myanmar Text" w:eastAsia="Myanmar Text" w:cs="Myanmar Text"/>
        </w:rPr>
        <w:t>ကိုးကားဖော်ပြခဲ့သော</w:t>
      </w:r>
      <w:r>
        <w:rPr>
          <w:rFonts w:ascii="Times New Roman" w:hAnsi="Times New Roman" w:eastAsia="Times New Roman" w:cs="Times New Roman"/>
        </w:rPr>
        <w:t xml:space="preserve"> </w:t>
      </w:r>
      <w:r>
        <w:rPr>
          <w:rFonts w:ascii="Myanmar Text" w:hAnsi="Myanmar Text" w:eastAsia="Myanmar Text" w:cs="Myanmar Text"/>
        </w:rPr>
        <w:t>ကျမ်းပိုဒ်သည်</w:t>
      </w:r>
      <w:r>
        <w:rPr>
          <w:rFonts w:ascii="Times New Roman" w:hAnsi="Times New Roman" w:eastAsia="Times New Roman" w:cs="Times New Roman"/>
        </w:rPr>
        <w:t xml:space="preserve"> </w:t>
      </w:r>
      <w:r>
        <w:rPr>
          <w:rFonts w:ascii="Myanmar Text" w:hAnsi="Myanmar Text" w:eastAsia="Myanmar Text" w:cs="Myanmar Text"/>
        </w:rPr>
        <w:t>စောင့်ကြည့်လျက်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အဝတ်ကို</w:t>
      </w:r>
      <w:r>
        <w:rPr>
          <w:rFonts w:ascii="Times New Roman" w:hAnsi="Times New Roman" w:eastAsia="Times New Roman" w:cs="Times New Roman"/>
        </w:rPr>
        <w:t xml:space="preserve"> </w:t>
      </w:r>
      <w:r>
        <w:rPr>
          <w:rFonts w:ascii="Myanmar Text" w:hAnsi="Myanmar Text" w:eastAsia="Myanmar Text" w:cs="Myanmar Text"/>
        </w:rPr>
        <w:t>စောင့်ထိန်းသောသူတို့အပေါ်</w:t>
      </w:r>
      <w:r>
        <w:rPr>
          <w:rFonts w:ascii="Times New Roman" w:hAnsi="Times New Roman" w:eastAsia="Times New Roman" w:cs="Times New Roman"/>
        </w:rPr>
        <w:t xml:space="preserve"> </w:t>
      </w:r>
      <w:r>
        <w:rPr>
          <w:rFonts w:ascii="Myanmar Text" w:hAnsi="Myanmar Text" w:eastAsia="Myanmar Text" w:cs="Myanmar Text"/>
        </w:rPr>
        <w:t>ကောင်းချီးကို</w:t>
      </w:r>
      <w:r>
        <w:rPr>
          <w:rFonts w:ascii="Times New Roman" w:hAnsi="Times New Roman" w:eastAsia="Times New Roman" w:cs="Times New Roman"/>
        </w:rPr>
        <w:t xml:space="preserve"> </w:t>
      </w:r>
      <w:r>
        <w:rPr>
          <w:rFonts w:ascii="Myanmar Text" w:hAnsi="Myanmar Text" w:eastAsia="Myanmar Text" w:cs="Myanmar Text"/>
        </w:rPr>
        <w:t>ကြေညာထားသော်လည်း၊</w:t>
      </w:r>
      <w:r>
        <w:rPr>
          <w:rFonts w:ascii="Times New Roman" w:hAnsi="Times New Roman" w:eastAsia="Times New Roman" w:cs="Times New Roman"/>
        </w:rPr>
        <w:t xml:space="preserve"> </w:t>
      </w:r>
      <w:r>
        <w:rPr>
          <w:rFonts w:ascii="Myanmar Text" w:hAnsi="Myanmar Text" w:eastAsia="Myanmar Text" w:cs="Myanmar Text"/>
        </w:rPr>
        <w:t>ခြောက်မြောက်</w:t>
      </w:r>
      <w:r>
        <w:rPr>
          <w:rFonts w:ascii="Times New Roman" w:hAnsi="Times New Roman" w:eastAsia="Times New Roman" w:cs="Times New Roman"/>
        </w:rPr>
        <w:t xml:space="preserve"> </w:t>
      </w:r>
      <w:r>
        <w:rPr>
          <w:rFonts w:ascii="Myanmar Text" w:hAnsi="Myanmar Text" w:eastAsia="Myanmar Text" w:cs="Myanmar Text"/>
        </w:rPr>
        <w:t>ကပ်ဘေးရောက်ချိန်တွင်</w:t>
      </w:r>
      <w:r>
        <w:rPr>
          <w:rFonts w:ascii="Times New Roman" w:hAnsi="Times New Roman" w:eastAsia="Times New Roman" w:cs="Times New Roman"/>
        </w:rPr>
        <w:t xml:space="preserve"> </w:t>
      </w:r>
      <w:r>
        <w:rPr>
          <w:rFonts w:ascii="Myanmar Text" w:hAnsi="Myanmar Text" w:eastAsia="Myanmar Text" w:cs="Myanmar Text"/>
        </w:rPr>
        <w:t>လူသားအပေါင်းတို့အတွက်</w:t>
      </w:r>
      <w:r>
        <w:rPr>
          <w:rFonts w:ascii="Times New Roman" w:hAnsi="Times New Roman" w:eastAsia="Times New Roman" w:cs="Times New Roman"/>
        </w:rPr>
        <w:t xml:space="preserve"> </w:t>
      </w:r>
      <w:r>
        <w:rPr>
          <w:rFonts w:ascii="Myanmar Text" w:hAnsi="Myanmar Text" w:eastAsia="Myanmar Text" w:cs="Myanmar Text"/>
        </w:rPr>
        <w:t>စစ်ဆေးကာလသည်</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ပိတ်သိမ်းပြီးဖြစ်သည်။</w:t>
      </w:r>
      <w:r>
        <w:rPr>
          <w:rFonts w:ascii="Times New Roman" w:hAnsi="Times New Roman" w:eastAsia="Times New Roman" w:cs="Times New Roman"/>
        </w:rPr>
        <w:t xml:space="preserve"> </w:t>
      </w:r>
      <w:r>
        <w:rPr>
          <w:rFonts w:ascii="Myanmar Text" w:hAnsi="Myanmar Text" w:eastAsia="Myanmar Text" w:cs="Myanmar Text"/>
        </w:rPr>
        <w:t>မိက္ခေလသည်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ရပ်တည်သောအခါ</w:t>
      </w:r>
      <w:r>
        <w:rPr>
          <w:rFonts w:ascii="Times New Roman" w:hAnsi="Times New Roman" w:eastAsia="Times New Roman" w:cs="Times New Roman"/>
        </w:rPr>
        <w:t xml:space="preserve"> </w:t>
      </w:r>
      <w:r>
        <w:rPr>
          <w:rFonts w:ascii="Myanmar Text" w:hAnsi="Myanmar Text" w:eastAsia="Myanmar Text" w:cs="Myanmar Text"/>
        </w:rPr>
        <w:t>လူသားတို့၏</w:t>
      </w:r>
      <w:r>
        <w:rPr>
          <w:rFonts w:ascii="Times New Roman" w:hAnsi="Times New Roman" w:eastAsia="Times New Roman" w:cs="Times New Roman"/>
        </w:rPr>
        <w:t xml:space="preserve"> </w:t>
      </w:r>
      <w:r>
        <w:rPr>
          <w:rFonts w:ascii="Myanmar Text" w:hAnsi="Myanmar Text" w:eastAsia="Myanmar Text" w:cs="Myanmar Text"/>
        </w:rPr>
        <w:t>စစ်ဆေးကာလ</w:t>
      </w:r>
      <w:r>
        <w:rPr>
          <w:rFonts w:ascii="Times New Roman" w:hAnsi="Times New Roman" w:eastAsia="Times New Roman" w:cs="Times New Roman"/>
        </w:rPr>
        <w:t xml:space="preserve"> </w:t>
      </w:r>
      <w:r>
        <w:rPr>
          <w:rFonts w:ascii="Myanmar Text" w:hAnsi="Myanmar Text" w:eastAsia="Myanmar Text" w:cs="Myanmar Text"/>
        </w:rPr>
        <w:t>ပိတ်သိမ်းသွားပြီး၊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ကပ်ဘေး</w:t>
      </w:r>
      <w:r>
        <w:rPr>
          <w:rFonts w:ascii="Times New Roman" w:hAnsi="Times New Roman" w:eastAsia="Times New Roman" w:cs="Times New Roman"/>
        </w:rPr>
        <w:t xml:space="preserve"> </w:t>
      </w:r>
      <w:r>
        <w:rPr>
          <w:rFonts w:ascii="Myanmar Text" w:hAnsi="Myanmar Text" w:eastAsia="Myanmar Text" w:cs="Myanmar Text"/>
        </w:rPr>
        <w:t>ခုနစ်ပါးကို</w:t>
      </w:r>
      <w:r>
        <w:rPr>
          <w:rFonts w:ascii="Times New Roman" w:hAnsi="Times New Roman" w:eastAsia="Times New Roman" w:cs="Times New Roman"/>
        </w:rPr>
        <w:t xml:space="preserve"> </w:t>
      </w:r>
      <w:r>
        <w:rPr>
          <w:rFonts w:ascii="Myanmar Text" w:hAnsi="Myanmar Text" w:eastAsia="Myanmar Text" w:cs="Myanmar Text"/>
        </w:rPr>
        <w:t>သွန်းလောင်းချသည်။</w:t>
      </w:r>
      <w:r>
        <w:rPr>
          <w:rFonts w:ascii="Times New Roman" w:hAnsi="Times New Roman" w:eastAsia="Times New Roman" w:cs="Times New Roman"/>
        </w:rPr>
        <w:t xml:space="preserve"> </w:t>
      </w:r>
      <w:r>
        <w:rPr>
          <w:rFonts w:ascii="Myanmar Text" w:hAnsi="Myanmar Text" w:eastAsia="Myanmar Text" w:cs="Myanmar Text"/>
        </w:rPr>
        <w:t>စစ်ဆေးကာလ</w:t>
      </w:r>
      <w:r>
        <w:rPr>
          <w:rFonts w:ascii="Times New Roman" w:hAnsi="Times New Roman" w:eastAsia="Times New Roman" w:cs="Times New Roman"/>
        </w:rPr>
        <w:t xml:space="preserve"> </w:t>
      </w:r>
      <w:r>
        <w:rPr>
          <w:rFonts w:ascii="Myanmar Text" w:hAnsi="Myanmar Text" w:eastAsia="Myanmar Text" w:cs="Myanmar Text"/>
        </w:rPr>
        <w:t>ပိတ်သိမ်းပြီးနောက်</w:t>
      </w:r>
      <w:r>
        <w:rPr>
          <w:rFonts w:ascii="Times New Roman" w:hAnsi="Times New Roman" w:eastAsia="Times New Roman" w:cs="Times New Roman"/>
        </w:rPr>
        <w:t xml:space="preserve"> </w:t>
      </w:r>
      <w:r>
        <w:rPr>
          <w:rFonts w:ascii="Myanmar Text" w:hAnsi="Myanmar Text" w:eastAsia="Myanmar Text" w:cs="Myanmar Text"/>
        </w:rPr>
        <w:t>အဝတ်ကို</w:t>
      </w:r>
      <w:r>
        <w:rPr>
          <w:rFonts w:ascii="Times New Roman" w:hAnsi="Times New Roman" w:eastAsia="Times New Roman" w:cs="Times New Roman"/>
        </w:rPr>
        <w:t xml:space="preserve"> </w:t>
      </w:r>
      <w:r>
        <w:rPr>
          <w:rFonts w:ascii="Myanmar Text" w:hAnsi="Myanmar Text" w:eastAsia="Myanmar Text" w:cs="Myanmar Text"/>
        </w:rPr>
        <w:t>ပြောင်းလဲရန်</w:t>
      </w:r>
      <w:r>
        <w:rPr>
          <w:rFonts w:ascii="Times New Roman" w:hAnsi="Times New Roman" w:eastAsia="Times New Roman" w:cs="Times New Roman"/>
        </w:rPr>
        <w:t xml:space="preserve"> </w:t>
      </w:r>
      <w:r>
        <w:rPr>
          <w:rFonts w:ascii="Myanmar Text" w:hAnsi="Myanmar Text" w:eastAsia="Myanmar Text" w:cs="Myanmar Text"/>
        </w:rPr>
        <w:t>လုံးဝ</w:t>
      </w:r>
      <w:r>
        <w:rPr>
          <w:rFonts w:ascii="Times New Roman" w:hAnsi="Times New Roman" w:eastAsia="Times New Roman" w:cs="Times New Roman"/>
        </w:rPr>
        <w:t xml:space="preserve"> </w:t>
      </w:r>
      <w:r>
        <w:rPr>
          <w:rFonts w:ascii="Myanmar Text" w:hAnsi="Myanmar Text" w:eastAsia="Myanmar Text" w:cs="Myanmar Text"/>
        </w:rPr>
        <w:t>မဖြစ်နိုင်သော်လည်း၊</w:t>
      </w:r>
      <w:r>
        <w:rPr>
          <w:rFonts w:ascii="Times New Roman" w:hAnsi="Times New Roman" w:eastAsia="Times New Roman" w:cs="Times New Roman"/>
        </w:rPr>
        <w:t xml:space="preserve"> </w:t>
      </w:r>
      <w:r>
        <w:rPr>
          <w:rFonts w:ascii="Myanmar Text" w:hAnsi="Myanmar Text" w:eastAsia="Myanmar Text" w:cs="Myanmar Text"/>
        </w:rPr>
        <w:t>ခြောက်မြောက်</w:t>
      </w:r>
      <w:r>
        <w:rPr>
          <w:rFonts w:ascii="Times New Roman" w:hAnsi="Times New Roman" w:eastAsia="Times New Roman" w:cs="Times New Roman"/>
        </w:rPr>
        <w:t xml:space="preserve"> </w:t>
      </w:r>
      <w:r>
        <w:rPr>
          <w:rFonts w:ascii="Myanmar Text" w:hAnsi="Myanmar Text" w:eastAsia="Myanmar Text" w:cs="Myanmar Text"/>
        </w:rPr>
        <w:t>ကပ်ဘေးနှင့်</w:t>
      </w:r>
      <w:r>
        <w:rPr>
          <w:rFonts w:ascii="Times New Roman" w:hAnsi="Times New Roman" w:eastAsia="Times New Roman" w:cs="Times New Roman"/>
        </w:rPr>
        <w:t xml:space="preserve"> </w:t>
      </w:r>
      <w:r>
        <w:rPr>
          <w:rFonts w:ascii="Myanmar Text" w:hAnsi="Myanmar Text" w:eastAsia="Myanmar Text" w:cs="Myanmar Text"/>
        </w:rPr>
        <w:t>ဆက်စပ်သော</w:t>
      </w:r>
      <w:r>
        <w:rPr>
          <w:rFonts w:ascii="Times New Roman" w:hAnsi="Times New Roman" w:eastAsia="Times New Roman" w:cs="Times New Roman"/>
        </w:rPr>
        <w:t xml:space="preserve"> </w:t>
      </w:r>
      <w:r>
        <w:rPr>
          <w:rFonts w:ascii="Myanmar Text" w:hAnsi="Myanmar Text" w:eastAsia="Myanmar Text" w:cs="Myanmar Text"/>
        </w:rPr>
        <w:t>သတိပေးချက်တစ်ရပ်</w:t>
      </w:r>
      <w:r>
        <w:rPr>
          <w:rFonts w:ascii="Times New Roman" w:hAnsi="Times New Roman" w:eastAsia="Times New Roman" w:cs="Times New Roman"/>
        </w:rPr>
        <w:t xml:space="preserve"> </w:t>
      </w:r>
      <w:r>
        <w:rPr>
          <w:rFonts w:ascii="Myanmar Text" w:hAnsi="Myanmar Text" w:eastAsia="Myanmar Text" w:cs="Myanmar Text"/>
        </w:rPr>
        <w:t>ရှိနေသည်။</w:t>
      </w:r>
      <w:r>
        <w:rPr>
          <w:rFonts w:ascii="Times New Roman" w:hAnsi="Times New Roman" w:eastAsia="Times New Roman" w:cs="Times New Roman"/>
        </w:rPr>
        <w:t xml:space="preserve"> </w:t>
      </w:r>
      <w:r>
        <w:rPr>
          <w:rFonts w:ascii="Myanmar Text" w:hAnsi="Myanmar Text" w:eastAsia="Myanmar Text" w:cs="Myanmar Text"/>
        </w:rPr>
        <w:t>ထိုသတိပေးချက်သည်</w:t>
      </w:r>
      <w:r>
        <w:rPr>
          <w:rFonts w:ascii="Times New Roman" w:hAnsi="Times New Roman" w:eastAsia="Times New Roman" w:cs="Times New Roman"/>
        </w:rPr>
        <w:t xml:space="preserve"> </w:t>
      </w:r>
      <w:r>
        <w:rPr>
          <w:rFonts w:ascii="Myanmar Text" w:hAnsi="Myanmar Text" w:eastAsia="Myanmar Text" w:cs="Myanmar Text"/>
        </w:rPr>
        <w:t>စစ်ဆေးကာလ</w:t>
      </w:r>
      <w:r>
        <w:rPr>
          <w:rFonts w:ascii="Times New Roman" w:hAnsi="Times New Roman" w:eastAsia="Times New Roman" w:cs="Times New Roman"/>
        </w:rPr>
        <w:t xml:space="preserve"> </w:t>
      </w:r>
      <w:r>
        <w:rPr>
          <w:rFonts w:ascii="Myanmar Text" w:hAnsi="Myanmar Text" w:eastAsia="Myanmar Text" w:cs="Myanmar Text"/>
        </w:rPr>
        <w:t>မပိတ်သိမ်းမီ</w:t>
      </w:r>
      <w:r>
        <w:rPr>
          <w:rFonts w:ascii="Times New Roman" w:hAnsi="Times New Roman" w:eastAsia="Times New Roman" w:cs="Times New Roman"/>
        </w:rPr>
        <w:t xml:space="preserve"> </w:t>
      </w:r>
      <w:r>
        <w:rPr>
          <w:rFonts w:ascii="Myanmar Text" w:hAnsi="Myanmar Text" w:eastAsia="Myanmar Text" w:cs="Myanmar Text"/>
        </w:rPr>
        <w:t>တိရစ္ဆာန်အကြောင်းကို</w:t>
      </w:r>
      <w:r>
        <w:rPr>
          <w:rFonts w:ascii="Times New Roman" w:hAnsi="Times New Roman" w:eastAsia="Times New Roman" w:cs="Times New Roman"/>
        </w:rPr>
        <w:t xml:space="preserve"> </w:t>
      </w:r>
      <w:r>
        <w:rPr>
          <w:rFonts w:ascii="Myanmar Text" w:hAnsi="Myanmar Text" w:eastAsia="Myanmar Text" w:cs="Myanmar Text"/>
        </w:rPr>
        <w:t>မှန်ကန်စွာ</w:t>
      </w:r>
      <w:r>
        <w:rPr>
          <w:rFonts w:ascii="Times New Roman" w:hAnsi="Times New Roman" w:eastAsia="Times New Roman" w:cs="Times New Roman"/>
        </w:rPr>
        <w:t xml:space="preserve"> </w:t>
      </w:r>
      <w:r>
        <w:rPr>
          <w:rFonts w:ascii="Myanmar Text" w:hAnsi="Myanmar Text" w:eastAsia="Myanmar Text" w:cs="Myanmar Text"/>
        </w:rPr>
        <w:t>နားလည်ထားရခြင်းနှင့်</w:t>
      </w:r>
      <w:r>
        <w:rPr>
          <w:rFonts w:ascii="Times New Roman" w:hAnsi="Times New Roman" w:eastAsia="Times New Roman" w:cs="Times New Roman"/>
        </w:rPr>
        <w:t xml:space="preserve"> </w:t>
      </w:r>
      <w:r>
        <w:rPr>
          <w:rFonts w:ascii="Myanmar Text" w:hAnsi="Myanmar Text" w:eastAsia="Myanmar Text" w:cs="Myanmar Text"/>
        </w:rPr>
        <w:t>ဆိုင်သည်။</w:t>
      </w:r>
      <w:r>
        <w:rPr>
          <w:rFonts w:ascii="Times New Roman" w:hAnsi="Times New Roman" w:eastAsia="Times New Roman" w:cs="Times New Roman"/>
        </w:rPr>
        <w:t xml:space="preserve"> </w:t>
      </w:r>
      <w:r>
        <w:rPr>
          <w:rFonts w:ascii="Myanmar Text" w:hAnsi="Myanmar Text" w:eastAsia="Myanmar Text" w:cs="Myanmar Text"/>
        </w:rPr>
        <w:t>ထိုနားလည်မှုကို</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မပိုင်ဆိုင်ပါက၊</w:t>
      </w:r>
      <w:r>
        <w:rPr>
          <w:rFonts w:ascii="Times New Roman" w:hAnsi="Times New Roman" w:eastAsia="Times New Roman" w:cs="Times New Roman"/>
        </w:rPr>
        <w:t xml:space="preserve"> </w:t>
      </w:r>
      <w:r>
        <w:rPr>
          <w:rFonts w:ascii="Myanmar Text" w:hAnsi="Myanmar Text" w:eastAsia="Myanmar Text" w:cs="Myanmar Text"/>
        </w:rPr>
        <w:t>စစ်ဆေးကာလ</w:t>
      </w:r>
      <w:r>
        <w:rPr>
          <w:rFonts w:ascii="Times New Roman" w:hAnsi="Times New Roman" w:eastAsia="Times New Roman" w:cs="Times New Roman"/>
        </w:rPr>
        <w:t xml:space="preserve"> </w:t>
      </w:r>
      <w:r>
        <w:rPr>
          <w:rFonts w:ascii="Myanmar Text" w:hAnsi="Myanmar Text" w:eastAsia="Myanmar Text" w:cs="Myanmar Text"/>
        </w:rPr>
        <w:t>မပိတ်သိမ်းမီ</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ဖြောင့်မတ်ခြင်းအဝတ်ကို</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ဆုံးရှုံးလိမ့်မည်။</w:t>
      </w:r>
    </w:p>
    <w:p>
      <w:pPr>
        <w:pStyle w:val="ArticleScripture"/>
        <w:jc w:val="left"/>
      </w:pPr>
      <w:r>
        <w:rPr>
          <w:rFonts w:ascii="Times New Roman" w:hAnsi="Times New Roman" w:eastAsia="Times New Roman" w:cs="Times New Roman"/>
        </w:rPr>
        <w:t>“</w:t>
      </w:r>
      <w:r>
        <w:rPr>
          <w:rFonts w:ascii="Nirmala UI" w:hAnsi="Nirmala UI" w:eastAsia="Nirmala UI" w:cs="Nirmala UI"/>
        </w:rPr>
        <w:t>ꯋꯥꯍꯥꯏꯁꯤꯡ</w:t>
      </w:r>
      <w:r>
        <w:rPr>
          <w:rFonts w:ascii="Times New Roman" w:hAnsi="Times New Roman" w:eastAsia="Times New Roman" w:cs="Times New Roman"/>
        </w:rPr>
        <w:t xml:space="preserve"> </w:t>
      </w:r>
      <w:r>
        <w:rPr>
          <w:rFonts w:ascii="Nirmala UI" w:hAnsi="Nirmala UI" w:eastAsia="Nirmala UI" w:cs="Nirmala UI"/>
        </w:rPr>
        <w:t>ꯌꯥꯎꯕꯥ</w:t>
      </w:r>
      <w:r>
        <w:rPr>
          <w:rFonts w:ascii="Times New Roman" w:hAnsi="Times New Roman" w:eastAsia="Times New Roman" w:cs="Times New Roman"/>
        </w:rPr>
        <w:t xml:space="preserve"> </w:t>
      </w:r>
      <w:r>
        <w:rPr>
          <w:rFonts w:ascii="Nirmala UI" w:hAnsi="Nirmala UI" w:eastAsia="Nirmala UI" w:cs="Nirmala UI"/>
        </w:rPr>
        <w:t>ꯋꯥꯍꯩꯒꯤ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ꯈꯪꯍꯜꯂꯨꯗꯕꯥꯁꯤꯡ</w:t>
      </w:r>
      <w:r>
        <w:rPr>
          <w:rFonts w:ascii="Times New Roman" w:hAnsi="Times New Roman" w:eastAsia="Times New Roman" w:cs="Times New Roman"/>
        </w:rPr>
        <w:t xml:space="preserve">, </w:t>
      </w:r>
      <w:r>
        <w:rPr>
          <w:rFonts w:ascii="Nirmala UI" w:hAnsi="Nirmala UI" w:eastAsia="Nirmala UI" w:cs="Nirmala UI"/>
        </w:rPr>
        <w:t>ꯑꯥꯟꯇꯤꯀ꯭ꯔꯥꯏꯁꯠꯀꯤ</w:t>
      </w:r>
      <w:r>
        <w:rPr>
          <w:rFonts w:ascii="Times New Roman" w:hAnsi="Times New Roman" w:eastAsia="Times New Roman" w:cs="Times New Roman"/>
        </w:rPr>
        <w:t xml:space="preserve"> </w:t>
      </w:r>
      <w:r>
        <w:rPr>
          <w:rFonts w:ascii="Nirmala UI" w:hAnsi="Nirmala UI" w:eastAsia="Nirmala UI" w:cs="Nirmala UI"/>
        </w:rPr>
        <w:t>ꯑꯔꯨꯝ</w:t>
      </w:r>
      <w:r>
        <w:rPr>
          <w:rFonts w:ascii="Times New Roman" w:hAnsi="Times New Roman" w:eastAsia="Times New Roman" w:cs="Times New Roman"/>
        </w:rPr>
        <w:t>-</w:t>
      </w:r>
      <w:r>
        <w:rPr>
          <w:rFonts w:ascii="Nirmala UI" w:hAnsi="Nirmala UI" w:eastAsia="Nirmala UI" w:cs="Nirmala UI"/>
        </w:rPr>
        <w:t>ꯑꯋꯥꯡ</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ꯉꯝꯗ꯭ꯔꯕꯥꯁꯤꯡ</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ꯅꯨꯡꯉꯥꯏꯅ</w:t>
      </w:r>
      <w:r>
        <w:rPr>
          <w:rFonts w:ascii="Times New Roman" w:hAnsi="Times New Roman" w:eastAsia="Times New Roman" w:cs="Times New Roman"/>
        </w:rPr>
        <w:t xml:space="preserve"> </w:t>
      </w:r>
      <w:r>
        <w:rPr>
          <w:rFonts w:ascii="Nirmala UI" w:hAnsi="Nirmala UI" w:eastAsia="Nirmala UI" w:cs="Nirmala UI"/>
        </w:rPr>
        <w:t>ꯑꯥꯟꯇꯤꯀ꯭ꯔꯥꯏꯁꯠꯀꯤ</w:t>
      </w:r>
      <w:r>
        <w:rPr>
          <w:rFonts w:ascii="Times New Roman" w:hAnsi="Times New Roman" w:eastAsia="Times New Roman" w:cs="Times New Roman"/>
        </w:rPr>
        <w:t xml:space="preserve"> </w:t>
      </w:r>
      <w:r>
        <w:rPr>
          <w:rFonts w:ascii="Nirmala UI" w:hAnsi="Nirmala UI" w:eastAsia="Nirmala UI" w:cs="Nirmala UI"/>
        </w:rPr>
        <w:t>ꯃꯥꯌꯣꯛꯇ</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ꯊꯣꯛꯂꯒꯅꯤ꯫</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ꯆꯥꯡꯌꯦꯡꯅ</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ꯆꯪꯁꯤꯟꯅꯕꯒꯤ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ꯂꯣꯠꯇ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ꯂꯦꯡꯂꯩ꯫</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ꯖꯣꯟꯅꯥ</w:t>
      </w:r>
      <w:r>
        <w:rPr>
          <w:rFonts w:ascii="Times New Roman" w:hAnsi="Times New Roman" w:eastAsia="Times New Roman" w:cs="Times New Roman"/>
        </w:rPr>
        <w:t xml:space="preserve"> </w:t>
      </w:r>
      <w:r>
        <w:rPr>
          <w:rFonts w:ascii="Nirmala UI" w:hAnsi="Nirmala UI" w:eastAsia="Nirmala UI" w:cs="Nirmala UI"/>
        </w:rPr>
        <w:t>ꯍꯥꯏꯈꯤꯕ</w:t>
      </w:r>
      <w:r>
        <w:rPr>
          <w:rFonts w:ascii="Times New Roman" w:hAnsi="Times New Roman" w:eastAsia="Times New Roman" w:cs="Times New Roman"/>
        </w:rPr>
        <w:t xml:space="preserve"> </w:t>
      </w:r>
      <w:r>
        <w:rPr>
          <w:rFonts w:ascii="Nirmala UI" w:hAnsi="Nirmala UI" w:eastAsia="Nirmala UI" w:cs="Nirmala UI"/>
        </w:rPr>
        <w:t>ꯃꯥꯎꯄꯨ</w:t>
      </w:r>
      <w:r>
        <w:rPr>
          <w:rFonts w:ascii="Times New Roman" w:hAnsi="Times New Roman" w:eastAsia="Times New Roman" w:cs="Times New Roman"/>
        </w:rPr>
        <w:t xml:space="preserve"> </w:t>
      </w:r>
      <w:r>
        <w:rPr>
          <w:rFonts w:ascii="Nirmala UI" w:hAnsi="Nirmala UI" w:eastAsia="Nirmala UI" w:cs="Nirmala UI"/>
        </w:rPr>
        <w:t>ꯈꯪꯍꯜꯂꯕ</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ꯑꯔꯨꯝ</w:t>
      </w:r>
      <w:r>
        <w:rPr>
          <w:rFonts w:ascii="Times New Roman" w:hAnsi="Times New Roman" w:eastAsia="Times New Roman" w:cs="Times New Roman"/>
        </w:rPr>
        <w:t>-</w:t>
      </w:r>
      <w:r>
        <w:rPr>
          <w:rFonts w:ascii="Nirmala UI" w:hAnsi="Nirmala UI" w:eastAsia="Nirmala UI" w:cs="Nirmala UI"/>
        </w:rPr>
        <w:t>ꯑꯋꯥꯡ</w:t>
      </w:r>
      <w:r>
        <w:rPr>
          <w:rFonts w:ascii="Times New Roman" w:hAnsi="Times New Roman" w:eastAsia="Times New Roman" w:cs="Times New Roman"/>
        </w:rPr>
        <w:t xml:space="preserve"> </w:t>
      </w:r>
      <w:r>
        <w:rPr>
          <w:rFonts w:ascii="Nirmala UI" w:hAnsi="Nirmala UI" w:eastAsia="Nirmala UI" w:cs="Nirmala UI"/>
        </w:rPr>
        <w:t>ꯄꯤꯕꯅꯤ꯫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ꯈꯨꯗꯤꯡꯃꯛꯅ</w:t>
      </w:r>
      <w:r>
        <w:rPr>
          <w:rFonts w:ascii="Times New Roman" w:hAnsi="Times New Roman" w:eastAsia="Times New Roman" w:cs="Times New Roman"/>
        </w:rPr>
        <w:t xml:space="preserve"> </w:t>
      </w:r>
      <w:r>
        <w:rPr>
          <w:rFonts w:ascii="Nirmala UI" w:hAnsi="Nirmala UI" w:eastAsia="Nirmala UI" w:cs="Nirmala UI"/>
        </w:rPr>
        <w:t>ꯈꯪꯍꯜꯂꯕ</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ꯋꯥꯍꯩꯁꯤꯡ</w:t>
      </w:r>
      <w:r>
        <w:rPr>
          <w:rFonts w:ascii="Times New Roman" w:hAnsi="Times New Roman" w:eastAsia="Times New Roman" w:cs="Times New Roman"/>
        </w:rPr>
        <w:t xml:space="preserve"> </w:t>
      </w:r>
      <w:r>
        <w:rPr>
          <w:rFonts w:ascii="Nirmala UI" w:hAnsi="Nirmala UI" w:eastAsia="Nirmala UI" w:cs="Nirmala UI"/>
        </w:rPr>
        <w:t>ꯄꯤ꯫</w:t>
      </w:r>
      <w:r>
        <w:rPr>
          <w:rFonts w:ascii="Times New Roman" w:hAnsi="Times New Roman" w:eastAsia="Times New Roman" w:cs="Times New Roman"/>
        </w:rPr>
        <w:t xml:space="preserve"> </w:t>
      </w:r>
      <w:r>
        <w:rPr>
          <w:rFonts w:ascii="Nirmala UI" w:hAnsi="Nirmala UI" w:eastAsia="Nirmala UI" w:cs="Nirmala UI"/>
        </w:rPr>
        <w:t>ꯃꯥꯎꯄꯨ</w:t>
      </w:r>
      <w:r>
        <w:rPr>
          <w:rFonts w:ascii="Times New Roman" w:hAnsi="Times New Roman" w:eastAsia="Times New Roman" w:cs="Times New Roman"/>
        </w:rPr>
        <w:t xml:space="preserve"> </w:t>
      </w:r>
      <w:r>
        <w:rPr>
          <w:rFonts w:ascii="Nirmala UI" w:hAnsi="Nirmala UI" w:eastAsia="Nirmala UI" w:cs="Nirmala UI"/>
        </w:rPr>
        <w:t>ꯑꯁꯤꯁꯤꯡ</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ꯁꯥꯛꯁꯤ</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ꯑꯈꯜ</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ꯅꯨꯃꯤꯠꯁꯤꯡꯗ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ꯎꯠꯂꯒꯅꯤ꯫</w:t>
      </w:r>
      <w:r>
        <w:rPr>
          <w:rFonts w:ascii="Times New Roman" w:hAnsi="Times New Roman" w:eastAsia="Times New Roman" w:cs="Times New Roman"/>
        </w:rPr>
        <w:t>” Kress Collection, 105.</w:t>
      </w:r>
    </w:p>
    <w:p>
      <w:pPr>
        <w:pStyle w:val="ArticleBody"/>
        <w:jc w:val="left"/>
      </w:pPr>
      <w:r>
        <w:rPr>
          <w:rFonts w:ascii="Times New Roman" w:hAnsi="Times New Roman" w:eastAsia="Times New Roman" w:cs="Times New Roman"/>
        </w:rPr>
        <w:t>Если человек не понимает, что антихрист — это папство, он в конце концов окажется на стороне папства, или, как писал Иоанн, будет ходить нагим и являть свой стыд. Одержать победу над зверем — значит понимать, что зверь есть папская власть и всё то, что открыто о папской власти. Те, кто одержит победу и поймёт, что папство есть человек греха, должны будут понимать, что образ папства представляет собой принцип соединения церкви и государства, при котором церковь управляет этими отношениями.</w:t>
      </w:r>
    </w:p>
    <w:p>
      <w:pPr>
        <w:pStyle w:val="ArticleBody"/>
        <w:jc w:val="left"/>
      </w:pPr>
      <w:r>
        <w:rPr>
          <w:rFonts w:ascii="Times New Roman" w:hAnsi="Times New Roman" w:eastAsia="Times New Roman" w:cs="Times New Roman"/>
        </w:rPr>
        <w:t>Ay kitabe Daniel, istruktura nin hayop, a kombinasyon nin iglesia asin estado, ipinapahayag bilang sahel na paglapastangan. An paglapastangan iyo an kasalan, asin an kasalan na nagpoporma sa papal na hayop iyo an pagkakataon na an mga hadi nagsusuko kan saindang poder sa awtoridad papal. Sa paggibo kaini, naghihimo sinda nin espirituwal na pakikiapid, na iyo an paglapastangan nin kasahaulan sa Daniel, asin an ladawan sa hayop sa Juan.</w:t>
      </w:r>
    </w:p>
    <w:p>
      <w:pPr>
        <w:pStyle w:val="ArticleBody"/>
        <w:jc w:val="left"/>
      </w:pPr>
      <w:r>
        <w:rPr>
          <w:rFonts w:ascii="Nirmala UI" w:hAnsi="Nirmala UI" w:eastAsia="Nirmala UI" w:cs="Nirmala UI"/>
        </w:rPr>
        <w:t>इमिज़</w:t>
      </w:r>
      <w:r>
        <w:rPr>
          <w:rFonts w:ascii="Times New Roman" w:hAnsi="Times New Roman" w:eastAsia="Times New Roman" w:cs="Times New Roman"/>
        </w:rPr>
        <w:t>-</w:t>
      </w:r>
      <w:r>
        <w:rPr>
          <w:rFonts w:ascii="Nirmala UI" w:hAnsi="Nirmala UI" w:eastAsia="Nirmala UI" w:cs="Nirmala UI"/>
        </w:rPr>
        <w:t>ए</w:t>
      </w:r>
      <w:r>
        <w:rPr>
          <w:rFonts w:ascii="Times New Roman" w:hAnsi="Times New Roman" w:eastAsia="Times New Roman" w:cs="Times New Roman"/>
        </w:rPr>
        <w:t>-</w:t>
      </w:r>
      <w:r>
        <w:rPr>
          <w:rFonts w:ascii="Nirmala UI" w:hAnsi="Nirmala UI" w:eastAsia="Nirmala UI" w:cs="Nirmala UI"/>
        </w:rPr>
        <w:t>पोपल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Bajtenday u nachılniknıŋ arasyndaǵı munásibet, ol Amerika Qospa Shtatları tárepinen jer júzine májbúrlep engiziletin munásibet, bir dúnie júzilik úkimettiń (Birikken Ultlar Úyımı) papalıqpen osı kelisimlerdiń basqarıwshı kushi retinde odaqqa kiriwinen ibarat. Ańnıń beýnesinen jeńiske jetu degenimiz — Qudaydıń payǵambarlıq Sózi arqalı ańnıń beýnesi naqty osı nárselerdi bildirietinin túsinu.</w:t>
      </w:r>
    </w:p>
    <w:p>
      <w:pPr>
        <w:pStyle w:val="ArticleBody"/>
        <w:jc w:val="left"/>
      </w:pPr>
      <w:r>
        <w:rPr>
          <w:rFonts w:ascii="Times New Roman" w:hAnsi="Times New Roman" w:eastAsia="Times New Roman" w:cs="Times New Roman"/>
        </w:rPr>
        <w:t>Caanka ka gaʼuu bineensaa fi fakkii bineensaa irratti mooʼicha argachuun, mallattoo aangoo bineensichaa (paaphaasummaichaa) hubachuu argachuus of keessatti hammata.</w:t>
      </w:r>
    </w:p>
    <w:p>
      <w:pPr>
        <w:pStyle w:val="ArticleBody"/>
        <w:jc w:val="left"/>
      </w:pPr>
      <w:r>
        <w:rPr>
          <w:rFonts w:ascii="Times New Roman" w:hAnsi="Times New Roman" w:eastAsia="Times New Roman" w:cs="Times New Roman"/>
        </w:rPr>
        <w:t>маркингِ ҳайвон — якшанба кунини Худонинг Шанбаси сифатида мажбурий равишда тутишдир. Бу марк устидан ғалабага эришиш учун, якшанба ибодати қуёшга сиғиниш эканини ва у бутпараст Баалга сиғинишдан ҳеч кам эмаслигини англаш талаб этилади. Бу ғалаба, шунингдек, ҳеч кимга ҳайвоннинг маркаси у одамларга мажбуран юкланмагунча берилмаслиги ҳақидаги ҳақиқатни ҳам ўз ичига олади.</w:t>
      </w:r>
    </w:p>
    <w:p>
      <w:pPr>
        <w:pStyle w:val="ArticleScripture"/>
        <w:jc w:val="left"/>
      </w:pPr>
      <w:r>
        <w:rPr>
          <w:rFonts w:ascii="Times New Roman" w:hAnsi="Times New Roman" w:eastAsia="Times New Roman" w:cs="Times New Roman"/>
        </w:rPr>
        <w:t>“Peró cristianos di pasá generashonnan a observá e Diadomingo, suponiendo ku asina nan tabata guardando e Sábado bíbliko; i awor tin cristianos berdadero den tur iglesia, sin ekskluí e komunidat Katóliko Romano, ku honradamente ta kere ku e Diadomingo ta e Sábado di institushon divino. Dios ta aseptá nan sinceridat di propósito i nan integridat dilanti di É. Pero ora e observansia di Diadomingo lo wordu imponé pa lei, i e mundu lo wordu iluminá tokante e obligashon di e Sábado berdadero, e ora ken ku transgredí e mandamentu di Dios, pa obedesé un precepto ku no tin otro autoridat mas haltu ku esun di Roma, lo de e manera ei honra e papado mas ku Dios. E ta rindi homenahe na Roma i na e poder ku ta imponé e institushon ordená pa Roma. E ta adorá e bestia i su imágen. Ora hende, pues, rechasa e institushon ku Dios a deklará komo e señal di Su autoridat, i na su lugá honra esun ku Roma a skohe komo e símbolo di su supremasía, nan lo aseptá asina e señal di lealtat na Roma—‘e marka di e bestia.’ I no ta sino te ora e asunto asina ta klaramente presentá dilanti di e pueblo, i nan ta wordu hibá pa skohe entre e mandamentunan di Dios i e mandamentunan di hende, ku esnan ku ta sigui den transgresion lo risibí ‘e marka di e bestia.’” The Great Controversy, 449.</w:t>
      </w:r>
    </w:p>
    <w:p>
      <w:pPr>
        <w:pStyle w:val="ArticleBody"/>
        <w:jc w:val="left"/>
      </w:pPr>
      <w:r>
        <w:rPr>
          <w:rFonts w:ascii="Times New Roman" w:hAnsi="Times New Roman" w:eastAsia="Times New Roman" w:cs="Times New Roman"/>
        </w:rPr>
        <w:t>اینان که بر وحش، و بر صورتِ وحش، و بر نشانِ وحش غالب می‌آیند، باید بر عددِ نامِ او نیز غالب شوند. در آن دوره از تاریخ که فاحشهٔ صور به فراموشی سپرده نشده بود، جهانِ پروتستان می‌دانست که پاپیّت همان ضدّمسیح است. آنان می‌دانستند که پولس، پاپیّت را «آن شریر»، «مردِ گناه»، «سرِّ بی‌دینی» و «پسرِ هلاکت» معرفی کرده است؛ «آن‌که با هر آنچه خدا خوانده شود یا معبود باشد مخالفت می‌ورزد و خود را برتر می‌سازد، به‌گونه‌ای که چون خدا در معبدِ خدا می‌نشیند و خویشتن را می‌نمایاند که خداست.» اما اکنون آن فاحشهٔ عظیمِ صور به فراموشی سپرده شده است.</w:t>
      </w:r>
    </w:p>
    <w:p>
      <w:pPr>
        <w:pStyle w:val="ArticleBody"/>
        <w:jc w:val="left"/>
      </w:pPr>
      <w:r>
        <w:rPr>
          <w:rFonts w:ascii="Times New Roman" w:hAnsi="Times New Roman" w:eastAsia="Times New Roman" w:cs="Times New Roman"/>
        </w:rPr>
        <w:t>У минулі віки існували різні застосування ізопсефії, або гематрії, які демонстрували, що число «666» символічно представляло папство. Класичним прикладом цього є те, що на папській мітрі написані слова Vicarius Filii Dei. Vicarius Filii Dei, що означає «Намісник Сина Божого», а отже стосується його претензії сидіти в Божому храмі, видаючи себе за Бога. Латинські літери у виразі Vicarius Filii Dei дорівнюють числу шістсот шістдесят шість.</w:t>
      </w:r>
    </w:p>
    <w:p>
      <w:pPr>
        <w:pStyle w:val="ArticleBody"/>
        <w:jc w:val="left"/>
      </w:pPr>
      <w:r>
        <w:rPr>
          <w:rFonts w:ascii="Times New Roman" w:hAnsi="Times New Roman" w:eastAsia="Times New Roman" w:cs="Times New Roman"/>
        </w:rPr>
        <w:t>Անգղը, որ պապական իշխանությունն է, նույնացվում է իր թվով, և նրա թիվը «666» է, սակայն մեղքի մարդը 1798 թվականին մահացու վերք ստացավ և մոռացության մատնվեց։ Վերջին օրերում այդ մահացու վերքը պիտի բժշկվի, և մահացու վերքի բժշկվելը նույնացնում է, որ Միացյալ Նահանգներն առաջինը իր իսկ ազգի մեջ գազանին պատկեր է կազմում, ապա նույնը անելու է հարկադրում աշխարհին։</w:t>
      </w:r>
    </w:p>
    <w:p>
      <w:pPr>
        <w:pStyle w:val="ArticleBody"/>
        <w:jc w:val="left"/>
      </w:pPr>
      <w:r>
        <w:rPr>
          <w:rFonts w:ascii="Times New Roman" w:hAnsi="Times New Roman" w:eastAsia="Times New Roman" w:cs="Times New Roman"/>
        </w:rPr>
        <w:t>دنیاوی پیکرِ وحش هم دوگانه است و هم سه‌گانه. از لحاظ نبوتی دوگانه است، زیرا از ترکیب کلیسا و دولت تشکیل شده است؛ اما سه‌گانه است، از آن‌رو که از اژدها، وحش و نبیِ کاذب فراهم آمده است. هنگامی که اتحاد سه‌گانهٔ همان قدرت‌هایی که جهان را به هارمجدون رهبری خواهند کرد برقرار شود، آنان همان وحشی خواهند بود که هشتمین پادشاهی است و از آنِ هفت است، و نیز اتحاد سه‌گانهٔ پادشاهی ششم خواهند بود. عدد نامِ وحش در ایام آخر بار دیگر «666» است، زیرا نمایانگر سه پادشاهی است که هر یک بخشی از پادشاهی ششم‌اند.</w:t>
      </w:r>
    </w:p>
    <w:p>
      <w:pPr>
        <w:pStyle w:val="ArticleBody"/>
        <w:jc w:val="left"/>
      </w:pPr>
      <w:r>
        <w:rPr>
          <w:rFonts w:ascii="Times New Roman" w:hAnsi="Times New Roman" w:eastAsia="Times New Roman" w:cs="Times New Roman"/>
        </w:rPr>
        <w:t>Хулийг, түүний дүрийг, түүний тэмдгийг болон нэрийнх нь тоог ялан дийлнэ гэдэг нь “найм дахь нь долоогоос мөн” гэсэн оньсгыг ойлгох явдал бөгөөд энэ нь Даниелын ойлгохоор залбирсан Даниел хоёрын нууц мөн. Энэ нь Есүс Христийн Илчлэлийн нэгэн хэсэг бөгөөд сорилтын хугацаа хаагдахын яг өмнө тайлагддаг; учир нь Иоханы хэлснээр “цаг нь ойртсон” ажээ. Иймээс тэр ялалтыг ологсод гай гамшгийг асгаруулагч тэнгэрэлчүүдийн хамт байгаа байдлаар дүрслэгдсэн байдаг, учир нь тэд сорилтын хугацаа хаагдахын яг өмнө тэр ялалтыг, өөрөөр хэлбэл шаардлагатай эш үзүүллэгийн ойлголтыг олж авдаг.</w:t>
      </w:r>
    </w:p>
    <w:p>
      <w:pPr>
        <w:pStyle w:val="ArticleBody"/>
        <w:jc w:val="left"/>
      </w:pPr>
      <w:r>
        <w:rPr>
          <w:rFonts w:ascii="Nirmala UI" w:hAnsi="Nirmala UI" w:eastAsia="Nirmala UI" w:cs="Nirmala UI"/>
        </w:rPr>
        <w:t>ꯌꯦꯁꯨ</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ꯔꯦꯕꯦꯂꯦꯁꯟ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ꯄ꯭ꯔꯣꯕꯦꯁꯟ</w:t>
      </w:r>
      <w:r>
        <w:rPr>
          <w:rFonts w:ascii="Times New Roman" w:hAnsi="Times New Roman" w:eastAsia="Times New Roman" w:cs="Times New Roman"/>
        </w:rPr>
        <w:t xml:space="preserve"> </w:t>
      </w:r>
      <w:r>
        <w:rPr>
          <w:rFonts w:ascii="Nirmala UI" w:hAnsi="Nirmala UI" w:eastAsia="Nirmala UI" w:cs="Nirmala UI"/>
        </w:rPr>
        <w:t>ꯂꯣꯏꯁꯤꯟꯗꯨꯒꯤ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ꯍꯥꯡꯗꯣꯛꯄꯥ</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“666”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ꯈꯪꯕꯁꯤꯡꯅ</w:t>
      </w:r>
      <w:r>
        <w:rPr>
          <w:rFonts w:ascii="Times New Roman" w:hAnsi="Times New Roman" w:eastAsia="Times New Roman" w:cs="Times New Roman"/>
        </w:rPr>
        <w:t xml:space="preserve"> </w:t>
      </w:r>
      <w:r>
        <w:rPr>
          <w:rFonts w:ascii="Nirmala UI" w:hAnsi="Nirmala UI" w:eastAsia="Nirmala UI" w:cs="Nirmala UI"/>
        </w:rPr>
        <w:t>ꯑꯦꯖꯦꯀꯤꯌꯦꯜꯒꯤ</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ꯃꯥꯔꯤꯞꯨꯝꯗꯒꯤ</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ꯃꯐꯝꯅ</w:t>
      </w:r>
      <w:r>
        <w:rPr>
          <w:rFonts w:ascii="Times New Roman" w:hAnsi="Times New Roman" w:eastAsia="Times New Roman" w:cs="Times New Roman"/>
        </w:rPr>
        <w:t xml:space="preserve"> </w:t>
      </w:r>
      <w:r>
        <w:rPr>
          <w:rFonts w:ascii="Nirmala UI" w:hAnsi="Nirmala UI" w:eastAsia="Nirmala UI" w:cs="Nirmala UI"/>
        </w:rPr>
        <w:t>ꯍꯧꯒꯠꯄꯥ</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ꯅꯨꯃꯤꯠꯀꯤ</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ꯃꯦꯠꯇꯝ</w:t>
      </w:r>
      <w:r>
        <w:rPr>
          <w:rFonts w:ascii="Times New Roman" w:hAnsi="Times New Roman" w:eastAsia="Times New Roman" w:cs="Times New Roman"/>
        </w:rPr>
        <w:t xml:space="preserve"> </w:t>
      </w:r>
      <w:r>
        <w:rPr>
          <w:rFonts w:ascii="Nirmala UI" w:hAnsi="Nirmala UI" w:eastAsia="Nirmala UI" w:cs="Nirmala UI"/>
        </w:rPr>
        <w:t>ꯑꯅꯤꯁꯨꯕꯗ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ꯑꯍꯨꯝꯁꯨꯕꯗ</w:t>
      </w:r>
      <w:r>
        <w:rPr>
          <w:rFonts w:ascii="Times New Roman" w:hAnsi="Times New Roman" w:eastAsia="Times New Roman" w:cs="Times New Roman"/>
        </w:rPr>
        <w:t xml:space="preserve"> </w:t>
      </w:r>
      <w:r>
        <w:rPr>
          <w:rFonts w:ascii="Nirmala UI" w:hAnsi="Nirmala UI" w:eastAsia="Nirmala UI" w:cs="Nirmala UI"/>
        </w:rPr>
        <w:t>ꯍꯧꯒꯠꯄꯥꯗꯨ</w:t>
      </w:r>
      <w:r>
        <w:rPr>
          <w:rFonts w:ascii="Times New Roman" w:hAnsi="Times New Roman" w:eastAsia="Times New Roman" w:cs="Times New Roman"/>
        </w:rPr>
        <w:t xml:space="preserve"> </w:t>
      </w:r>
      <w:r>
        <w:rPr>
          <w:rFonts w:ascii="Nirmala UI" w:hAnsi="Nirmala UI" w:eastAsia="Nirmala UI" w:cs="Nirmala UI"/>
        </w:rPr>
        <w:t>ꯃꯥꯡꯍꯜꯂꯣꯏ।</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ꯃꯥꯔꯤꯞꯨꯝꯒꯤ</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ꯀꯨꯟ</w:t>
      </w:r>
      <w:r>
        <w:rPr>
          <w:rFonts w:ascii="Times New Roman" w:hAnsi="Times New Roman" w:eastAsia="Times New Roman" w:cs="Times New Roman"/>
        </w:rPr>
        <w:t xml:space="preserve"> </w:t>
      </w:r>
      <w:r>
        <w:rPr>
          <w:rFonts w:ascii="Nirmala UI" w:hAnsi="Nirmala UI" w:eastAsia="Nirmala UI" w:cs="Nirmala UI"/>
        </w:rPr>
        <w:t>ꯃꯥꯡꯉꯥ</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ꯈꯨꯔꯨꯝꯖꯔꯤ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ꯃꯥꯄꯥꯜꯗ</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ꯃꯄꯨꯒꯤ</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ꯐꯪꯈꯤꯕꯁꯤꯡ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ꯀꯅꯥꯅꯣ</w:t>
      </w:r>
      <w:r>
        <w:rPr>
          <w:rFonts w:ascii="Times New Roman" w:hAnsi="Times New Roman" w:eastAsia="Times New Roman" w:cs="Times New Roman"/>
        </w:rPr>
        <w:t xml:space="preserve"> </w:t>
      </w:r>
      <w:r>
        <w:rPr>
          <w:rFonts w:ascii="Nirmala UI" w:hAnsi="Nirmala UI" w:eastAsia="Nirmala UI" w:cs="Nirmala UI"/>
        </w:rPr>
        <w:t>ꯍꯥꯏꯕꯗꯨ।</w:t>
      </w:r>
    </w:p>
    <w:p>
      <w:pPr>
        <w:pStyle w:val="ArticleBody"/>
        <w:jc w:val="left"/>
      </w:pPr>
      <w:r>
        <w:rPr>
          <w:rFonts w:ascii="Times New Roman" w:hAnsi="Times New Roman" w:eastAsia="Times New Roman" w:cs="Times New Roman"/>
        </w:rPr>
        <w:t>بنەمای بینینیەکە دەربارەی نیشانی ئاژەڵ و مۆری خودایە، و بینینەکە لە پێش ئەوەی دەرفەتی تاقیکردنەوە لەسەر یاسای یەکشەممە دادەخرێت، دەکرێتەوە؛ وەک لە ژمارەی «666» دا نموونەکراوە. بەڵام ئەو داخستنی دەرفەتی تاقیکردنەوەیەی کە وەک ڕووداوێک لە یاسای یەکشەممە لە ویلایەتە یەکگرتووەکان ناسێنراوە، داخستنی دەرفەتی تاقیکردنەوەی مرۆڤایەتی نییە؛ بەڵکو تەنها داخستنی دەرفەتی تاقیکردنەوە بۆ ئادڤێنتیستییەکانی ڕۆژی حەوتەمە.</w:t>
      </w:r>
    </w:p>
    <w:p>
      <w:pPr>
        <w:pStyle w:val="ArticleBody"/>
        <w:jc w:val="left"/>
      </w:pPr>
      <w:r>
        <w:rPr>
          <w:rFonts w:ascii="Myanmar Text" w:hAnsi="Myanmar Text" w:eastAsia="Myanmar Text" w:cs="Myanmar Text"/>
        </w:rPr>
        <w:t>အမြင်ကို</w:t>
      </w:r>
      <w:r>
        <w:rPr>
          <w:rFonts w:ascii="Times New Roman" w:hAnsi="Times New Roman" w:eastAsia="Times New Roman" w:cs="Times New Roman"/>
        </w:rPr>
        <w:t xml:space="preserve"> </w:t>
      </w:r>
      <w:r>
        <w:rPr>
          <w:rFonts w:ascii="Myanmar Text" w:hAnsi="Myanmar Text" w:eastAsia="Myanmar Text" w:cs="Myanmar Text"/>
        </w:rPr>
        <w:t>ယေရုရှလင်မြို့အတွင်း၌</w:t>
      </w:r>
      <w:r>
        <w:rPr>
          <w:rFonts w:ascii="Times New Roman" w:hAnsi="Times New Roman" w:eastAsia="Times New Roman" w:cs="Times New Roman"/>
        </w:rPr>
        <w:t xml:space="preserve"> </w:t>
      </w:r>
      <w:r>
        <w:rPr>
          <w:rFonts w:ascii="Myanmar Text" w:hAnsi="Myanmar Text" w:eastAsia="Myanmar Text" w:cs="Myanmar Text"/>
        </w:rPr>
        <w:t>ဖြစ်ပျက်နေသကဲ့သို့</w:t>
      </w:r>
      <w:r>
        <w:rPr>
          <w:rFonts w:ascii="Times New Roman" w:hAnsi="Times New Roman" w:eastAsia="Times New Roman" w:cs="Times New Roman"/>
        </w:rPr>
        <w:t xml:space="preserve"> </w:t>
      </w:r>
      <w:r>
        <w:rPr>
          <w:rFonts w:ascii="Myanmar Text" w:hAnsi="Myanmar Text" w:eastAsia="Myanmar Text" w:cs="Myanmar Text"/>
        </w:rPr>
        <w:t>ကိုယ်စားပြုဖော်ပြထားသည်။</w:t>
      </w:r>
      <w:r>
        <w:rPr>
          <w:rFonts w:ascii="Times New Roman" w:hAnsi="Times New Roman" w:eastAsia="Times New Roman" w:cs="Times New Roman"/>
        </w:rPr>
        <w:t xml:space="preserve"> </w:t>
      </w:r>
      <w:r>
        <w:rPr>
          <w:rFonts w:ascii="Myanmar Text" w:hAnsi="Myanmar Text" w:eastAsia="Myanmar Text" w:cs="Myanmar Text"/>
        </w:rPr>
        <w:t>ယေရုရှလင်သည်</w:t>
      </w:r>
      <w:r>
        <w:rPr>
          <w:rFonts w:ascii="Times New Roman" w:hAnsi="Times New Roman" w:eastAsia="Times New Roman" w:cs="Times New Roman"/>
        </w:rPr>
        <w:t xml:space="preserve"> </w:t>
      </w:r>
      <w:r>
        <w:rPr>
          <w:rFonts w:ascii="Myanmar Text" w:hAnsi="Myanmar Text" w:eastAsia="Myanmar Text" w:cs="Myanmar Text"/>
        </w:rPr>
        <w:t>သတ္တမနေ့</w:t>
      </w:r>
      <w:r>
        <w:rPr>
          <w:rFonts w:ascii="Times New Roman" w:hAnsi="Times New Roman" w:eastAsia="Times New Roman" w:cs="Times New Roman"/>
        </w:rPr>
        <w:t xml:space="preserve"> </w:t>
      </w:r>
      <w:r>
        <w:rPr>
          <w:rFonts w:ascii="Myanmar Text" w:hAnsi="Myanmar Text" w:eastAsia="Myanmar Text" w:cs="Myanmar Text"/>
        </w:rPr>
        <w:t>အက်ဒဗင်တစ်</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သင်္ကေတဖြစ်သည်။</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ပြဋ္ဌာန်းသည့်အချိန်တွင်၊</w:t>
      </w:r>
      <w:r>
        <w:rPr>
          <w:rFonts w:ascii="Times New Roman" w:hAnsi="Times New Roman" w:eastAsia="Times New Roman" w:cs="Times New Roman"/>
        </w:rPr>
        <w:t xml:space="preserve"> </w:t>
      </w:r>
      <w:r>
        <w:rPr>
          <w:rFonts w:ascii="Myanmar Text" w:hAnsi="Myanmar Text" w:eastAsia="Myanmar Text" w:cs="Myanmar Text"/>
        </w:rPr>
        <w:t>သတ္တမနေ့</w:t>
      </w:r>
      <w:r>
        <w:rPr>
          <w:rFonts w:ascii="Times New Roman" w:hAnsi="Times New Roman" w:eastAsia="Times New Roman" w:cs="Times New Roman"/>
        </w:rPr>
        <w:t xml:space="preserve"> </w:t>
      </w:r>
      <w:r>
        <w:rPr>
          <w:rFonts w:ascii="Myanmar Text" w:hAnsi="Myanmar Text" w:eastAsia="Myanmar Text" w:cs="Myanmar Text"/>
        </w:rPr>
        <w:t>အက်ဒဗင်တစ်များသာလျှင်</w:t>
      </w:r>
      <w:r>
        <w:rPr>
          <w:rFonts w:ascii="Times New Roman" w:hAnsi="Times New Roman" w:eastAsia="Times New Roman" w:cs="Times New Roman"/>
        </w:rPr>
        <w:t xml:space="preserve"> </w:t>
      </w:r>
      <w:r>
        <w:rPr>
          <w:rFonts w:ascii="Myanmar Text" w:hAnsi="Myanmar Text" w:eastAsia="Myanmar Text" w:cs="Myanmar Text"/>
        </w:rPr>
        <w:t>ဥပုသ်နေ့အလင်းတော်အတွက်</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တာဝန်ခံရမည့်</w:t>
      </w:r>
      <w:r>
        <w:rPr>
          <w:rFonts w:ascii="Times New Roman" w:hAnsi="Times New Roman" w:eastAsia="Times New Roman" w:cs="Times New Roman"/>
        </w:rPr>
        <w:t xml:space="preserve"> </w:t>
      </w:r>
      <w:r>
        <w:rPr>
          <w:rFonts w:ascii="Myanmar Text" w:hAnsi="Myanmar Text" w:eastAsia="Myanmar Text" w:cs="Myanmar Text"/>
        </w:rPr>
        <w:t>အုပ်စုတစ်ရပ်ဖြစ်ကြသည်။</w:t>
      </w:r>
    </w:p>
    <w:p>
      <w:pPr>
        <w:pStyle w:val="ArticleScripture"/>
        <w:jc w:val="left"/>
      </w:pPr>
      <w:r>
        <w:rPr>
          <w:rFonts w:ascii="Times New Roman" w:hAnsi="Times New Roman" w:eastAsia="Times New Roman" w:cs="Times New Roman"/>
        </w:rPr>
        <w:t>«إذا قُدِّم إليك نورُ الحق، كاشفًا لك سبتَ الوصيّة الرابعة، ومبيّنًا أنه لا أساس في كلمة الله لحفظ يوم الأحد، ومع ذلك ظللتَ متمسّكًا بالسبت الكاذب، رافضًا أن تُقدِّس السبت الذي يدعوه الله “يومي المقدّس”، فإنك تتلقّى سِمة الوحش. ومتى يحدث هذا؟—عندما تطيع المرسوم الذي يأمرك بالكفّ عن العمل يوم الأحد وعبادة الله، في حين أنك تعلم أنه ليست في الكتاب المقدّس كلمةٌ واحدة تُظهر أن الأحد شيءٌ غير يوم عملٍ عادي، فإنك بذلك توافق على تلقّي سِمة الوحش، وترفض ختم الله. وإذا تلقّينا هذه السِّمة على جباهنا أو على أيدينا، فلا بدّ أن تقع علينا الأحكام المعلَنَة على العصاة. أمّا ختمُ الله الحيّ فيُوضَع على الذين يحفظون سبتَ الربّ حفظًا يقوم على الضمير.» Review and Herald، 27 أبريل 1911.</w:t>
      </w:r>
    </w:p>
    <w:p>
      <w:pPr>
        <w:pStyle w:val="ArticleBody"/>
        <w:jc w:val="left"/>
      </w:pPr>
      <w:r>
        <w:rPr>
          <w:rFonts w:ascii="Times New Roman" w:hAnsi="Times New Roman" w:eastAsia="Times New Roman" w:cs="Times New Roman"/>
        </w:rPr>
        <w:t>ئزيقيالنىڭ سەككىزىنچى بابىدىن ئون بىرىنچى بابىغىچە بولغان كۆرۈنۈش، يېرۇسالېم ئۈچۈن ئىمتىھان مۇددىتىنىڭ يېپىلىشىدىن ئالدىنقى تارىخنى كۆرسىتىپ بېرىدۇ. بۇ، «666» سانى يېتىپ كېلىشتىن پەقەت بىر كۈن بۇرۇن يۈز بېرىۋاتقاندەك تەسۋىرلىنىدۇ؛ سەككىزىنچى باب بولسا، يېرۇسالېم ئىچىدە بارا-بارا كۈچەيگەن بىر ئاسىيانى كۆرسىتىدۇ، بۇ ئاسىيانىڭ ئاخىرىدا باشلامچى ئادەملەر قۇياشقا سەجدە قىلىپ، شۇ ئارقىلىق ۋەھشىينىڭ بەلگىسىنى قوبۇل قىلىدۇ.</w:t>
      </w:r>
    </w:p>
    <w:p>
      <w:pPr>
        <w:pStyle w:val="ArticleBody"/>
        <w:jc w:val="left"/>
      </w:pPr>
      <w:r>
        <w:rPr>
          <w:rFonts w:ascii="Times New Roman" w:hAnsi="Times New Roman" w:eastAsia="Times New Roman" w:cs="Times New Roman"/>
        </w:rPr>
        <w:t>Тоғызынчы бүлек Иерусалим аша үтүче бер фәрештәне сурәтли (шуның белән үсешле бер тәртипне күрсәтә) һәм шуннан соң килүче һәлак итүче фәрештәләр мөһерсез булганнарның һәммәсен үтерер алдыннан, бер төркемгә алдан мөһер сала. Ике бүлек тә якшәмбе канунына алып баручы үсешле тарихны сурәтли; анда бер төркем кояшка баш игә, ә икенчесе Аллаһының мөһерен кабул итә. Аннары явызлар Иерусалимнан алына, чөнки якшәмбе кануны явызларны һәм зирәкләрне аера.</w:t>
      </w:r>
    </w:p>
    <w:p>
      <w:pPr>
        <w:pStyle w:val="ArticleBody"/>
        <w:jc w:val="left"/>
      </w:pPr>
      <w:r>
        <w:rPr>
          <w:rFonts w:ascii="Times New Roman" w:hAnsi="Times New Roman" w:eastAsia="Times New Roman" w:cs="Times New Roman"/>
        </w:rPr>
        <w:t>Хьезекиилни книгай деветтерий боцу тIехь долу тамгаллаш — Аьшкени книгай йиттаргбоцу тIехь а долу, шуьйра тамгаллаш ду.</w:t>
      </w:r>
    </w:p>
    <w:p>
      <w:pPr>
        <w:pStyle w:val="ArticleScripture"/>
        <w:jc w:val="left"/>
      </w:pPr>
      <w:r>
        <w:rPr>
          <w:rFonts w:ascii="Times New Roman" w:hAnsi="Times New Roman" w:eastAsia="Times New Roman" w:cs="Times New Roman"/>
        </w:rPr>
        <w:t>«ئەگەر ئەم دیمەنانەی وەک ئەمە داهاتوون، ئەم حوکمە زەبەلاحانە لەسەر جیهانێکی تاوانبار، ئەوا شوێنی پەنا بۆ گەلی خودا لە کوێ دەبێت؟ چۆن پارێزراو دەبن هەتا تووڕەیی تێپەڕ بێت؟ یۆحەنا هێزەکانی سروشت دەبینێت—بوومەلەرزە، زریان، و ملمڵانێی سیاسی—کە وەک ئەوەی لەلایەن چوار فریشتەوە ڕاگیراون. ئەم باوانە لە ژێر کۆنترۆڵدان هەتا خودا فەرمان بدات بۆ ئەوەی بەردەستیان بکات. لەوێ پاراستنی کڵێسای خودایە. فریشتەکانی خودا فەرمانی ئەو جێبەجێ دەکەن، باکانی زەوی دەگێڕنەوە، تا با لەسەر زەوی، نە لەسەر دەریا، و نە لەسەر هیچ دارێک نەوەشێت، هەتا خزمەتکارانی خودا لە ناوچەوانیاندا مۆر بکرێن. ئەو فریشتە بەهێزە دەبینرێت کە لە ڕۆژهەڵاتەوە (یان هەڵهاتنی خۆر) سەردەکەوێت. ئەم فریشتەی زۆر بەهێزە لە دەستی خۆیدا مۆری خودای زیندوو هەیە، یان مۆری ئەوەی تەنها ئەو دەتوانێت ژیان ببەخشێت، ئەوەی دەتوانێت لەسەر ناوچەوانەکان نیشانە یان نووسینەکە بنووسێت، بۆ ئەوانەی نەمرێتی، ژیانی هەتاهەتایی، پێببەخشێت. ئەوە دەنگی ئەم فریشتە بەرزپایەیە کە دەسەڵاتی ئەوەی هەبوو فەرمان بەو چوار فریشتەیە بکات تا چوار باکە لەژێر کۆنترۆڵدا ڕابگرن هەتا ئەم کارە تەواو بێت، و هەتا خۆی بانگەواز بدات بۆ ئەوەی ئازادیان بکات.»</w:t>
      </w:r>
    </w:p>
    <w:p>
      <w:pPr>
        <w:pStyle w:val="ArticleScripture"/>
        <w:jc w:val="left"/>
      </w:pPr>
      <w:r>
        <w:rPr>
          <w:rFonts w:ascii="Times New Roman" w:hAnsi="Times New Roman" w:eastAsia="Times New Roman" w:cs="Times New Roman"/>
        </w:rPr>
        <w:t>«Адунеит дун-ие́, ет-юне́, амма Ибили́си агъи́дазе хила́йла́зеву, Ча́н Аху́ра́й А́й дадйо́кьул печа́ть таде кку́ра ахъилиса́р хьайла́. Нахъли кӏва́л хъва́ннӏе те́йир, рохба́л михьми́р те́йир а́рсу, Ча́н Аху́ра́й А́й дадйо́кьул печа́ть къада́йдач. Гуна́гь къу́ллихъу планла́р гьаби́й, вацӏи амма́лла́р кьаби́й а́рсу, хъа́йлахъ кьун бида́ч. Тек са́, Ча́н Аху́ра́й ви́ликь кьи́лис, уьлгу́л дуьз кьаби́й ва чӏала́р хъварс кьаби́й а́рсу, чуьн уллу́ типики́р те́йир Чӏала́р Дихки́рсай Аху́р Йи́вкӏай Иште́гьа́лда тавба́ кьаби́й ва гуна́гьра́й эттира́ф кьаби́й а́рсу чуь хьиз, ахъилиса́р кьяна́йла́й ва Ча́н Аху́ра́й хъва́нчӏин ла́йих а́рсу хьиз ниша́н гьайла́ч. Чуьн Хила́счи́й Дуьшме́ къада́мда́й кьаби́й гьава́л кӏва́н, гьеле́к-гьеле́к, тама́ша кьаби́й ва кьаби́й къада́мди́н йи́лигьа́р хъварс хьайла́йла́р кьатӏа́р—эте́йир са́р субу́гь хъа́йла́йиз кӏва́нла́рда́йни гьеле́к а́рзуйлу́ хьиз,—печатла́рна́йла́р гьисса́бда а́рцу. Хакъи́кат яры́хвили кӏва́л ду́шмуьш кьи́лиса́йра, чуьн жа́нра́з аввала́йман иманра́й мувафи́кь а́малла́р хьана́ кере́к а́рсу, амма гуна́гь чуьн алда́п, рохба́лда бутла́р къа́йиб, Ча́н Аху́ра́й ви́ликь чуьн жанра́р фасад кьаби́й ва гуна́гьда чуьн гъулла́р кьаби́й са́рни нажа́с кьаби́й а́рсу, чуьн тӏи́мра́р Хаят Кита́бдай хъва́йда́ч, ва чуьз къара́нгу йиргъу́ вахтда ахъа́лда́ч, чуьн ла́мпара́з ягьда́, къабара́зне нефть те́йир хьиз. “Зун тӏи́мдин гъа́л къо́рхуьр а́рсу чуьз Адалатди́н Гу́нни́ хъуьхуь́лла́, Ада́й кьялапа́рда шифа́ хьиз.”»</w:t>
      </w:r>
    </w:p>
    <w:p>
      <w:pPr>
        <w:pStyle w:val="ArticleScripture"/>
        <w:jc w:val="left"/>
      </w:pPr>
      <w:r>
        <w:rPr>
          <w:rFonts w:ascii="Times New Roman" w:hAnsi="Times New Roman" w:eastAsia="Times New Roman" w:cs="Times New Roman"/>
        </w:rPr>
        <w:t>“Ga wannan hatimta ga bayin Allah ɗaya ce da aka nuna wa Ezekiyel cikin wahayi. Yohanna ma ya kasance shaidan wannan wahayi mai matuƙar firgitarwa. Ya ga teku da raƙuman ruwa suna rugawa, zukatan mutane kuma suna kasawa saboda tsoro. Ya hangi ƙasa tana girgizawa, kuma ana ɗauke da duwatsu zuwa tsakiyar teku (abin da yake faruwa a zahiri), ruwanta yana rugawa yana kuma hargitsewa, duwatsun kuma suna jijjiga saboda kumburinta. An nuna masa annoba, cututtuka masu yaɗuwa, yunwa, da mutuwa suna aiwatar da muguwar manzancinsu.” Testimonies to Ministers, 445.</w:t>
      </w:r>
    </w:p>
    <w:p>
      <w:pPr>
        <w:pStyle w:val="ArticleBody"/>
        <w:jc w:val="left"/>
      </w:pPr>
      <w:r>
        <w:rPr>
          <w:rFonts w:ascii="Myanmar Text" w:hAnsi="Myanmar Text" w:eastAsia="Myanmar Text" w:cs="Myanmar Text"/>
        </w:rPr>
        <w:t>၇ှင်ဝေဒကျမ်း</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လူတစ်သိန်းလေးသောင်းလေးထောင်၏</w:t>
      </w:r>
      <w:r>
        <w:rPr>
          <w:rFonts w:ascii="Times New Roman" w:hAnsi="Times New Roman" w:eastAsia="Times New Roman" w:cs="Times New Roman"/>
        </w:rPr>
        <w:t xml:space="preserve"> </w:t>
      </w:r>
      <w:r>
        <w:rPr>
          <w:rFonts w:ascii="Myanmar Text" w:hAnsi="Myanmar Text" w:eastAsia="Myanmar Text" w:cs="Myanmar Text"/>
        </w:rPr>
        <w:t>တံဆိပ်ခတ်ခြင်းသည်</w:t>
      </w:r>
      <w:r>
        <w:rPr>
          <w:rFonts w:ascii="Times New Roman" w:hAnsi="Times New Roman" w:eastAsia="Times New Roman" w:cs="Times New Roman"/>
        </w:rPr>
        <w:t xml:space="preserve"> </w:t>
      </w:r>
      <w:r>
        <w:rPr>
          <w:rFonts w:ascii="Myanmar Text" w:hAnsi="Myanmar Text" w:eastAsia="Myanmar Text" w:cs="Myanmar Text"/>
        </w:rPr>
        <w:t>ဟေဇကေလအခန်းကြီး</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တွင်လည်း</w:t>
      </w:r>
      <w:r>
        <w:rPr>
          <w:rFonts w:ascii="Times New Roman" w:hAnsi="Times New Roman" w:eastAsia="Times New Roman" w:cs="Times New Roman"/>
        </w:rPr>
        <w:t xml:space="preserve"> </w:t>
      </w:r>
      <w:r>
        <w:rPr>
          <w:rFonts w:ascii="Myanmar Text" w:hAnsi="Myanmar Text" w:eastAsia="Myanmar Text" w:cs="Myanmar Text"/>
        </w:rPr>
        <w:t>ကိုယ်စားပြုဖော်ပြထားပြီး၊</w:t>
      </w:r>
      <w:r>
        <w:rPr>
          <w:rFonts w:ascii="Times New Roman" w:hAnsi="Times New Roman" w:eastAsia="Times New Roman" w:cs="Times New Roman"/>
        </w:rPr>
        <w:t xml:space="preserve"> </w:t>
      </w:r>
      <w:r>
        <w:rPr>
          <w:rFonts w:ascii="Myanmar Text" w:hAnsi="Myanmar Text" w:eastAsia="Myanmar Text" w:cs="Myanmar Text"/>
        </w:rPr>
        <w:t>တံဆိပ်ခတ်သော</w:t>
      </w:r>
      <w:r>
        <w:rPr>
          <w:rFonts w:ascii="Times New Roman" w:hAnsi="Times New Roman" w:eastAsia="Times New Roman" w:cs="Times New Roman"/>
        </w:rPr>
        <w:t xml:space="preserve"> </w:t>
      </w:r>
      <w:r>
        <w:rPr>
          <w:rFonts w:ascii="Myanmar Text" w:hAnsi="Myanmar Text" w:eastAsia="Myanmar Text" w:cs="Myanmar Text"/>
        </w:rPr>
        <w:t>ကောင်းကင်တမန်သည်</w:t>
      </w:r>
      <w:r>
        <w:rPr>
          <w:rFonts w:ascii="Times New Roman" w:hAnsi="Times New Roman" w:eastAsia="Times New Roman" w:cs="Times New Roman"/>
        </w:rPr>
        <w:t xml:space="preserve"> </w:t>
      </w:r>
      <w:r>
        <w:rPr>
          <w:rFonts w:ascii="Myanmar Text" w:hAnsi="Myanmar Text" w:eastAsia="Myanmar Text" w:cs="Myanmar Text"/>
        </w:rPr>
        <w:t>အရှေ့ဘက်မှ</w:t>
      </w:r>
      <w:r>
        <w:rPr>
          <w:rFonts w:ascii="Times New Roman" w:hAnsi="Times New Roman" w:eastAsia="Times New Roman" w:cs="Times New Roman"/>
        </w:rPr>
        <w:t xml:space="preserve"> </w:t>
      </w:r>
      <w:r>
        <w:rPr>
          <w:rFonts w:ascii="Myanmar Text" w:hAnsi="Myanmar Text" w:eastAsia="Myanmar Text" w:cs="Myanmar Text"/>
        </w:rPr>
        <w:t>တက်လာသော</w:t>
      </w:r>
      <w:r>
        <w:rPr>
          <w:rFonts w:ascii="Times New Roman" w:hAnsi="Times New Roman" w:eastAsia="Times New Roman" w:cs="Times New Roman"/>
        </w:rPr>
        <w:t xml:space="preserve"> </w:t>
      </w:r>
      <w:r>
        <w:rPr>
          <w:rFonts w:ascii="Myanmar Text" w:hAnsi="Myanmar Text" w:eastAsia="Myanmar Text" w:cs="Myanmar Text"/>
        </w:rPr>
        <w:t>အင်အားအကြီးဆုံး</w:t>
      </w:r>
      <w:r>
        <w:rPr>
          <w:rFonts w:ascii="Times New Roman" w:hAnsi="Times New Roman" w:eastAsia="Times New Roman" w:cs="Times New Roman"/>
        </w:rPr>
        <w:t xml:space="preserve"> </w:t>
      </w:r>
      <w:r>
        <w:rPr>
          <w:rFonts w:ascii="Myanmar Text" w:hAnsi="Myanmar Text" w:eastAsia="Myanmar Text" w:cs="Myanmar Text"/>
        </w:rPr>
        <w:t>ကောင်းကင်တမန်ဖြစ်သည်။</w:t>
      </w:r>
      <w:r>
        <w:rPr>
          <w:rFonts w:ascii="Times New Roman" w:hAnsi="Times New Roman" w:eastAsia="Times New Roman" w:cs="Times New Roman"/>
        </w:rPr>
        <w:t xml:space="preserve"> </w:t>
      </w:r>
      <w:r>
        <w:rPr>
          <w:rFonts w:ascii="Myanmar Text" w:hAnsi="Myanmar Text" w:eastAsia="Myanmar Text" w:cs="Myanmar Text"/>
        </w:rPr>
        <w:t>ပျောက်ဆုံးခြင်းသို့</w:t>
      </w:r>
      <w:r>
        <w:rPr>
          <w:rFonts w:ascii="Times New Roman" w:hAnsi="Times New Roman" w:eastAsia="Times New Roman" w:cs="Times New Roman"/>
        </w:rPr>
        <w:t xml:space="preserve"> </w:t>
      </w:r>
      <w:r>
        <w:rPr>
          <w:rFonts w:ascii="Myanmar Text" w:hAnsi="Myanmar Text" w:eastAsia="Myanmar Text" w:cs="Myanmar Text"/>
        </w:rPr>
        <w:t>ရောက်သောသူများ၊</w:t>
      </w:r>
      <w:r>
        <w:rPr>
          <w:rFonts w:ascii="Times New Roman" w:hAnsi="Times New Roman" w:eastAsia="Times New Roman" w:cs="Times New Roman"/>
        </w:rPr>
        <w:t xml:space="preserve"> </w:t>
      </w:r>
      <w:r>
        <w:rPr>
          <w:rFonts w:ascii="Myanmar Text" w:hAnsi="Myanmar Text" w:eastAsia="Myanmar Text" w:cs="Myanmar Text"/>
        </w:rPr>
        <w:t>အသက်စာအုပ်မှ</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အမည်များ</w:t>
      </w:r>
      <w:r>
        <w:rPr>
          <w:rFonts w:ascii="Times New Roman" w:hAnsi="Times New Roman" w:eastAsia="Times New Roman" w:cs="Times New Roman"/>
        </w:rPr>
        <w:t xml:space="preserve"> </w:t>
      </w:r>
      <w:r>
        <w:rPr>
          <w:rFonts w:ascii="Myanmar Text" w:hAnsi="Myanmar Text" w:eastAsia="Myanmar Text" w:cs="Myanmar Text"/>
        </w:rPr>
        <w:t>ဖျက်ပစ်ခံရသောသူများကို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မီးအိမ်များနှင့်အတူ</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အိုးများ၌</w:t>
      </w:r>
      <w:r>
        <w:rPr>
          <w:rFonts w:ascii="Times New Roman" w:hAnsi="Times New Roman" w:eastAsia="Times New Roman" w:cs="Times New Roman"/>
        </w:rPr>
        <w:t xml:space="preserve"> </w:t>
      </w:r>
      <w:r>
        <w:rPr>
          <w:rFonts w:ascii="Myanmar Text" w:hAnsi="Myanmar Text" w:eastAsia="Myanmar Text" w:cs="Myanmar Text"/>
        </w:rPr>
        <w:t>ဆီမရှိသောသူများ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ကိုယ်စားပြုဖော်ပြထားသည်။</w:t>
      </w:r>
      <w:r>
        <w:rPr>
          <w:rFonts w:ascii="Times New Roman" w:hAnsi="Times New Roman" w:eastAsia="Times New Roman" w:cs="Times New Roman"/>
        </w:rPr>
        <w:t xml:space="preserve"> </w:t>
      </w:r>
      <w:r>
        <w:rPr>
          <w:rFonts w:ascii="Myanmar Text" w:hAnsi="Myanmar Text" w:eastAsia="Myanmar Text" w:cs="Myanmar Text"/>
        </w:rPr>
        <w:t>ဟေဇကေလအခန်းကြီး</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အထိ</w:t>
      </w:r>
      <w:r>
        <w:rPr>
          <w:rFonts w:ascii="Times New Roman" w:hAnsi="Times New Roman" w:eastAsia="Times New Roman" w:cs="Times New Roman"/>
        </w:rPr>
        <w:t xml:space="preserve"> </w:t>
      </w:r>
      <w:r>
        <w:rPr>
          <w:rFonts w:ascii="Myanmar Text" w:hAnsi="Myanmar Text" w:eastAsia="Myanmar Text" w:cs="Myanmar Text"/>
        </w:rPr>
        <w:t>ရူပါရုံထဲရှိ</w:t>
      </w:r>
      <w:r>
        <w:rPr>
          <w:rFonts w:ascii="Times New Roman" w:hAnsi="Times New Roman" w:eastAsia="Times New Roman" w:cs="Times New Roman"/>
        </w:rPr>
        <w:t xml:space="preserve"> </w:t>
      </w:r>
      <w:r>
        <w:rPr>
          <w:rFonts w:ascii="Myanmar Text" w:hAnsi="Myanmar Text" w:eastAsia="Myanmar Text" w:cs="Myanmar Text"/>
        </w:rPr>
        <w:t>အုပ်စုနှစ်စုသည်</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w:t>
      </w:r>
      <w:r>
        <w:rPr>
          <w:rFonts w:ascii="Myanmar Text" w:hAnsi="Myanmar Text" w:eastAsia="Myanmar Text" w:cs="Myanmar Text"/>
        </w:rPr>
        <w:t>၂၅</w:t>
      </w:r>
      <w:r>
        <w:rPr>
          <w:rFonts w:ascii="Times New Roman" w:hAnsi="Times New Roman" w:eastAsia="Times New Roman" w:cs="Times New Roman"/>
        </w:rPr>
        <w:t xml:space="preserve"> </w:t>
      </w:r>
      <w:r>
        <w:rPr>
          <w:rFonts w:ascii="Myanmar Text" w:hAnsi="Myanmar Text" w:eastAsia="Myanmar Text" w:cs="Myanmar Text"/>
        </w:rPr>
        <w:t>ထဲရှိ</w:t>
      </w:r>
      <w:r>
        <w:rPr>
          <w:rFonts w:ascii="Times New Roman" w:hAnsi="Times New Roman" w:eastAsia="Times New Roman" w:cs="Times New Roman"/>
        </w:rPr>
        <w:t xml:space="preserve"> </w:t>
      </w:r>
      <w:r>
        <w:rPr>
          <w:rFonts w:ascii="Myanmar Text" w:hAnsi="Myanmar Text" w:eastAsia="Myanmar Text" w:cs="Myanmar Text"/>
        </w:rPr>
        <w:t>ပညာရှိသတို့သမီးကညာများနှင့်</w:t>
      </w:r>
      <w:r>
        <w:rPr>
          <w:rFonts w:ascii="Times New Roman" w:hAnsi="Times New Roman" w:eastAsia="Times New Roman" w:cs="Times New Roman"/>
        </w:rPr>
        <w:t xml:space="preserve"> </w:t>
      </w:r>
      <w:r>
        <w:rPr>
          <w:rFonts w:ascii="Myanmar Text" w:hAnsi="Myanmar Text" w:eastAsia="Myanmar Text" w:cs="Myanmar Text"/>
        </w:rPr>
        <w:t>မိုက်မဲသတို့သမီးကညာများ</w:t>
      </w:r>
      <w:r>
        <w:rPr>
          <w:rFonts w:ascii="Times New Roman" w:hAnsi="Times New Roman" w:eastAsia="Times New Roman" w:cs="Times New Roman"/>
        </w:rPr>
        <w:t xml:space="preserve"> </w:t>
      </w:r>
      <w:r>
        <w:rPr>
          <w:rFonts w:ascii="Myanmar Text" w:hAnsi="Myanmar Text" w:eastAsia="Myanmar Text" w:cs="Myanmar Text"/>
        </w:rPr>
        <w:t>ဖြစ်ကြသဖြင့်၊</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အက်ဒဗင့်တစ်များ</w:t>
      </w:r>
      <w:r>
        <w:rPr>
          <w:rFonts w:ascii="Times New Roman" w:hAnsi="Times New Roman" w:eastAsia="Times New Roman" w:cs="Times New Roman"/>
        </w:rPr>
        <w:t xml:space="preserve"> </w:t>
      </w:r>
      <w:r>
        <w:rPr>
          <w:rFonts w:ascii="Myanmar Text" w:hAnsi="Myanmar Text" w:eastAsia="Myanmar Text" w:cs="Myanmar Text"/>
        </w:rPr>
        <w:t>ဖြစ်ကြသည်။</w:t>
      </w:r>
    </w:p>
    <w:p>
      <w:pPr>
        <w:pStyle w:val="ArticleScripture"/>
        <w:jc w:val="left"/>
      </w:pPr>
      <w:r>
        <w:rPr>
          <w:rFonts w:ascii="Times New Roman" w:hAnsi="Times New Roman" w:eastAsia="Times New Roman" w:cs="Times New Roman"/>
        </w:rPr>
        <w:t>«مَثَلُ العَذارَى العَشْرِ الواردُ في متّى 25 يُصوِّرُ أيضًا اختبارَ شعبِ الأدفنتست». الصراع العظيم، 393.</w:t>
      </w:r>
    </w:p>
    <w:p>
      <w:pPr>
        <w:pStyle w:val="ArticleBody"/>
        <w:jc w:val="left"/>
      </w:pPr>
      <w:r>
        <w:rPr>
          <w:rFonts w:ascii="Times New Roman" w:hAnsi="Times New Roman" w:eastAsia="Times New Roman" w:cs="Times New Roman"/>
        </w:rPr>
        <w:t>Ezekiel nimaq Jerusalenkunata Sister Whiteqa sut’inchaspa Adventismomanta kasqanta rimarin:</w:t>
      </w:r>
    </w:p>
    <w:p>
      <w:pPr>
        <w:pStyle w:val="ArticleScripture"/>
        <w:jc w:val="left"/>
      </w:pPr>
      <w:r>
        <w:rPr>
          <w:rFonts w:ascii="Times New Roman" w:hAnsi="Times New Roman" w:eastAsia="Times New Roman" w:cs="Times New Roman"/>
        </w:rPr>
        <w:t>“Yaada dhugaan kan Waaqayyoo, warri hojii Gooftaa fi fayyina lubbuulee garaa isaanii keessa qabatan, cubbuu yeroo hundumaa akka inni dhugumaan cubbuu taʼetti ilaalu. Isaan yeroo hundumaa gama amanamummaa fi bifa ifaa taʼeen cubbuuwwan ummata Waaqayyoo salphaatti marsee qabatanitti sirriitti dubbachuu irratti ni dhaabbatu. Keessumaa hojii xumuraa waldaa keessatti, yeroo chaappaa nama kuma dhibba tokkoo fi afurtamii afurii, warri teessoo Waaqayyoo duratti mudaa malee dhaabbatan sanaa keessatti, isaan dogoggora ummata Waaqayyoo jedhamanii waamaman sanaa caalaatti gadi fageenyaan ni dhagaʼu. Kun hojii isa dhumaa raajichi fakkeenya namoota tokkoon tokkoon isaanii harka isaanii keessatti meeshaa ajjeechaa qabatanii jiraniin ibsame keessatti humnaan mulʼifameera. Namni tokko isaanii keessaa uffata quncee talbaa uffatee, cinaa isaattis qodaa qalamaa barreessaa qaba ture. ‘Gooftaanis akkana isaan jedhe, Magaalaa gidduu, Yerusaalem gidduus keessa darbi; namoota gidduu ishee keessatti xuraaʼummaa hundumaaf aadan ooʼanii iyyaa jiran sanaa adda isaanii irratti mallattoo kaaʼi.’” Testimonies, volume 3, 266.</w:t>
      </w:r>
    </w:p>
    <w:p>
      <w:pPr>
        <w:pStyle w:val="ArticleBody"/>
        <w:jc w:val="left"/>
      </w:pP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आठदेखि</w:t>
      </w:r>
      <w:r>
        <w:rPr>
          <w:rFonts w:ascii="Times New Roman" w:hAnsi="Times New Roman" w:eastAsia="Times New Roman" w:cs="Times New Roman"/>
        </w:rPr>
        <w:t xml:space="preserve"> </w:t>
      </w:r>
      <w:r>
        <w:rPr>
          <w:rFonts w:ascii="Nirmala UI" w:hAnsi="Nirmala UI" w:eastAsia="Nirmala UI" w:cs="Nirmala UI"/>
        </w:rPr>
        <w:t>एघारसम्मको</w:t>
      </w:r>
      <w:r>
        <w:rPr>
          <w:rFonts w:ascii="Times New Roman" w:hAnsi="Times New Roman" w:eastAsia="Times New Roman" w:cs="Times New Roman"/>
        </w:rPr>
        <w:t xml:space="preserve"> </w:t>
      </w:r>
      <w:r>
        <w:rPr>
          <w:rFonts w:ascii="Nirmala UI" w:hAnsi="Nirmala UI" w:eastAsia="Nirmala UI" w:cs="Nirmala UI"/>
        </w:rPr>
        <w:t>दर्शनले</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व्यवस्थासम्म</w:t>
      </w:r>
      <w:r>
        <w:rPr>
          <w:rFonts w:ascii="Times New Roman" w:hAnsi="Times New Roman" w:eastAsia="Times New Roman" w:cs="Times New Roman"/>
        </w:rPr>
        <w:t xml:space="preserve"> </w:t>
      </w:r>
      <w:r>
        <w:rPr>
          <w:rFonts w:ascii="Nirmala UI" w:hAnsi="Nirmala UI" w:eastAsia="Nirmala UI" w:cs="Nirmala UI"/>
        </w:rPr>
        <w:t>पुग्दै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एडभेन्टवादको</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सम्बोधन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एडभेन्टवाद</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उपासकहरूका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वर्गलाई</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प्रकाशसँग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अनुग्रहको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हुनुअघि</w:t>
      </w:r>
      <w:r>
        <w:rPr>
          <w:rFonts w:ascii="Times New Roman" w:hAnsi="Times New Roman" w:eastAsia="Times New Roman" w:cs="Times New Roman"/>
        </w:rPr>
        <w:t xml:space="preserve"> </w:t>
      </w:r>
      <w:r>
        <w:rPr>
          <w:rFonts w:ascii="Nirmala UI" w:hAnsi="Nirmala UI" w:eastAsia="Nirmala UI" w:cs="Nirmala UI"/>
        </w:rPr>
        <w:t>अलिकति</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खोलिन्छ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प्रारम्भिक</w:t>
      </w:r>
      <w:r>
        <w:rPr>
          <w:rFonts w:ascii="Times New Roman" w:hAnsi="Times New Roman" w:eastAsia="Times New Roman" w:cs="Times New Roman"/>
        </w:rPr>
        <w:t xml:space="preserve"> </w:t>
      </w:r>
      <w:r>
        <w:rPr>
          <w:rFonts w:ascii="Nirmala UI" w:hAnsi="Nirmala UI" w:eastAsia="Nirmala UI" w:cs="Nirmala UI"/>
        </w:rPr>
        <w:t>सन्दर्भहरूले</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प्रतीकवादमा</w:t>
      </w:r>
      <w:r>
        <w:rPr>
          <w:rFonts w:ascii="Times New Roman" w:hAnsi="Times New Roman" w:eastAsia="Times New Roman" w:cs="Times New Roman"/>
        </w:rPr>
        <w:t xml:space="preserve"> “666” </w:t>
      </w:r>
      <w:r>
        <w:rPr>
          <w:rFonts w:ascii="Nirmala UI" w:hAnsi="Nirmala UI" w:eastAsia="Nirmala UI" w:cs="Nirmala UI"/>
        </w:rPr>
        <w:t>सङ्ख्या</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कुरामध्ये</w:t>
      </w:r>
      <w:r>
        <w:rPr>
          <w:rFonts w:ascii="Times New Roman" w:hAnsi="Times New Roman" w:eastAsia="Times New Roman" w:cs="Times New Roman"/>
        </w:rPr>
        <w:t xml:space="preserve"> </w:t>
      </w:r>
      <w:r>
        <w:rPr>
          <w:rFonts w:ascii="Nirmala UI" w:hAnsi="Nirmala UI" w:eastAsia="Nirmala UI" w:cs="Nirmala UI"/>
        </w:rPr>
        <w:t>एउटालाई</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बुद्धिमानहरूले</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गर्नुपर्छ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सातमध्ये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ज्योतिसँग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पन्ध्रले</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पोपसत्ताका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पक्षहरूमाथि</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मोशा</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थुमाको</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गाउँछन्।</w:t>
      </w:r>
    </w:p>
    <w:p>
      <w:pPr>
        <w:pStyle w:val="ArticleBody"/>
        <w:jc w:val="left"/>
      </w:pPr>
      <w:r>
        <w:rPr>
          <w:rFonts w:ascii="Times New Roman" w:hAnsi="Times New Roman" w:eastAsia="Times New Roman" w:cs="Times New Roman"/>
        </w:rPr>
        <w:t>Ozara hesaia, pyas maenŋa iruŋ mehe re, tahalay koŋ sosewi “waina bağiça parda” yi hane, e parda iqo Uru Kemuŋi as men-yi gaman laŋa yalaŋa hane, nde eya nali selekt pabaimiŋ padi yi tilma, imbaa nali selekt pabaimiŋ naba yi padi sagaŋgama. E parda yi “bilikpi padi” te ozara hesay sosewi haneda, Ezekiel nain mbo Revelation seven hatam sealing laŋa gama. Ezekiel henaŋŋa, pyas 8 qam 11 gambo, e parda hena very-yi qasa.</w:t>
      </w:r>
    </w:p>
    <w:p>
      <w:pPr>
        <w:pStyle w:val="ArticleBody"/>
        <w:jc w:val="left"/>
      </w:pPr>
      <w:r>
        <w:rPr>
          <w:rFonts w:ascii="Times New Roman" w:hAnsi="Times New Roman" w:eastAsia="Times New Roman" w:cs="Times New Roman"/>
        </w:rPr>
        <w:t>Bus okuwdı keyingi maqolada jalǵastıramız.</w:t>
      </w:r>
    </w:p>
    <w:p>
      <w:pPr>
        <w:pStyle w:val="ArticleScripture"/>
        <w:jc w:val="left"/>
      </w:pPr>
      <w:r>
        <w:rPr>
          <w:rFonts w:ascii="Times New Roman" w:hAnsi="Times New Roman" w:eastAsia="Times New Roman" w:cs="Times New Roman"/>
        </w:rPr>
        <w:t>“</w:t>
      </w:r>
      <w:r>
        <w:rPr>
          <w:rFonts w:ascii="Ebrima" w:hAnsi="Ebrima" w:eastAsia="Ebrima" w:cs="Ebrima"/>
        </w:rPr>
        <w:t>ብቸኛ</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በልባቸው</w:t>
      </w:r>
      <w:r>
        <w:rPr>
          <w:rFonts w:ascii="Times New Roman" w:hAnsi="Times New Roman" w:eastAsia="Times New Roman" w:cs="Times New Roman"/>
        </w:rPr>
        <w:t xml:space="preserve"> </w:t>
      </w:r>
      <w:r>
        <w:rPr>
          <w:rFonts w:ascii="Ebrima" w:hAnsi="Ebrima" w:eastAsia="Ebrima" w:cs="Ebrima"/>
        </w:rPr>
        <w:t>የጌታ</w:t>
      </w:r>
      <w:r>
        <w:rPr>
          <w:rFonts w:ascii="Times New Roman" w:hAnsi="Times New Roman" w:eastAsia="Times New Roman" w:cs="Times New Roman"/>
        </w:rPr>
        <w:t xml:space="preserve"> </w:t>
      </w:r>
      <w:r>
        <w:rPr>
          <w:rFonts w:ascii="Ebrima" w:hAnsi="Ebrima" w:eastAsia="Ebrima" w:cs="Ebrima"/>
        </w:rPr>
        <w:t>ሥራና</w:t>
      </w:r>
      <w:r>
        <w:rPr>
          <w:rFonts w:ascii="Times New Roman" w:hAnsi="Times New Roman" w:eastAsia="Times New Roman" w:cs="Times New Roman"/>
        </w:rPr>
        <w:t xml:space="preserve"> </w:t>
      </w:r>
      <w:r>
        <w:rPr>
          <w:rFonts w:ascii="Ebrima" w:hAnsi="Ebrima" w:eastAsia="Ebrima" w:cs="Ebrima"/>
        </w:rPr>
        <w:t>የነፍሳት</w:t>
      </w:r>
      <w:r>
        <w:rPr>
          <w:rFonts w:ascii="Times New Roman" w:hAnsi="Times New Roman" w:eastAsia="Times New Roman" w:cs="Times New Roman"/>
        </w:rPr>
        <w:t xml:space="preserve"> </w:t>
      </w:r>
      <w:r>
        <w:rPr>
          <w:rFonts w:ascii="Ebrima" w:hAnsi="Ebrima" w:eastAsia="Ebrima" w:cs="Ebrima"/>
        </w:rPr>
        <w:t>ማዳን</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ያለባቸው፥</w:t>
      </w:r>
      <w:r>
        <w:rPr>
          <w:rFonts w:ascii="Times New Roman" w:hAnsi="Times New Roman" w:eastAsia="Times New Roman" w:cs="Times New Roman"/>
        </w:rPr>
        <w:t xml:space="preserve"> </w:t>
      </w:r>
      <w:r>
        <w:rPr>
          <w:rFonts w:ascii="Ebrima" w:hAnsi="Ebrima" w:eastAsia="Ebrima" w:cs="Ebrima"/>
        </w:rPr>
        <w:t>ኃጢአትን</w:t>
      </w:r>
      <w:r>
        <w:rPr>
          <w:rFonts w:ascii="Times New Roman" w:hAnsi="Times New Roman" w:eastAsia="Times New Roman" w:cs="Times New Roman"/>
        </w:rPr>
        <w:t xml:space="preserve"> </w:t>
      </w:r>
      <w:r>
        <w:rPr>
          <w:rFonts w:ascii="Ebrima" w:hAnsi="Ebrima" w:eastAsia="Ebrima" w:cs="Ebrima"/>
        </w:rPr>
        <w:t>ሁልጊዜ</w:t>
      </w:r>
      <w:r>
        <w:rPr>
          <w:rFonts w:ascii="Times New Roman" w:hAnsi="Times New Roman" w:eastAsia="Times New Roman" w:cs="Times New Roman"/>
        </w:rPr>
        <w:t xml:space="preserve"> </w:t>
      </w:r>
      <w:r>
        <w:rPr>
          <w:rFonts w:ascii="Ebrima" w:hAnsi="Ebrima" w:eastAsia="Ebrima" w:cs="Ebrima"/>
        </w:rPr>
        <w:t>በእውነተኛው</w:t>
      </w:r>
      <w:r>
        <w:rPr>
          <w:rFonts w:ascii="Times New Roman" w:hAnsi="Times New Roman" w:eastAsia="Times New Roman" w:cs="Times New Roman"/>
        </w:rPr>
        <w:t xml:space="preserve"> </w:t>
      </w:r>
      <w:r>
        <w:rPr>
          <w:rFonts w:ascii="Ebrima" w:hAnsi="Ebrima" w:eastAsia="Ebrima" w:cs="Ebrima"/>
        </w:rPr>
        <w:t>ኃጢአተኛ</w:t>
      </w:r>
      <w:r>
        <w:rPr>
          <w:rFonts w:ascii="Times New Roman" w:hAnsi="Times New Roman" w:eastAsia="Times New Roman" w:cs="Times New Roman"/>
        </w:rPr>
        <w:t xml:space="preserve"> </w:t>
      </w:r>
      <w:r>
        <w:rPr>
          <w:rFonts w:ascii="Ebrima" w:hAnsi="Ebrima" w:eastAsia="Ebrima" w:cs="Ebrima"/>
        </w:rPr>
        <w:t>ባሕርይው</w:t>
      </w:r>
      <w:r>
        <w:rPr>
          <w:rFonts w:ascii="Times New Roman" w:hAnsi="Times New Roman" w:eastAsia="Times New Roman" w:cs="Times New Roman"/>
        </w:rPr>
        <w:t xml:space="preserve"> </w:t>
      </w:r>
      <w:r>
        <w:rPr>
          <w:rFonts w:ascii="Ebrima" w:hAnsi="Ebrima" w:eastAsia="Ebrima" w:cs="Ebrima"/>
        </w:rPr>
        <w:t>ያዩታል።</w:t>
      </w:r>
      <w:r>
        <w:rPr>
          <w:rFonts w:ascii="Times New Roman" w:hAnsi="Times New Roman" w:eastAsia="Times New Roman" w:cs="Times New Roman"/>
        </w:rPr>
        <w:t xml:space="preserve"> </w:t>
      </w:r>
      <w:r>
        <w:rPr>
          <w:rFonts w:ascii="Ebrima" w:hAnsi="Ebrima" w:eastAsia="Ebrima" w:cs="Ebrima"/>
        </w:rPr>
        <w:t>በቀላሉ</w:t>
      </w:r>
      <w:r>
        <w:rPr>
          <w:rFonts w:ascii="Times New Roman" w:hAnsi="Times New Roman" w:eastAsia="Times New Roman" w:cs="Times New Roman"/>
        </w:rPr>
        <w:t xml:space="preserve"> </w:t>
      </w:r>
      <w:r>
        <w:rPr>
          <w:rFonts w:ascii="Ebrima" w:hAnsi="Ebrima" w:eastAsia="Ebrima" w:cs="Ebrima"/>
        </w:rPr>
        <w:t>የአምላክን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ከሚከብቡ</w:t>
      </w:r>
      <w:r>
        <w:rPr>
          <w:rFonts w:ascii="Times New Roman" w:hAnsi="Times New Roman" w:eastAsia="Times New Roman" w:cs="Times New Roman"/>
        </w:rPr>
        <w:t xml:space="preserve"> </w:t>
      </w:r>
      <w:r>
        <w:rPr>
          <w:rFonts w:ascii="Ebrima" w:hAnsi="Ebrima" w:eastAsia="Ebrima" w:cs="Ebrima"/>
        </w:rPr>
        <w:t>ኃጢአቶች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በተያያዘ</w:t>
      </w:r>
      <w:r>
        <w:rPr>
          <w:rFonts w:ascii="Times New Roman" w:hAnsi="Times New Roman" w:eastAsia="Times New Roman" w:cs="Times New Roman"/>
        </w:rPr>
        <w:t xml:space="preserve"> </w:t>
      </w:r>
      <w:r>
        <w:rPr>
          <w:rFonts w:ascii="Ebrima" w:hAnsi="Ebrima" w:eastAsia="Ebrima" w:cs="Ebrima"/>
        </w:rPr>
        <w:t>ሁልጊዜ</w:t>
      </w:r>
      <w:r>
        <w:rPr>
          <w:rFonts w:ascii="Times New Roman" w:hAnsi="Times New Roman" w:eastAsia="Times New Roman" w:cs="Times New Roman"/>
        </w:rPr>
        <w:t xml:space="preserve"> </w:t>
      </w:r>
      <w:r>
        <w:rPr>
          <w:rFonts w:ascii="Ebrima" w:hAnsi="Ebrima" w:eastAsia="Ebrima" w:cs="Ebrima"/>
        </w:rPr>
        <w:t>በታማኝነትና</w:t>
      </w:r>
      <w:r>
        <w:rPr>
          <w:rFonts w:ascii="Times New Roman" w:hAnsi="Times New Roman" w:eastAsia="Times New Roman" w:cs="Times New Roman"/>
        </w:rPr>
        <w:t xml:space="preserve"> </w:t>
      </w:r>
      <w:r>
        <w:rPr>
          <w:rFonts w:ascii="Ebrima" w:hAnsi="Ebrima" w:eastAsia="Ebrima" w:cs="Ebrima"/>
        </w:rPr>
        <w:t>በግልጽ</w:t>
      </w:r>
      <w:r>
        <w:rPr>
          <w:rFonts w:ascii="Times New Roman" w:hAnsi="Times New Roman" w:eastAsia="Times New Roman" w:cs="Times New Roman"/>
        </w:rPr>
        <w:t xml:space="preserve"> </w:t>
      </w:r>
      <w:r>
        <w:rPr>
          <w:rFonts w:ascii="Ebrima" w:hAnsi="Ebrima" w:eastAsia="Ebrima" w:cs="Ebrima"/>
        </w:rPr>
        <w:t>ተግሣጽ</w:t>
      </w:r>
      <w:r>
        <w:rPr>
          <w:rFonts w:ascii="Times New Roman" w:hAnsi="Times New Roman" w:eastAsia="Times New Roman" w:cs="Times New Roman"/>
        </w:rPr>
        <w:t xml:space="preserve"> </w:t>
      </w:r>
      <w:r>
        <w:rPr>
          <w:rFonts w:ascii="Ebrima" w:hAnsi="Ebrima" w:eastAsia="Ebrima" w:cs="Ebrima"/>
        </w:rPr>
        <w:t>ወገን</w:t>
      </w:r>
      <w:r>
        <w:rPr>
          <w:rFonts w:ascii="Times New Roman" w:hAnsi="Times New Roman" w:eastAsia="Times New Roman" w:cs="Times New Roman"/>
        </w:rPr>
        <w:t xml:space="preserve"> </w:t>
      </w:r>
      <w:r>
        <w:rPr>
          <w:rFonts w:ascii="Ebrima" w:hAnsi="Ebrima" w:eastAsia="Ebrima" w:cs="Ebrima"/>
        </w:rPr>
        <w:t>ይቆማሉ።</w:t>
      </w:r>
      <w:r>
        <w:rPr>
          <w:rFonts w:ascii="Times New Roman" w:hAnsi="Times New Roman" w:eastAsia="Times New Roman" w:cs="Times New Roman"/>
        </w:rPr>
        <w:t xml:space="preserve"> </w:t>
      </w:r>
      <w:r>
        <w:rPr>
          <w:rFonts w:ascii="Ebrima" w:hAnsi="Ebrima" w:eastAsia="Ebrima" w:cs="Ebrima"/>
        </w:rPr>
        <w:t>በተለይም</w:t>
      </w:r>
      <w:r>
        <w:rPr>
          <w:rFonts w:ascii="Times New Roman" w:hAnsi="Times New Roman" w:eastAsia="Times New Roman" w:cs="Times New Roman"/>
        </w:rPr>
        <w:t xml:space="preserve"> </w:t>
      </w:r>
      <w:r>
        <w:rPr>
          <w:rFonts w:ascii="Ebrima" w:hAnsi="Ebrima" w:eastAsia="Ebrima" w:cs="Ebrima"/>
        </w:rPr>
        <w:t>በቤተ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በአምላክ</w:t>
      </w:r>
      <w:r>
        <w:rPr>
          <w:rFonts w:ascii="Times New Roman" w:hAnsi="Times New Roman" w:eastAsia="Times New Roman" w:cs="Times New Roman"/>
        </w:rPr>
        <w:t xml:space="preserve"> </w:t>
      </w:r>
      <w:r>
        <w:rPr>
          <w:rFonts w:ascii="Ebrima" w:hAnsi="Ebrima" w:eastAsia="Ebrima" w:cs="Ebrima"/>
        </w:rPr>
        <w:t>ዙፋን</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ነቀፋ</w:t>
      </w:r>
      <w:r>
        <w:rPr>
          <w:rFonts w:ascii="Times New Roman" w:hAnsi="Times New Roman" w:eastAsia="Times New Roman" w:cs="Times New Roman"/>
        </w:rPr>
        <w:t xml:space="preserve"> </w:t>
      </w:r>
      <w:r>
        <w:rPr>
          <w:rFonts w:ascii="Ebrima" w:hAnsi="Ebrima" w:eastAsia="Ebrima" w:cs="Ebrima"/>
        </w:rPr>
        <w:t>የሌለባቸው</w:t>
      </w:r>
      <w:r>
        <w:rPr>
          <w:rFonts w:ascii="Times New Roman" w:hAnsi="Times New Roman" w:eastAsia="Times New Roman" w:cs="Times New Roman"/>
        </w:rPr>
        <w:t xml:space="preserve"> </w:t>
      </w:r>
      <w:r>
        <w:rPr>
          <w:rFonts w:ascii="Ebrima" w:hAnsi="Ebrima" w:eastAsia="Ebrima" w:cs="Ebrima"/>
        </w:rPr>
        <w:t>ሆነው</w:t>
      </w:r>
      <w:r>
        <w:rPr>
          <w:rFonts w:ascii="Times New Roman" w:hAnsi="Times New Roman" w:eastAsia="Times New Roman" w:cs="Times New Roman"/>
        </w:rPr>
        <w:t xml:space="preserve"> </w:t>
      </w:r>
      <w:r>
        <w:rPr>
          <w:rFonts w:ascii="Ebrima" w:hAnsi="Ebrima" w:eastAsia="Ebrima" w:cs="Ebrima"/>
        </w:rPr>
        <w:t>የሚቆሙት</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የሚታተሙበት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በአምላክ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ተብለው</w:t>
      </w:r>
      <w:r>
        <w:rPr>
          <w:rFonts w:ascii="Times New Roman" w:hAnsi="Times New Roman" w:eastAsia="Times New Roman" w:cs="Times New Roman"/>
        </w:rPr>
        <w:t xml:space="preserve"> </w:t>
      </w:r>
      <w:r>
        <w:rPr>
          <w:rFonts w:ascii="Ebrima" w:hAnsi="Ebrima" w:eastAsia="Ebrima" w:cs="Ebrima"/>
        </w:rPr>
        <w:t>በሚጠሩት</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ያሉትን</w:t>
      </w:r>
      <w:r>
        <w:rPr>
          <w:rFonts w:ascii="Times New Roman" w:hAnsi="Times New Roman" w:eastAsia="Times New Roman" w:cs="Times New Roman"/>
        </w:rPr>
        <w:t xml:space="preserve"> </w:t>
      </w:r>
      <w:r>
        <w:rPr>
          <w:rFonts w:ascii="Ebrima" w:hAnsi="Ebrima" w:eastAsia="Ebrima" w:cs="Ebrima"/>
        </w:rPr>
        <w:t>በደሎች</w:t>
      </w:r>
      <w:r>
        <w:rPr>
          <w:rFonts w:ascii="Times New Roman" w:hAnsi="Times New Roman" w:eastAsia="Times New Roman" w:cs="Times New Roman"/>
        </w:rPr>
        <w:t xml:space="preserve"> </w:t>
      </w:r>
      <w:r>
        <w:rPr>
          <w:rFonts w:ascii="Ebrima" w:hAnsi="Ebrima" w:eastAsia="Ebrima" w:cs="Ebrima"/>
        </w:rPr>
        <w:t>በእጅጉ</w:t>
      </w:r>
      <w:r>
        <w:rPr>
          <w:rFonts w:ascii="Times New Roman" w:hAnsi="Times New Roman" w:eastAsia="Times New Roman" w:cs="Times New Roman"/>
        </w:rPr>
        <w:t xml:space="preserve"> </w:t>
      </w:r>
      <w:r>
        <w:rPr>
          <w:rFonts w:ascii="Ebrima" w:hAnsi="Ebrima" w:eastAsia="Ebrima" w:cs="Ebrima"/>
        </w:rPr>
        <w:t>ያስተውላሉ።</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ነቢዩ</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መጨረሻው</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በሰጠው</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እያንዳንዱ</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በእጁ</w:t>
      </w:r>
      <w:r>
        <w:rPr>
          <w:rFonts w:ascii="Times New Roman" w:hAnsi="Times New Roman" w:eastAsia="Times New Roman" w:cs="Times New Roman"/>
        </w:rPr>
        <w:t xml:space="preserve"> </w:t>
      </w:r>
      <w:r>
        <w:rPr>
          <w:rFonts w:ascii="Ebrima" w:hAnsi="Ebrima" w:eastAsia="Ebrima" w:cs="Ebrima"/>
        </w:rPr>
        <w:t>የማጥፊያ</w:t>
      </w:r>
      <w:r>
        <w:rPr>
          <w:rFonts w:ascii="Times New Roman" w:hAnsi="Times New Roman" w:eastAsia="Times New Roman" w:cs="Times New Roman"/>
        </w:rPr>
        <w:t xml:space="preserve"> </w:t>
      </w:r>
      <w:r>
        <w:rPr>
          <w:rFonts w:ascii="Ebrima" w:hAnsi="Ebrima" w:eastAsia="Ebrima" w:cs="Ebrima"/>
        </w:rPr>
        <w:t>መሣሪያ</w:t>
      </w:r>
      <w:r>
        <w:rPr>
          <w:rFonts w:ascii="Times New Roman" w:hAnsi="Times New Roman" w:eastAsia="Times New Roman" w:cs="Times New Roman"/>
        </w:rPr>
        <w:t xml:space="preserve"> </w:t>
      </w:r>
      <w:r>
        <w:rPr>
          <w:rFonts w:ascii="Ebrima" w:hAnsi="Ebrima" w:eastAsia="Ebrima" w:cs="Ebrima"/>
        </w:rPr>
        <w:t>ይዞ</w:t>
      </w:r>
      <w:r>
        <w:rPr>
          <w:rFonts w:ascii="Times New Roman" w:hAnsi="Times New Roman" w:eastAsia="Times New Roman" w:cs="Times New Roman"/>
        </w:rPr>
        <w:t xml:space="preserve"> </w:t>
      </w:r>
      <w:r>
        <w:rPr>
          <w:rFonts w:ascii="Ebrima" w:hAnsi="Ebrima" w:eastAsia="Ebrima" w:cs="Ebrima"/>
        </w:rPr>
        <w:t>እንዳለ</w:t>
      </w:r>
      <w:r>
        <w:rPr>
          <w:rFonts w:ascii="Times New Roman" w:hAnsi="Times New Roman" w:eastAsia="Times New Roman" w:cs="Times New Roman"/>
        </w:rPr>
        <w:t xml:space="preserve"> </w:t>
      </w:r>
      <w:r>
        <w:rPr>
          <w:rFonts w:ascii="Ebrima" w:hAnsi="Ebrima" w:eastAsia="Ebrima" w:cs="Ebrima"/>
        </w:rPr>
        <w:t>በተመለከተው</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በኃይል</w:t>
      </w:r>
      <w:r>
        <w:rPr>
          <w:rFonts w:ascii="Times New Roman" w:hAnsi="Times New Roman" w:eastAsia="Times New Roman" w:cs="Times New Roman"/>
        </w:rPr>
        <w:t xml:space="preserve"> </w:t>
      </w:r>
      <w:r>
        <w:rPr>
          <w:rFonts w:ascii="Ebrima" w:hAnsi="Ebrima" w:eastAsia="Ebrima" w:cs="Ebrima"/>
        </w:rPr>
        <w:t>ተገልጦአል።</w:t>
      </w:r>
      <w:r>
        <w:rPr>
          <w:rFonts w:ascii="Times New Roman" w:hAnsi="Times New Roman" w:eastAsia="Times New Roman" w:cs="Times New Roman"/>
        </w:rPr>
        <w:t xml:space="preserve"> </w:t>
      </w:r>
      <w:r>
        <w:rPr>
          <w:rFonts w:ascii="Ebrima" w:hAnsi="Ebrima" w:eastAsia="Ebrima" w:cs="Ebrima"/>
        </w:rPr>
        <w:t>በመካከላቸው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በበፍታ</w:t>
      </w:r>
      <w:r>
        <w:rPr>
          <w:rFonts w:ascii="Times New Roman" w:hAnsi="Times New Roman" w:eastAsia="Times New Roman" w:cs="Times New Roman"/>
        </w:rPr>
        <w:t xml:space="preserve"> </w:t>
      </w:r>
      <w:r>
        <w:rPr>
          <w:rFonts w:ascii="Ebrima" w:hAnsi="Ebrima" w:eastAsia="Ebrima" w:cs="Ebrima"/>
        </w:rPr>
        <w:t>ለብሶ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በጎኑም</w:t>
      </w:r>
      <w:r>
        <w:rPr>
          <w:rFonts w:ascii="Times New Roman" w:hAnsi="Times New Roman" w:eastAsia="Times New Roman" w:cs="Times New Roman"/>
        </w:rPr>
        <w:t xml:space="preserve"> </w:t>
      </w:r>
      <w:r>
        <w:rPr>
          <w:rFonts w:ascii="Ebrima" w:hAnsi="Ebrima" w:eastAsia="Ebrima" w:cs="Ebrima"/>
        </w:rPr>
        <w:t>የጸሐፊ</w:t>
      </w:r>
      <w:r>
        <w:rPr>
          <w:rFonts w:ascii="Times New Roman" w:hAnsi="Times New Roman" w:eastAsia="Times New Roman" w:cs="Times New Roman"/>
        </w:rPr>
        <w:t xml:space="preserve"> </w:t>
      </w:r>
      <w:r>
        <w:rPr>
          <w:rFonts w:ascii="Ebrima" w:hAnsi="Ebrima" w:eastAsia="Ebrima" w:cs="Ebrima"/>
        </w:rPr>
        <w:t>ቀለም</w:t>
      </w:r>
      <w:r>
        <w:rPr>
          <w:rFonts w:ascii="Times New Roman" w:hAnsi="Times New Roman" w:eastAsia="Times New Roman" w:cs="Times New Roman"/>
        </w:rPr>
        <w:t xml:space="preserve"> </w:t>
      </w:r>
      <w:r>
        <w:rPr>
          <w:rFonts w:ascii="Ebrima" w:hAnsi="Ebrima" w:eastAsia="Ebrima" w:cs="Ebrima"/>
        </w:rPr>
        <w:t>መያዣ</w:t>
      </w:r>
      <w:r>
        <w:rPr>
          <w:rFonts w:ascii="Times New Roman" w:hAnsi="Times New Roman" w:eastAsia="Times New Roman" w:cs="Times New Roman"/>
        </w:rPr>
        <w:t xml:space="preserve"> </w:t>
      </w:r>
      <w:r>
        <w:rPr>
          <w:rFonts w:ascii="Ebrima" w:hAnsi="Ebrima" w:eastAsia="Ebrima" w:cs="Ebrima"/>
        </w:rPr>
        <w:t>ነበረው።</w:t>
      </w:r>
      <w:r>
        <w:rPr>
          <w:rFonts w:ascii="Times New Roman" w:hAnsi="Times New Roman" w:eastAsia="Times New Roman" w:cs="Times New Roman"/>
        </w:rPr>
        <w:t xml:space="preserve"> ‘</w:t>
      </w:r>
      <w:r>
        <w:rPr>
          <w:rFonts w:ascii="Ebrima" w:hAnsi="Ebrima" w:eastAsia="Ebrima" w:cs="Ebrima"/>
        </w:rPr>
        <w:t>ጌታም</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አለው፤</w:t>
      </w:r>
      <w:r>
        <w:rPr>
          <w:rFonts w:ascii="Times New Roman" w:hAnsi="Times New Roman" w:eastAsia="Times New Roman" w:cs="Times New Roman"/>
        </w:rPr>
        <w:t xml:space="preserve"> </w:t>
      </w:r>
      <w:r>
        <w:rPr>
          <w:rFonts w:ascii="Ebrima" w:hAnsi="Ebrima" w:eastAsia="Ebrima" w:cs="Ebrima"/>
        </w:rPr>
        <w:t>በከተማይቱ</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በኢየሩሳሌምም</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እለፍ፥</w:t>
      </w:r>
      <w:r>
        <w:rPr>
          <w:rFonts w:ascii="Times New Roman" w:hAnsi="Times New Roman" w:eastAsia="Times New Roman" w:cs="Times New Roman"/>
        </w:rPr>
        <w:t xml:space="preserve"> </w:t>
      </w:r>
      <w:r>
        <w:rPr>
          <w:rFonts w:ascii="Ebrima" w:hAnsi="Ebrima" w:eastAsia="Ebrima" w:cs="Ebrima"/>
        </w:rPr>
        <w:t>በውስጧ</w:t>
      </w:r>
      <w:r>
        <w:rPr>
          <w:rFonts w:ascii="Times New Roman" w:hAnsi="Times New Roman" w:eastAsia="Times New Roman" w:cs="Times New Roman"/>
        </w:rPr>
        <w:t xml:space="preserve"> </w:t>
      </w:r>
      <w:r>
        <w:rPr>
          <w:rFonts w:ascii="Ebrima" w:hAnsi="Ebrima" w:eastAsia="Ebrima" w:cs="Ebrima"/>
        </w:rPr>
        <w:t>ስለሚደረጉት</w:t>
      </w:r>
      <w:r>
        <w:rPr>
          <w:rFonts w:ascii="Times New Roman" w:hAnsi="Times New Roman" w:eastAsia="Times New Roman" w:cs="Times New Roman"/>
        </w:rPr>
        <w:t xml:space="preserve"> </w:t>
      </w:r>
      <w:r>
        <w:rPr>
          <w:rFonts w:ascii="Ebrima" w:hAnsi="Ebrima" w:eastAsia="Ebrima" w:cs="Ebrima"/>
        </w:rPr>
        <w:t>ጽያፎች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የሚቃተቱና</w:t>
      </w:r>
      <w:r>
        <w:rPr>
          <w:rFonts w:ascii="Times New Roman" w:hAnsi="Times New Roman" w:eastAsia="Times New Roman" w:cs="Times New Roman"/>
        </w:rPr>
        <w:t xml:space="preserve"> </w:t>
      </w:r>
      <w:r>
        <w:rPr>
          <w:rFonts w:ascii="Ebrima" w:hAnsi="Ebrima" w:eastAsia="Ebrima" w:cs="Ebrima"/>
        </w:rPr>
        <w:t>የሚጮኹ</w:t>
      </w:r>
      <w:r>
        <w:rPr>
          <w:rFonts w:ascii="Times New Roman" w:hAnsi="Times New Roman" w:eastAsia="Times New Roman" w:cs="Times New Roman"/>
        </w:rPr>
        <w:t xml:space="preserve"> </w:t>
      </w:r>
      <w:r>
        <w:rPr>
          <w:rFonts w:ascii="Ebrima" w:hAnsi="Ebrima" w:eastAsia="Ebrima" w:cs="Ebrima"/>
        </w:rPr>
        <w:t>ሰዎችን</w:t>
      </w:r>
      <w:r>
        <w:rPr>
          <w:rFonts w:ascii="Times New Roman" w:hAnsi="Times New Roman" w:eastAsia="Times New Roman" w:cs="Times New Roman"/>
        </w:rPr>
        <w:t xml:space="preserve"> </w:t>
      </w:r>
      <w:r>
        <w:rPr>
          <w:rFonts w:ascii="Ebrima" w:hAnsi="Ebrima" w:eastAsia="Ebrima" w:cs="Ebrima"/>
        </w:rPr>
        <w:t>በግንባራቸው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አድርግ።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“Ni nani wanaosimama katika shauri la Mungu wakati huu? Je, ni wale wanaoonea makosa msamaha kwa namna iliyo karibu kabisa miongoni mwa watu wanaojidai kuwa wa Mungu, na wanaonung’unika mioyoni mwao, kama si waziwazi, dhidi ya wale wanaokemea dhambi? Je, ni wale wanaochukua msimamo dhidi yao na kuwaonea huruma wale wanaotenda mabaya? La, kamwe! Isipokuwa watubu, na kuiacha kazi ya Shetani ya kuwaonea wale wenye mzigo wa kazi na ya kuwategemeza wenye dhambi katika Sayuni, hawatapokea kamwe muhuri wa kibali cha Mungu katika kutiwa muhuri kwake. Wataangamia katika maangamizi ya jumla ya waovu, yaliyowakilishwa na kazi ya wale watu watano wenye silaha za machinjo. Litilie alama jambo hili kwa uangalifu: Wale wanaopokea alama safi ya kweli, iliyotendwa ndani yao kwa uweza wa Roho Mtakatifu, iliyowakilishwa na alama ya yule mtu aliyevaa kitani, ni wale ‘wanaougua na kulia kwa sababu ya machukizo yote yanayofanywa’ kanisani. Upendo wao kwa usafi na kwa heshima na utukufu wa Mungu ni mkubwa kiasi hicho, na wana mtazamo ulio wazi kiasi hicho wa jinsi dhambi ilivyo yenye uovu wa kupita kiasi, hata wanaonyeshwa kuwa katika maumivu makali, wakiguna na kulia. Soma sura ya tisa ya Ezekieli.”</w:t>
      </w:r>
    </w:p>
    <w:p>
      <w:pPr>
        <w:pStyle w:val="ArticleScripture"/>
        <w:jc w:val="left"/>
      </w:pPr>
      <w:r>
        <w:rPr>
          <w:rFonts w:ascii="Times New Roman" w:hAnsi="Times New Roman" w:eastAsia="Times New Roman" w:cs="Times New Roman"/>
        </w:rPr>
        <w:t>“Ngwenya kubulawa lokujwayelekile kwabo bonke labo abangaboni ngaleyondlela umehluko omkhulu phakathi kwesono lokulunga, njalo abangazwanga njengoba benjalo labo abema eselulekweni sikaNkulunkulu njalo bemukela uphawu, kuchazwe emlayweni owaphiwa amadoda amahlanu ayelezikhali zokubulala, othi: ‘Landelani emva kwakhe phakathi komuzi, litshaye: iso lenu lingayekeli, njalo lingabi lesihawu: bulalani lichezuke abadala labatsha, izintombi, labantwana abancinyane, labesifazane: kodwa lingasondeli kunoma yimuphi umuntu okulophawu; njalo qalani endaweni Yami engcwele.’ Testimonies, volume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کتابی دانیال — نمبر اڑسٹھ</dc:title>
  <dc:subject>Pagpadayag iti Mammadto a Mensahe ti Ezekiel Kapitulo Walo: Ti Linteg ti Domingo ken dagiti Maudi nga Aldaw</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