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የዳንኤል</w:t>
      </w:r>
      <w:r>
        <w:rPr>
          <w:rFonts w:ascii="Arial" w:hAnsi="Arial" w:eastAsia="Arial" w:cs="Arial"/>
        </w:rPr>
        <w:t xml:space="preserve"> </w:t>
      </w:r>
      <w:r>
        <w:rPr>
          <w:rFonts w:ascii="Ebrima" w:hAnsi="Ebrima" w:eastAsia="Ebrima" w:cs="Ebrima"/>
        </w:rPr>
        <w:t>መጽሐፍ</w:t>
      </w:r>
      <w:r>
        <w:rPr>
          <w:rFonts w:ascii="Arial" w:hAnsi="Arial" w:eastAsia="Arial" w:cs="Arial"/>
        </w:rPr>
        <w:t xml:space="preserve"> - </w:t>
      </w:r>
      <w:r>
        <w:rPr>
          <w:rFonts w:ascii="Ebrima" w:hAnsi="Ebrima" w:eastAsia="Ebrima" w:cs="Ebrima"/>
        </w:rPr>
        <w:t>ቁጥር</w:t>
      </w:r>
      <w:r>
        <w:rPr>
          <w:rFonts w:ascii="Arial" w:hAnsi="Arial" w:eastAsia="Arial" w:cs="Arial"/>
        </w:rPr>
        <w:t xml:space="preserve"> </w:t>
      </w:r>
      <w:r>
        <w:rPr>
          <w:rFonts w:ascii="Ebrima" w:hAnsi="Ebrima" w:eastAsia="Ebrima" w:cs="Ebrima"/>
        </w:rPr>
        <w:t>ዘጠና</w:t>
      </w:r>
      <w:r>
        <w:rPr>
          <w:rFonts w:ascii="Arial" w:hAnsi="Arial" w:eastAsia="Arial" w:cs="Arial"/>
        </w:rPr>
        <w:t xml:space="preserve"> </w:t>
      </w:r>
      <w:r>
        <w:rPr>
          <w:rFonts w:ascii="Ebrima" w:hAnsi="Ebrima" w:eastAsia="Ebrima" w:cs="Ebrima"/>
        </w:rPr>
        <w:t>ሦስት</w:t>
      </w:r>
    </w:p>
    <w:p>
      <w:pPr>
        <w:pStyle w:val="ArticleSubtitle"/>
        <w:jc w:val="left"/>
      </w:pPr>
      <w:r>
        <w:rPr>
          <w:rFonts w:ascii="Arial" w:hAnsi="Arial" w:eastAsia="Arial" w:cs="Arial"/>
        </w:rPr>
        <w:t>Ɔma no mu ahintasɛm a ɛwɔ Roma ho wɔ nkɔmhyɛ mu mmienu ne baako no mu: Efi tete abosonsom mu de kosi nna yi nnaadaa so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کتێبی دانیال دیاری دەکات کە ئەوە ڕۆمەیە کە بینینەکە دادەمەزرێنێت، و ئەو تێگەیشتنە لەلایەن پرۆتستانتەکانی مێژووی میلەری دژایەتی کرا کاتێک ویلیام میلەر ئەم ڕاستییە ناساند. لە ڕۆژانی دواییدا، هێشتا ئەوە ڕۆمەیە کە بینینەکە دادەمەزرێنێت، و ئەمڕۆ ئەدڤێنتیزمی لاودیکیا ئێستا ئەو بۆچوونە کەوتووی پرۆتستانتییە پشتیوانی دەکات کە تاڵانکەرانی گەلەکەت ئەنتیۆخۆس ئیپیفانێسن. ئەو گەلی پەیمانەی کە لە مێژووی میلەریدا تێپەڕێندرابوون هەمان ئەو ڕاستییەیان بەرەنگار بوونەوە، ئەو ڕاستییەی کە ئێستا لەلایەن گەلی پەیمانی ڕۆژانی دواییەوە بەرەنگار دەکرێتەوە، ئەوانەی کە ئێستا خۆیان تێپەڕێندرێن. سلێمان باش وتی:</w:t>
      </w:r>
    </w:p>
    <w:p>
      <w:pPr>
        <w:pStyle w:val="ArticleScripture"/>
        <w:jc w:val="left"/>
      </w:pPr>
      <w:r>
        <w:rPr>
          <w:rFonts w:ascii="Myanmar Text" w:hAnsi="Myanmar Text" w:eastAsia="Myanmar Text" w:cs="Myanmar Text"/>
        </w:rPr>
        <w:t>ကျွန်ုပ်တို့မတိုင်မီရှိခဲ့သောအရာသည်</w:t>
      </w:r>
      <w:r>
        <w:rPr>
          <w:rFonts w:ascii="Times New Roman" w:hAnsi="Times New Roman" w:eastAsia="Times New Roman" w:cs="Times New Roman"/>
        </w:rPr>
        <w:t xml:space="preserve"> </w:t>
      </w:r>
      <w:r>
        <w:rPr>
          <w:rFonts w:ascii="Myanmar Text" w:hAnsi="Myanmar Text" w:eastAsia="Myanmar Text" w:cs="Myanmar Text"/>
        </w:rPr>
        <w:t>နောင်၌လည်း</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ပြုလုပ်ခဲ့သောအရာသည်</w:t>
      </w:r>
      <w:r>
        <w:rPr>
          <w:rFonts w:ascii="Times New Roman" w:hAnsi="Times New Roman" w:eastAsia="Times New Roman" w:cs="Times New Roman"/>
        </w:rPr>
        <w:t xml:space="preserve"> </w:t>
      </w:r>
      <w:r>
        <w:rPr>
          <w:rFonts w:ascii="Myanmar Text" w:hAnsi="Myanmar Text" w:eastAsia="Myanmar Text" w:cs="Myanmar Text"/>
        </w:rPr>
        <w:t>နောင်၌လည်း</w:t>
      </w:r>
      <w:r>
        <w:rPr>
          <w:rFonts w:ascii="Times New Roman" w:hAnsi="Times New Roman" w:eastAsia="Times New Roman" w:cs="Times New Roman"/>
        </w:rPr>
        <w:t xml:space="preserve"> </w:t>
      </w:r>
      <w:r>
        <w:rPr>
          <w:rFonts w:ascii="Myanmar Text" w:hAnsi="Myanmar Text" w:eastAsia="Myanmar Text" w:cs="Myanmar Text"/>
        </w:rPr>
        <w:t>ပြုလုပ်ခံရလိမ့်မည်။</w:t>
      </w:r>
      <w:r>
        <w:rPr>
          <w:rFonts w:ascii="Times New Roman" w:hAnsi="Times New Roman" w:eastAsia="Times New Roman" w:cs="Times New Roman"/>
        </w:rPr>
        <w:t xml:space="preserve"> </w:t>
      </w:r>
      <w:r>
        <w:rPr>
          <w:rFonts w:ascii="Myanmar Text" w:hAnsi="Myanmar Text" w:eastAsia="Myanmar Text" w:cs="Myanmar Text"/>
        </w:rPr>
        <w:t>နေ၏အောက်၌</w:t>
      </w:r>
      <w:r>
        <w:rPr>
          <w:rFonts w:ascii="Times New Roman" w:hAnsi="Times New Roman" w:eastAsia="Times New Roman" w:cs="Times New Roman"/>
        </w:rPr>
        <w:t xml:space="preserve"> </w:t>
      </w:r>
      <w:r>
        <w:rPr>
          <w:rFonts w:ascii="Myanmar Text" w:hAnsi="Myanmar Text" w:eastAsia="Myanmar Text" w:cs="Myanmar Text"/>
        </w:rPr>
        <w:t>အသစ်သောအရာမရှိ။</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အသစ်ဖြစ်သည်</w:t>
      </w:r>
      <w:r>
        <w:rPr>
          <w:rFonts w:ascii="Times New Roman" w:hAnsi="Times New Roman" w:eastAsia="Times New Roman" w:cs="Times New Roman"/>
        </w:rPr>
        <w:t xml:space="preserve">” </w:t>
      </w:r>
      <w:r>
        <w:rPr>
          <w:rFonts w:ascii="Myanmar Text" w:hAnsi="Myanmar Text" w:eastAsia="Myanmar Text" w:cs="Myanmar Text"/>
        </w:rPr>
        <w:t>ဟုဆိုနိုင်သော</w:t>
      </w:r>
      <w:r>
        <w:rPr>
          <w:rFonts w:ascii="Times New Roman" w:hAnsi="Times New Roman" w:eastAsia="Times New Roman" w:cs="Times New Roman"/>
        </w:rPr>
        <w:t xml:space="preserve"> </w:t>
      </w:r>
      <w:r>
        <w:rPr>
          <w:rFonts w:ascii="Myanmar Text" w:hAnsi="Myanmar Text" w:eastAsia="Myanmar Text" w:cs="Myanmar Text"/>
        </w:rPr>
        <w:t>အရာတစ်စုံတစ်ခုရှိသလော။</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ကျွန်ုပ်တို့မတိုင်မီကာလဟောင်းကတည်းက</w:t>
      </w:r>
      <w:r>
        <w:rPr>
          <w:rFonts w:ascii="Times New Roman" w:hAnsi="Times New Roman" w:eastAsia="Times New Roman" w:cs="Times New Roman"/>
        </w:rPr>
        <w:t xml:space="preserve"> </w:t>
      </w:r>
      <w:r>
        <w:rPr>
          <w:rFonts w:ascii="Myanmar Text" w:hAnsi="Myanmar Text" w:eastAsia="Myanmar Text" w:cs="Myanmar Text"/>
        </w:rPr>
        <w:t>ရှိနှင့်ပြီးဖြစ်၏။</w:t>
      </w:r>
      <w:r>
        <w:rPr>
          <w:rFonts w:ascii="Times New Roman" w:hAnsi="Times New Roman" w:eastAsia="Times New Roman" w:cs="Times New Roman"/>
        </w:rPr>
        <w:t xml:space="preserve"> </w:t>
      </w:r>
      <w:r>
        <w:rPr>
          <w:rFonts w:ascii="Myanmar Text" w:hAnsi="Myanmar Text" w:eastAsia="Myanmar Text" w:cs="Myanmar Text"/>
        </w:rPr>
        <w:t>ဒေသနာကျမ်း</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၁၀။</w:t>
      </w:r>
    </w:p>
    <w:p>
      <w:pPr>
        <w:pStyle w:val="ArticleBody"/>
        <w:jc w:val="left"/>
      </w:pPr>
      <w:r>
        <w:rPr>
          <w:rFonts w:ascii="Times New Roman" w:hAnsi="Times New Roman" w:eastAsia="Times New Roman" w:cs="Times New Roman"/>
        </w:rPr>
        <w:t>Por plano proféticon bi atha tres manifestacions de Roma, y e dos primeras manifestacions ta identifica e característicanan di e di tres, pasobra berdad ta keda establecí riba e testimonio di dos.</w:t>
      </w:r>
    </w:p>
    <w:p>
      <w:pPr>
        <w:pStyle w:val="ArticleScripture"/>
        <w:jc w:val="left"/>
      </w:pPr>
      <w:r>
        <w:rPr>
          <w:rFonts w:ascii="Times New Roman" w:hAnsi="Times New Roman" w:eastAsia="Times New Roman" w:cs="Times New Roman"/>
        </w:rPr>
        <w:t>Ари уимашҳа уахьа, уара ухьахәыма нэгәыкIи мамзаркIи, хьаракI дзагабжьыкIи қьаҳәылакIи абжьы ала, еилышьра зегьы шьақәгылахац азы. Матфей 18:16.</w:t>
      </w:r>
    </w:p>
    <w:p>
      <w:pPr>
        <w:pStyle w:val="ArticleBody"/>
        <w:jc w:val="left"/>
      </w:pPr>
      <w:r>
        <w:rPr>
          <w:rFonts w:ascii="Nirmala UI" w:hAnsi="Nirmala UI" w:eastAsia="Nirmala UI" w:cs="Nirmala UI"/>
        </w:rPr>
        <w:t>दैतपूजा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दैतपूजावाद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दैतपूजावाद</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एतेक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मुद्राकेँ</w:t>
      </w:r>
      <w:r>
        <w:rPr>
          <w:rFonts w:ascii="Times New Roman" w:hAnsi="Times New Roman" w:eastAsia="Times New Roman" w:cs="Times New Roman"/>
        </w:rPr>
        <w:t xml:space="preserve"> </w:t>
      </w:r>
      <w:r>
        <w:rPr>
          <w:rFonts w:ascii="Nirmala UI" w:hAnsi="Nirmala UI" w:eastAsia="Nirmala UI" w:cs="Nirmala UI"/>
        </w:rPr>
        <w:t>बुझल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किएक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दैतपूजावाद</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किछुयो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दृष्टिसँ</w:t>
      </w:r>
      <w:r>
        <w:rPr>
          <w:rFonts w:ascii="Times New Roman" w:hAnsi="Times New Roman" w:eastAsia="Times New Roman" w:cs="Times New Roman"/>
        </w:rPr>
        <w:t xml:space="preserve"> </w:t>
      </w:r>
      <w:r>
        <w:rPr>
          <w:rFonts w:ascii="Nirmala UI" w:hAnsi="Nirmala UI" w:eastAsia="Nirmala UI" w:cs="Nirmala UI"/>
        </w:rPr>
        <w:t>एहिमे</w:t>
      </w:r>
      <w:r>
        <w:rPr>
          <w:rFonts w:ascii="Times New Roman" w:hAnsi="Times New Roman" w:eastAsia="Times New Roman" w:cs="Times New Roman"/>
        </w:rPr>
        <w:t xml:space="preserve"> </w:t>
      </w:r>
      <w:r>
        <w:rPr>
          <w:rFonts w:ascii="Nirmala UI" w:hAnsi="Nirmala UI" w:eastAsia="Nirmala UI" w:cs="Nirmala UI"/>
        </w:rPr>
        <w:t>नकलक</w:t>
      </w:r>
      <w:r>
        <w:rPr>
          <w:rFonts w:ascii="Times New Roman" w:hAnsi="Times New Roman" w:eastAsia="Times New Roman" w:cs="Times New Roman"/>
        </w:rPr>
        <w:t xml:space="preserve"> </w:t>
      </w:r>
      <w:r>
        <w:rPr>
          <w:rFonts w:ascii="Nirmala UI" w:hAnsi="Nirmala UI" w:eastAsia="Nirmala UI" w:cs="Nirmala UI"/>
        </w:rPr>
        <w:t>लक्षण</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पैंथियॉन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दैतपूजावादक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आचरण</w:t>
      </w:r>
      <w:r>
        <w:rPr>
          <w:rFonts w:ascii="Times New Roman" w:hAnsi="Times New Roman" w:eastAsia="Times New Roman" w:cs="Times New Roman"/>
        </w:rPr>
        <w:t xml:space="preserve"> </w:t>
      </w:r>
      <w:r>
        <w:rPr>
          <w:rFonts w:ascii="Nirmala UI" w:hAnsi="Nirmala UI" w:eastAsia="Nirmala UI" w:cs="Nirmala UI"/>
        </w:rPr>
        <w:t>अपवित्र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आचरणक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दैतपूजक</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प्रधानक</w:t>
      </w:r>
      <w:r>
        <w:rPr>
          <w:rFonts w:ascii="Times New Roman" w:hAnsi="Times New Roman" w:eastAsia="Times New Roman" w:cs="Times New Roman"/>
        </w:rPr>
        <w:t xml:space="preserve"> </w:t>
      </w:r>
      <w:r>
        <w:rPr>
          <w:rFonts w:ascii="Nirmala UI" w:hAnsi="Nirmala UI" w:eastAsia="Nirmala UI" w:cs="Nirmala UI"/>
        </w:rPr>
        <w:t>उपाधि</w:t>
      </w:r>
      <w:r>
        <w:rPr>
          <w:rFonts w:ascii="Times New Roman" w:hAnsi="Times New Roman" w:eastAsia="Times New Roman" w:cs="Times New Roman"/>
        </w:rPr>
        <w:t xml:space="preserve"> “Pontifex Maximus” </w:t>
      </w:r>
      <w:r>
        <w:rPr>
          <w:rFonts w:ascii="Nirmala UI" w:hAnsi="Nirmala UI" w:eastAsia="Nirmala UI" w:cs="Nirmala UI"/>
        </w:rPr>
        <w:t>छल।</w:t>
      </w:r>
      <w:r>
        <w:rPr>
          <w:rFonts w:ascii="Times New Roman" w:hAnsi="Times New Roman" w:eastAsia="Times New Roman" w:cs="Times New Roman"/>
        </w:rPr>
        <w:t xml:space="preserve"> “Pontifex Maximus”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पुरोहितक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जाहिक</w:t>
      </w:r>
      <w:r>
        <w:rPr>
          <w:rFonts w:ascii="Times New Roman" w:hAnsi="Times New Roman" w:eastAsia="Times New Roman" w:cs="Times New Roman"/>
        </w:rPr>
        <w:t xml:space="preserve"> </w:t>
      </w:r>
      <w:r>
        <w:rPr>
          <w:rFonts w:ascii="Nirmala UI" w:hAnsi="Nirmala UI" w:eastAsia="Nirmala UI" w:cs="Nirmala UI"/>
        </w:rPr>
        <w:t>उद्गम</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गणराज्य</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कालक्रमेँ</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अधिकारसँ</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आइ</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उपाधि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विकसित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गेल।</w:t>
      </w:r>
    </w:p>
    <w:p>
      <w:pPr>
        <w:pStyle w:val="ArticleBody"/>
        <w:jc w:val="left"/>
      </w:pPr>
      <w:r>
        <w:rPr>
          <w:rFonts w:ascii="Nirmala UI" w:hAnsi="Nirmala UI" w:eastAsia="Nirmala UI" w:cs="Nirmala UI"/>
        </w:rPr>
        <w:t>ᱯᱮᱜᱟᱱ</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ᱢᱩᱬᱤ</w:t>
      </w:r>
      <w:r>
        <w:rPr>
          <w:rFonts w:ascii="Times New Roman" w:hAnsi="Times New Roman" w:eastAsia="Times New Roman" w:cs="Times New Roman"/>
        </w:rPr>
        <w:t xml:space="preserve"> </w:t>
      </w:r>
      <w:r>
        <w:rPr>
          <w:rFonts w:ascii="Nirmala UI" w:hAnsi="Nirmala UI" w:eastAsia="Nirmala UI" w:cs="Nirmala UI"/>
        </w:rPr>
        <w:t>ᱯᱩᱨᱳᱦᱤᱛ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ᱥᱤᱨᱚᱯᱟ</w:t>
      </w:r>
      <w:r>
        <w:rPr>
          <w:rFonts w:ascii="Times New Roman" w:hAnsi="Times New Roman" w:eastAsia="Times New Roman" w:cs="Times New Roman"/>
        </w:rPr>
        <w:t xml:space="preserve"> “Pontifex Maximus” </w:t>
      </w:r>
      <w:r>
        <w:rPr>
          <w:rFonts w:ascii="Nirmala UI" w:hAnsi="Nirmala UI" w:eastAsia="Nirmala UI" w:cs="Nirmala UI"/>
        </w:rPr>
        <w:t>ᱛᱟᱦᱮᱱᱠᱟᱱᱟ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ᱯᱮᱯᱟᱞ</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ᱢᱩᱬᱤ</w:t>
      </w:r>
      <w:r>
        <w:rPr>
          <w:rFonts w:ascii="Times New Roman" w:hAnsi="Times New Roman" w:eastAsia="Times New Roman" w:cs="Times New Roman"/>
        </w:rPr>
        <w:t xml:space="preserve"> </w:t>
      </w:r>
      <w:r>
        <w:rPr>
          <w:rFonts w:ascii="Nirmala UI" w:hAnsi="Nirmala UI" w:eastAsia="Nirmala UI" w:cs="Nirmala UI"/>
        </w:rPr>
        <w:t>ᱯᱩᱨᱳᱦᱤᱛ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ᱥᱤᱨᱚᱯᱟ</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ᱞᱮᱴᱤᱱ</w:t>
      </w:r>
      <w:r>
        <w:rPr>
          <w:rFonts w:ascii="Times New Roman" w:hAnsi="Times New Roman" w:eastAsia="Times New Roman" w:cs="Times New Roman"/>
        </w:rPr>
        <w:t xml:space="preserve"> </w:t>
      </w:r>
      <w:r>
        <w:rPr>
          <w:rFonts w:ascii="Nirmala UI" w:hAnsi="Nirmala UI" w:eastAsia="Nirmala UI" w:cs="Nirmala UI"/>
        </w:rPr>
        <w:t>ᱟᱹᱲᱟᱹ</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ᱥᱟᱹᱵᱫᱚ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ᱡᱟᱦᱟᱸᱨ</w:t>
      </w:r>
      <w:r>
        <w:rPr>
          <w:rFonts w:ascii="Times New Roman" w:hAnsi="Times New Roman" w:eastAsia="Times New Roman" w:cs="Times New Roman"/>
        </w:rPr>
        <w:t xml:space="preserve"> </w:t>
      </w:r>
      <w:r>
        <w:rPr>
          <w:rFonts w:ascii="Nirmala UI" w:hAnsi="Nirmala UI" w:eastAsia="Nirmala UI" w:cs="Nirmala UI"/>
        </w:rPr>
        <w:t>ᱚᱨᱛᱷ</w:t>
      </w:r>
      <w:r>
        <w:rPr>
          <w:rFonts w:ascii="Times New Roman" w:hAnsi="Times New Roman" w:eastAsia="Times New Roman" w:cs="Times New Roman"/>
        </w:rPr>
        <w:t xml:space="preserve"> “</w:t>
      </w:r>
      <w:r>
        <w:rPr>
          <w:rFonts w:ascii="Nirmala UI" w:hAnsi="Nirmala UI" w:eastAsia="Nirmala UI" w:cs="Nirmala UI"/>
        </w:rPr>
        <w:t>ᱥᱚᱵ</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ᱥᱚᱨᱵᱚᱪᱪ</w:t>
      </w:r>
      <w:r>
        <w:rPr>
          <w:rFonts w:ascii="Times New Roman" w:hAnsi="Times New Roman" w:eastAsia="Times New Roman" w:cs="Times New Roman"/>
        </w:rPr>
        <w:t xml:space="preserve"> </w:t>
      </w:r>
      <w:r>
        <w:rPr>
          <w:rFonts w:ascii="Nirmala UI" w:hAnsi="Nirmala UI" w:eastAsia="Nirmala UI" w:cs="Nirmala UI"/>
        </w:rPr>
        <w:t>ᱯᱚᱱᱴᱤᱯ</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ᱨᱟᱡᱽᱭ</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ᱫᱷᱚᱨᱚᱢ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ᱢᱩᱬᱤ</w:t>
      </w:r>
      <w:r>
        <w:rPr>
          <w:rFonts w:ascii="Times New Roman" w:hAnsi="Times New Roman" w:eastAsia="Times New Roman" w:cs="Times New Roman"/>
        </w:rPr>
        <w:t xml:space="preserve"> </w:t>
      </w:r>
      <w:r>
        <w:rPr>
          <w:rFonts w:ascii="Nirmala UI" w:hAnsi="Nirmala UI" w:eastAsia="Nirmala UI" w:cs="Nirmala UI"/>
        </w:rPr>
        <w:t>ᱯᱩᱨᱳᱦᱤᱛ</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xml:space="preserve">, </w:t>
      </w:r>
      <w:r>
        <w:rPr>
          <w:rFonts w:ascii="Nirmala UI" w:hAnsi="Nirmala UI" w:eastAsia="Nirmala UI" w:cs="Nirmala UI"/>
        </w:rPr>
        <w:t>ᱵᱤᱥᱮᱥ</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ᱡᱩᱯᱤᱴᱚᱨ</w:t>
      </w:r>
      <w:r>
        <w:rPr>
          <w:rFonts w:ascii="Times New Roman" w:hAnsi="Times New Roman" w:eastAsia="Times New Roman" w:cs="Times New Roman"/>
        </w:rPr>
        <w:t xml:space="preserve"> </w:t>
      </w:r>
      <w:r>
        <w:rPr>
          <w:rFonts w:ascii="Nirmala UI" w:hAnsi="Nirmala UI" w:eastAsia="Nirmala UI" w:cs="Nirmala UI"/>
        </w:rPr>
        <w:t>ᱵᱚᱝᱜᱟ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ᱯᱩᱡᱟ</w:t>
      </w:r>
      <w:r>
        <w:rPr>
          <w:rFonts w:ascii="Times New Roman" w:hAnsi="Times New Roman" w:eastAsia="Times New Roman" w:cs="Times New Roman"/>
        </w:rPr>
        <w:t>-</w:t>
      </w:r>
      <w:r>
        <w:rPr>
          <w:rFonts w:ascii="Nirmala UI" w:hAnsi="Nirmala UI" w:eastAsia="Nirmala UI" w:cs="Nirmala UI"/>
        </w:rPr>
        <w:t>ᱯᱟᱴ</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“Pontifex Maximus”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ᱜᱚᱲᱚ</w:t>
      </w:r>
      <w:r>
        <w:rPr>
          <w:rFonts w:ascii="Times New Roman" w:hAnsi="Times New Roman" w:eastAsia="Times New Roman" w:cs="Times New Roman"/>
        </w:rPr>
        <w:t xml:space="preserve"> </w:t>
      </w:r>
      <w:r>
        <w:rPr>
          <w:rFonts w:ascii="Nirmala UI" w:hAnsi="Nirmala UI" w:eastAsia="Nirmala UI" w:cs="Nirmala UI"/>
        </w:rPr>
        <w:t>ᱫᱷᱚᱨᱚᱢᱤᱭᱟᱹ</w:t>
      </w:r>
      <w:r>
        <w:rPr>
          <w:rFonts w:ascii="Times New Roman" w:hAnsi="Times New Roman" w:eastAsia="Times New Roman" w:cs="Times New Roman"/>
        </w:rPr>
        <w:t xml:space="preserve"> </w:t>
      </w:r>
      <w:r>
        <w:rPr>
          <w:rFonts w:ascii="Nirmala UI" w:hAnsi="Nirmala UI" w:eastAsia="Nirmala UI" w:cs="Nirmala UI"/>
        </w:rPr>
        <w:t>ᱟᱫᱷᱤᱠᱟᱨ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ᱫᱟᱭᱤᱛᱣ</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ᱵᱷᱤᱱᱱ</w:t>
      </w:r>
      <w:r>
        <w:rPr>
          <w:rFonts w:ascii="Times New Roman" w:hAnsi="Times New Roman" w:eastAsia="Times New Roman" w:cs="Times New Roman"/>
        </w:rPr>
        <w:t xml:space="preserve"> </w:t>
      </w:r>
      <w:r>
        <w:rPr>
          <w:rFonts w:ascii="Nirmala UI" w:hAnsi="Nirmala UI" w:eastAsia="Nirmala UI" w:cs="Nirmala UI"/>
        </w:rPr>
        <w:t>ᱵᱷᱤᱱᱱ</w:t>
      </w:r>
      <w:r>
        <w:rPr>
          <w:rFonts w:ascii="Times New Roman" w:hAnsi="Times New Roman" w:eastAsia="Times New Roman" w:cs="Times New Roman"/>
        </w:rPr>
        <w:t xml:space="preserve"> </w:t>
      </w:r>
      <w:r>
        <w:rPr>
          <w:rFonts w:ascii="Nirmala UI" w:hAnsi="Nirmala UI" w:eastAsia="Nirmala UI" w:cs="Nirmala UI"/>
        </w:rPr>
        <w:t>ᱫᱷᱚᱨᱚᱢᱤᱭᱟᱹ</w:t>
      </w:r>
      <w:r>
        <w:rPr>
          <w:rFonts w:ascii="Times New Roman" w:hAnsi="Times New Roman" w:eastAsia="Times New Roman" w:cs="Times New Roman"/>
        </w:rPr>
        <w:t xml:space="preserve"> </w:t>
      </w:r>
      <w:r>
        <w:rPr>
          <w:rFonts w:ascii="Nirmala UI" w:hAnsi="Nirmala UI" w:eastAsia="Nirmala UI" w:cs="Nirmala UI"/>
        </w:rPr>
        <w:t>ᱨᱤᱛᱤ</w:t>
      </w:r>
      <w:r>
        <w:rPr>
          <w:rFonts w:ascii="Times New Roman" w:hAnsi="Times New Roman" w:eastAsia="Times New Roman" w:cs="Times New Roman"/>
        </w:rPr>
        <w:t>-</w:t>
      </w:r>
      <w:r>
        <w:rPr>
          <w:rFonts w:ascii="Nirmala UI" w:hAnsi="Nirmala UI" w:eastAsia="Nirmala UI" w:cs="Nirmala UI"/>
        </w:rPr>
        <w:t>ᱨᱤᱣᱟᱡᱽ</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ᱛᱟᱛᱛᱟᱣ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ᱫᱷᱚᱨᱚᱢ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ᱯᱟᱹᱧᱡᱤᱠᱟ</w:t>
      </w:r>
      <w:r>
        <w:rPr>
          <w:rFonts w:ascii="Times New Roman" w:hAnsi="Times New Roman" w:eastAsia="Times New Roman" w:cs="Times New Roman"/>
        </w:rPr>
        <w:t xml:space="preserve"> </w:t>
      </w:r>
      <w:r>
        <w:rPr>
          <w:rFonts w:ascii="Nirmala UI" w:hAnsi="Nirmala UI" w:eastAsia="Nirmala UI" w:cs="Nirmala UI"/>
        </w:rPr>
        <w:t>ᱥᱚᱴᱷᱤᱠ</w:t>
      </w:r>
      <w:r>
        <w:rPr>
          <w:rFonts w:ascii="Times New Roman" w:hAnsi="Times New Roman" w:eastAsia="Times New Roman" w:cs="Times New Roman"/>
        </w:rPr>
        <w:t xml:space="preserve"> </w:t>
      </w:r>
      <w:r>
        <w:rPr>
          <w:rFonts w:ascii="Nirmala UI" w:hAnsi="Nirmala UI" w:eastAsia="Nirmala UI" w:cs="Nirmala UI"/>
        </w:rPr>
        <w:t>ᱠᱟᱡ</w:t>
      </w:r>
      <w:r>
        <w:rPr>
          <w:rFonts w:ascii="Times New Roman" w:hAnsi="Times New Roman" w:eastAsia="Times New Roman" w:cs="Times New Roman"/>
        </w:rPr>
        <w:t xml:space="preserve"> </w:t>
      </w:r>
      <w:r>
        <w:rPr>
          <w:rFonts w:ascii="Nirmala UI" w:hAnsi="Nirmala UI" w:eastAsia="Nirmala UI" w:cs="Nirmala UI"/>
        </w:rPr>
        <w:t>ᱠᱟᱢᱤ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ᱱᱚᱰᱮ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ᱟᱠᱟᱫ।</w:t>
      </w:r>
      <w:r>
        <w:rPr>
          <w:rFonts w:ascii="Times New Roman" w:hAnsi="Times New Roman" w:eastAsia="Times New Roman" w:cs="Times New Roman"/>
        </w:rPr>
        <w:t xml:space="preserve"> “Pontifex Maximus” </w:t>
      </w:r>
      <w:r>
        <w:rPr>
          <w:rFonts w:ascii="Nirmala UI" w:hAnsi="Nirmala UI" w:eastAsia="Nirmala UI" w:cs="Nirmala UI"/>
        </w:rPr>
        <w:t>ᱫᱚ</w:t>
      </w:r>
      <w:r>
        <w:rPr>
          <w:rFonts w:ascii="Times New Roman" w:hAnsi="Times New Roman" w:eastAsia="Times New Roman" w:cs="Times New Roman"/>
        </w:rPr>
        <w:t xml:space="preserve"> Pontiffs </w:t>
      </w:r>
      <w:r>
        <w:rPr>
          <w:rFonts w:ascii="Nirmala UI" w:hAnsi="Nirmala UI" w:eastAsia="Nirmala UI" w:cs="Nirmala UI"/>
        </w:rPr>
        <w:t>ᱠᱳᱞᱮᱡ</w:t>
      </w:r>
      <w:r>
        <w:rPr>
          <w:rFonts w:ascii="Times New Roman" w:hAnsi="Times New Roman" w:eastAsia="Times New Roman" w:cs="Times New Roman"/>
        </w:rPr>
        <w:t xml:space="preserve"> (Collegium Pontificum)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ᱢᱩᱬ</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ᱯᱩᱨᱳᱦᱤᱛ</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ᱫᱚᱞ</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ᱫᱷᱚᱨᱚᱢ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ᱨᱤᱛᱤ</w:t>
      </w:r>
      <w:r>
        <w:rPr>
          <w:rFonts w:ascii="Times New Roman" w:hAnsi="Times New Roman" w:eastAsia="Times New Roman" w:cs="Times New Roman"/>
        </w:rPr>
        <w:t>-</w:t>
      </w:r>
      <w:r>
        <w:rPr>
          <w:rFonts w:ascii="Nirmala UI" w:hAnsi="Nirmala UI" w:eastAsia="Nirmala UI" w:cs="Nirmala UI"/>
        </w:rPr>
        <w:t>ᱨᱤᱣᱟᱡᱽ</w:t>
      </w:r>
      <w:r>
        <w:rPr>
          <w:rFonts w:ascii="Times New Roman" w:hAnsi="Times New Roman" w:eastAsia="Times New Roman" w:cs="Times New Roman"/>
        </w:rPr>
        <w:t xml:space="preserve"> </w:t>
      </w:r>
      <w:r>
        <w:rPr>
          <w:rFonts w:ascii="Nirmala UI" w:hAnsi="Nirmala UI" w:eastAsia="Nirmala UI" w:cs="Nirmala UI"/>
        </w:rPr>
        <w:t>ᱵᱩᱡᱷᱟᱣ</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ᱨᱚᱠᱷᱟ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ᱛᱤᱸᱜᱩ</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ᱫᱟᱭᱤᱛᱣ</w:t>
      </w:r>
      <w:r>
        <w:rPr>
          <w:rFonts w:ascii="Times New Roman" w:hAnsi="Times New Roman" w:eastAsia="Times New Roman" w:cs="Times New Roman"/>
        </w:rPr>
        <w:t xml:space="preserve"> </w:t>
      </w:r>
      <w:r>
        <w:rPr>
          <w:rFonts w:ascii="Nirmala UI" w:hAnsi="Nirmala UI" w:eastAsia="Nirmala UI" w:cs="Nirmala UI"/>
        </w:rPr>
        <w:t>ᱛᱟᱦᱮᱱᱠᱟᱱᱟ।</w:t>
      </w:r>
    </w:p>
    <w:p>
      <w:pPr>
        <w:pStyle w:val="ArticleBody"/>
        <w:jc w:val="left"/>
      </w:pPr>
      <w:r>
        <w:rPr>
          <w:rFonts w:ascii="Times New Roman" w:hAnsi="Times New Roman" w:eastAsia="Times New Roman" w:cs="Times New Roman"/>
        </w:rPr>
        <w:t>Рим Амма баш әрəмəгиниң, нə хам Пал им Римин, егудасин аталыш Понтифекс Максимус иди; шуңа заманивий Римниң бешиниң аталышиму тәбиий һалда Понтифекс Максимус болиду. Амма Римниң дини бутпәрәслик иди; Пал им Римниң диниму бутпәрәслик болған вә һазирғичә шундақ болуп кәлмәктә, бирақ у христианлиқни етиқат қилидиғандәк көрүнүш билән йепилған; ахирқи күнләрдики заманивий Римниң диниму христианлиқни етиқат қилидиғандәк көрүнүш билән йепилған бутпәрәслик болиду.</w:t>
      </w:r>
    </w:p>
    <w:p>
      <w:pPr>
        <w:pStyle w:val="ArticleBody"/>
        <w:jc w:val="left"/>
      </w:pPr>
      <w:r>
        <w:rPr>
          <w:rFonts w:ascii="Times New Roman" w:hAnsi="Times New Roman" w:eastAsia="Times New Roman" w:cs="Times New Roman"/>
        </w:rPr>
        <w:t>Һәм бутпәрәс Рим, һәм папалыҡ Римы, уларҙың өҫтөнлөк менән идара итәсәк аныҡ бер ваҡыт осоро булған. Бутпәрәс Рим Даниил китабының ун беренсе бүлеге, егерме дүртенсе аяты ваҡыт пәйғәмбәрлегенең үтәлеше рәүешендә өс йөҙ алтмыш йыл буйы өҫтөнлөк менән идара итергә тейеш ине.</w:t>
      </w:r>
    </w:p>
    <w:p>
      <w:pPr>
        <w:pStyle w:val="ArticleScripture"/>
        <w:jc w:val="left"/>
      </w:pPr>
      <w:r>
        <w:rPr>
          <w:rFonts w:ascii="Times New Roman" w:hAnsi="Times New Roman" w:eastAsia="Times New Roman" w:cs="Times New Roman"/>
        </w:rPr>
        <w:t>Nagaseik nò mateg, uray kadagiti kapuonan a lugar ti probinsia; ket aramidenna ti saan a naaramid dagiti ammána, wenno dagiti am-amána; iwarnakna kadakuada ti tiniliw, ken ti nasamsam, ken kinabaknang: wen, panunotennanto dagiti gandatna a maibusor kadagiti nasged a sarikedked, agingga iti maysa a tiempo. Daniel 11:24.</w:t>
      </w:r>
    </w:p>
    <w:p>
      <w:pPr>
        <w:pStyle w:val="ArticleBody"/>
        <w:jc w:val="left"/>
      </w:pPr>
      <w:r>
        <w:rPr>
          <w:rFonts w:ascii="Leelawadee UI" w:hAnsi="Leelawadee UI" w:eastAsia="Leelawadee UI" w:cs="Leelawadee UI"/>
        </w:rPr>
        <w:t>ចំណុចសំខាន់នៃខទីម្ភៃបួន</w:t>
      </w:r>
      <w:r>
        <w:rPr>
          <w:rFonts w:ascii="Times New Roman" w:hAnsi="Times New Roman" w:eastAsia="Times New Roman" w:cs="Times New Roman"/>
        </w:rPr>
        <w:t xml:space="preserve"> </w:t>
      </w:r>
      <w:r>
        <w:rPr>
          <w:rFonts w:ascii="Leelawadee UI" w:hAnsi="Leelawadee UI" w:eastAsia="Leelawadee UI" w:cs="Leelawadee UI"/>
        </w:rPr>
        <w:t>គឺរ៉ូមពហុទេវនិយម</w:t>
      </w:r>
      <w:r>
        <w:rPr>
          <w:rFonts w:ascii="Times New Roman" w:hAnsi="Times New Roman" w:eastAsia="Times New Roman" w:cs="Times New Roman"/>
        </w:rPr>
        <w:t xml:space="preserve"> </w:t>
      </w:r>
      <w:r>
        <w:rPr>
          <w:rFonts w:ascii="Leelawadee UI" w:hAnsi="Leelawadee UI" w:eastAsia="Leelawadee UI" w:cs="Leelawadee UI"/>
        </w:rPr>
        <w:t>ព្រោះពួកគេបានក្លាយជាចំណុចសំខាន់នៅក្នុងខទីដប់ប្រាំមួយ</w:t>
      </w:r>
      <w:r>
        <w:rPr>
          <w:rFonts w:ascii="Times New Roman" w:hAnsi="Times New Roman" w:eastAsia="Times New Roman" w:cs="Times New Roman"/>
        </w:rPr>
        <w:t xml:space="preserve"> </w:t>
      </w:r>
      <w:r>
        <w:rPr>
          <w:rFonts w:ascii="Leelawadee UI" w:hAnsi="Leelawadee UI" w:eastAsia="Leelawadee UI" w:cs="Leelawadee UI"/>
        </w:rPr>
        <w:t>ហើយបន្តជាចំណុចសំខាន់រហូតដល់ខទីសាមសិបមួយ។</w:t>
      </w:r>
      <w:r>
        <w:rPr>
          <w:rFonts w:ascii="Times New Roman" w:hAnsi="Times New Roman" w:eastAsia="Times New Roman" w:cs="Times New Roman"/>
        </w:rPr>
        <w:t xml:space="preserve"> </w:t>
      </w:r>
      <w:r>
        <w:rPr>
          <w:rFonts w:ascii="Leelawadee UI" w:hAnsi="Leelawadee UI" w:eastAsia="Leelawadee UI" w:cs="Leelawadee UI"/>
        </w:rPr>
        <w:t>យើងនឹងពិភាក្សាអំពីខទាំងនេះដោយជាក់លាក់នៅក្នុងអត្ថបទបន្ទាប់ៗ</w:t>
      </w:r>
      <w:r>
        <w:rPr>
          <w:rFonts w:ascii="Times New Roman" w:hAnsi="Times New Roman" w:eastAsia="Times New Roman" w:cs="Times New Roman"/>
        </w:rPr>
        <w:t xml:space="preserve"> </w:t>
      </w:r>
      <w:r>
        <w:rPr>
          <w:rFonts w:ascii="Leelawadee UI" w:hAnsi="Leelawadee UI" w:eastAsia="Leelawadee UI" w:cs="Leelawadee UI"/>
        </w:rPr>
        <w:t>ប៉ុន្តែនៅទីនេះ</w:t>
      </w:r>
      <w:r>
        <w:rPr>
          <w:rFonts w:ascii="Times New Roman" w:hAnsi="Times New Roman" w:eastAsia="Times New Roman" w:cs="Times New Roman"/>
        </w:rPr>
        <w:t xml:space="preserve"> </w:t>
      </w:r>
      <w:r>
        <w:rPr>
          <w:rFonts w:ascii="Leelawadee UI" w:hAnsi="Leelawadee UI" w:eastAsia="Leelawadee UI" w:cs="Leelawadee UI"/>
        </w:rPr>
        <w:t>យើងគ្រាន់តែចង្អុលបង្ហាញថា</w:t>
      </w:r>
      <w:r>
        <w:rPr>
          <w:rFonts w:ascii="Times New Roman" w:hAnsi="Times New Roman" w:eastAsia="Times New Roman" w:cs="Times New Roman"/>
        </w:rPr>
        <w:t xml:space="preserve"> </w:t>
      </w:r>
      <w:r>
        <w:rPr>
          <w:rFonts w:ascii="Leelawadee UI" w:hAnsi="Leelawadee UI" w:eastAsia="Leelawadee UI" w:cs="Leelawadee UI"/>
        </w:rPr>
        <w:t>ព្រះបន្ទូលទំនាយបានកំណត់អត្តសញ្ញាណថា</w:t>
      </w:r>
      <w:r>
        <w:rPr>
          <w:rFonts w:ascii="Times New Roman" w:hAnsi="Times New Roman" w:eastAsia="Times New Roman" w:cs="Times New Roman"/>
        </w:rPr>
        <w:t xml:space="preserve"> </w:t>
      </w:r>
      <w:r>
        <w:rPr>
          <w:rFonts w:ascii="Leelawadee UI" w:hAnsi="Leelawadee UI" w:eastAsia="Leelawadee UI" w:cs="Leelawadee UI"/>
        </w:rPr>
        <w:t>រ៉ូមពហុទេវនិយមនឹងគ្រប់គ្រងយ៉ាងអធិបតេយ្យរយៈពេលបីរយហុកសិបឆ្នាំ</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ដូចដែលត្រូវបានតំណាងដោយរ៉ូម</w:t>
      </w:r>
      <w:r>
        <w:rPr>
          <w:rFonts w:ascii="Times New Roman" w:hAnsi="Times New Roman" w:eastAsia="Times New Roman" w:cs="Times New Roman"/>
        </w:rPr>
        <w:t xml:space="preserve"> «</w:t>
      </w:r>
      <w:r>
        <w:rPr>
          <w:rFonts w:ascii="Leelawadee UI" w:hAnsi="Leelawadee UI" w:eastAsia="Leelawadee UI" w:cs="Leelawadee UI"/>
        </w:rPr>
        <w:t>រៀបចំផែនការ</w:t>
      </w:r>
      <w:r>
        <w:rPr>
          <w:rFonts w:ascii="Times New Roman" w:hAnsi="Times New Roman" w:eastAsia="Times New Roman" w:cs="Times New Roman"/>
        </w:rPr>
        <w:t xml:space="preserve">» </w:t>
      </w:r>
      <w:r>
        <w:rPr>
          <w:rFonts w:ascii="Leelawadee UI" w:hAnsi="Leelawadee UI" w:eastAsia="Leelawadee UI" w:cs="Leelawadee UI"/>
        </w:rPr>
        <w:t>នូវ</w:t>
      </w:r>
      <w:r>
        <w:rPr>
          <w:rFonts w:ascii="Times New Roman" w:hAnsi="Times New Roman" w:eastAsia="Times New Roman" w:cs="Times New Roman"/>
        </w:rPr>
        <w:t xml:space="preserve"> «</w:t>
      </w:r>
      <w:r>
        <w:rPr>
          <w:rFonts w:ascii="Leelawadee UI" w:hAnsi="Leelawadee UI" w:eastAsia="Leelawadee UI" w:cs="Leelawadee UI"/>
        </w:rPr>
        <w:t>ឧបាយកលរបស់ពួកគេប្រឆាំងនឹងទីរឹងមាំ</w:t>
      </w:r>
      <w:r>
        <w:rPr>
          <w:rFonts w:ascii="Times New Roman" w:hAnsi="Times New Roman" w:eastAsia="Times New Roman" w:cs="Times New Roman"/>
        </w:rPr>
        <w:t xml:space="preserve"> </w:t>
      </w:r>
      <w:r>
        <w:rPr>
          <w:rFonts w:ascii="Leelawadee UI" w:hAnsi="Leelawadee UI" w:eastAsia="Leelawadee UI" w:cs="Leelawadee UI"/>
        </w:rPr>
        <w:t>ទោះបីសម្រាប់មួយកាលកំណត់ក៏ដោយ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ពាក្យដែលត្រូវបានបកប្រែថា</w:t>
      </w:r>
      <w:r>
        <w:rPr>
          <w:rFonts w:ascii="Times New Roman" w:hAnsi="Times New Roman" w:eastAsia="Times New Roman" w:cs="Times New Roman"/>
        </w:rPr>
        <w:t xml:space="preserve"> «</w:t>
      </w:r>
      <w:r>
        <w:rPr>
          <w:rFonts w:ascii="Leelawadee UI" w:hAnsi="Leelawadee UI" w:eastAsia="Leelawadee UI" w:cs="Leelawadee UI"/>
        </w:rPr>
        <w:t>ប្រឆាំងនឹង</w:t>
      </w:r>
      <w:r>
        <w:rPr>
          <w:rFonts w:ascii="Times New Roman" w:hAnsi="Times New Roman" w:eastAsia="Times New Roman" w:cs="Times New Roman"/>
        </w:rPr>
        <w:t xml:space="preserve">» </w:t>
      </w:r>
      <w:r>
        <w:rPr>
          <w:rFonts w:ascii="Leelawadee UI" w:hAnsi="Leelawadee UI" w:eastAsia="Leelawadee UI" w:cs="Leelawadee UI"/>
        </w:rPr>
        <w:t>តាមពិតមានន័យថា</w:t>
      </w:r>
      <w:r>
        <w:rPr>
          <w:rFonts w:ascii="Times New Roman" w:hAnsi="Times New Roman" w:eastAsia="Times New Roman" w:cs="Times New Roman"/>
        </w:rPr>
        <w:t xml:space="preserve"> «</w:t>
      </w:r>
      <w:r>
        <w:rPr>
          <w:rFonts w:ascii="Leelawadee UI" w:hAnsi="Leelawadee UI" w:eastAsia="Leelawadee UI" w:cs="Leelawadee UI"/>
        </w:rPr>
        <w:t>ពី</w:t>
      </w:r>
      <w:r>
        <w:rPr>
          <w:rFonts w:ascii="Times New Roman" w:hAnsi="Times New Roman" w:eastAsia="Times New Roman" w:cs="Times New Roman"/>
        </w:rPr>
        <w:t xml:space="preserve">» </w:t>
      </w:r>
      <w:r>
        <w:rPr>
          <w:rFonts w:ascii="Leelawadee UI" w:hAnsi="Leelawadee UI" w:eastAsia="Leelawadee UI" w:cs="Leelawadee UI"/>
        </w:rPr>
        <w:t>ហើយខនេះកំពុងនិយាយថា</w:t>
      </w:r>
      <w:r>
        <w:rPr>
          <w:rFonts w:ascii="Times New Roman" w:hAnsi="Times New Roman" w:eastAsia="Times New Roman" w:cs="Times New Roman"/>
        </w:rPr>
        <w:t xml:space="preserve"> </w:t>
      </w:r>
      <w:r>
        <w:rPr>
          <w:rFonts w:ascii="Leelawadee UI" w:hAnsi="Leelawadee UI" w:eastAsia="Leelawadee UI" w:cs="Leelawadee UI"/>
        </w:rPr>
        <w:t>រ៉ូមនឹងដឹកនាំពិភពលោក</w:t>
      </w:r>
      <w:r>
        <w:rPr>
          <w:rFonts w:ascii="Times New Roman" w:hAnsi="Times New Roman" w:eastAsia="Times New Roman" w:cs="Times New Roman"/>
        </w:rPr>
        <w:t xml:space="preserve"> «</w:t>
      </w:r>
      <w:r>
        <w:rPr>
          <w:rFonts w:ascii="Leelawadee UI" w:hAnsi="Leelawadee UI" w:eastAsia="Leelawadee UI" w:cs="Leelawadee UI"/>
        </w:rPr>
        <w:t>ពី</w:t>
      </w:r>
      <w:r>
        <w:rPr>
          <w:rFonts w:ascii="Times New Roman" w:hAnsi="Times New Roman" w:eastAsia="Times New Roman" w:cs="Times New Roman"/>
        </w:rPr>
        <w:t>» «</w:t>
      </w:r>
      <w:r>
        <w:rPr>
          <w:rFonts w:ascii="Leelawadee UI" w:hAnsi="Leelawadee UI" w:eastAsia="Leelawadee UI" w:cs="Leelawadee UI"/>
        </w:rPr>
        <w:t>ទីរឹងមាំ</w:t>
      </w:r>
      <w:r>
        <w:rPr>
          <w:rFonts w:ascii="Times New Roman" w:hAnsi="Times New Roman" w:eastAsia="Times New Roman" w:cs="Times New Roman"/>
        </w:rPr>
        <w:t xml:space="preserve">» </w:t>
      </w:r>
      <w:r>
        <w:rPr>
          <w:rFonts w:ascii="Leelawadee UI" w:hAnsi="Leelawadee UI" w:eastAsia="Leelawadee UI" w:cs="Leelawadee UI"/>
        </w:rPr>
        <w:t>ដែលគឺជាទីក្រុងរ៉ូម</w:t>
      </w:r>
      <w:r>
        <w:rPr>
          <w:rFonts w:ascii="Times New Roman" w:hAnsi="Times New Roman" w:eastAsia="Times New Roman" w:cs="Times New Roman"/>
        </w:rPr>
        <w:t xml:space="preserve"> </w:t>
      </w:r>
      <w:r>
        <w:rPr>
          <w:rFonts w:ascii="Leelawadee UI" w:hAnsi="Leelawadee UI" w:eastAsia="Leelawadee UI" w:cs="Leelawadee UI"/>
        </w:rPr>
        <w:t>ហើយវានឹងធ្វើដូច្នោះអស់រយៈពេលមួយ</w:t>
      </w:r>
      <w:r>
        <w:rPr>
          <w:rFonts w:ascii="Times New Roman" w:hAnsi="Times New Roman" w:eastAsia="Times New Roman" w:cs="Times New Roman"/>
        </w:rPr>
        <w:t xml:space="preserve"> «</w:t>
      </w:r>
      <w:r>
        <w:rPr>
          <w:rFonts w:ascii="Leelawadee UI" w:hAnsi="Leelawadee UI" w:eastAsia="Leelawadee UI" w:cs="Leelawadee UI"/>
        </w:rPr>
        <w:t>កាលកំណត់</w:t>
      </w:r>
      <w:r>
        <w:rPr>
          <w:rFonts w:ascii="Times New Roman" w:hAnsi="Times New Roman" w:eastAsia="Times New Roman" w:cs="Times New Roman"/>
        </w:rPr>
        <w:t xml:space="preserve">» </w:t>
      </w:r>
      <w:r>
        <w:rPr>
          <w:rFonts w:ascii="Leelawadee UI" w:hAnsi="Leelawadee UI" w:eastAsia="Leelawadee UI" w:cs="Leelawadee UI"/>
        </w:rPr>
        <w:t>ដែលស្មើនឹងបីរយហុកសិបឆ្នាំ។</w:t>
      </w:r>
    </w:p>
    <w:p>
      <w:pPr>
        <w:pStyle w:val="ArticleBody"/>
        <w:jc w:val="left"/>
      </w:pPr>
      <w:r>
        <w:rPr>
          <w:rFonts w:ascii="Times New Roman" w:hAnsi="Times New Roman" w:eastAsia="Times New Roman" w:cs="Times New Roman"/>
        </w:rPr>
        <w:t>رومای بەدپەرست دەستی بە حوکمڕانیی باڵادەست کرد لە شەڕی ئەکتیۆم، ساڵی 31 پێش زایین، و بەردەوام بوو لە حوکمڕانیی باڵادەست هەتا ساڵی 330 زایینی، کاتێک کۆنستانتین پایتەختی ئیمپراتۆریەکەی لە قەڵای شارەکەی ڕۆما گواستەوە بۆ شاری کۆنستانتینوپڵ. پاشان ئیمپراتۆریەکە دەستی کرد بە داڕمانی ناوبانگدارەکەی. شاری ڕۆما «قەڵای» پێشبینی‌کراوی رومای بەدپەرست بوو، و کاتێک لەو شارەوە حوکمی دەکرد، شکستنەهاتوو بوو. لەو جەنگانەی دوای گواستنەوەی دەسەڵات لەلایەن کۆنستانتینەوە هاتن، شاری ڕۆما بووە ئامانجی هێرش بۆ گێنسەریک و هۆزە بەرابەرییە داگیرکەرەکان، ئەوانەی کە بە چواردەنگی یەکەم لە ئاشکراکردنی بەشی هەشت نیشان دراون.</w:t>
      </w:r>
    </w:p>
    <w:p>
      <w:pPr>
        <w:pStyle w:val="ArticleBody"/>
        <w:jc w:val="left"/>
      </w:pPr>
      <w:r>
        <w:rPr>
          <w:rFonts w:ascii="Times New Roman" w:hAnsi="Times New Roman" w:eastAsia="Times New Roman" w:cs="Times New Roman"/>
        </w:rPr>
        <w:t>Uduma awgınen Daniel 11:31-ig de, papacy-gu terlen “arms”-i (pagan Rome) qazan, siik qam “sanctuary of strength”-ni bulgadı. Rome qalaa — pagan Rome men papal Rome ekewine de payğambarlıq “sanctuary of strength”, sebebi 330 jılı pagan bilikti Constantinople-ge awıstırğannan keyin, Rome qalası köterilip kele jatqan papal Rome-ğa qaldırıldı. Uduma awgınen, Revelation 13:2 de ejdeha (pagan Rome) papal Rome-ğa onıñ “seat”-in bergenin aytadı. “Seat” degen — bir küştıñ bilik jürgizetin ornı, al 538 jıldan 1798 jılğa deyin papal Rome, pagan Rome “a time” boyı asa joğarı bilik jürgizgendey, asa joğarı bilikpen ükim sürdi.</w:t>
      </w:r>
    </w:p>
    <w:p>
      <w:pPr>
        <w:pStyle w:val="ArticleBody"/>
        <w:jc w:val="left"/>
      </w:pPr>
      <w:r>
        <w:rPr>
          <w:rFonts w:ascii="Ebrima" w:hAnsi="Ebrima" w:eastAsia="Ebrima" w:cs="Ebrima"/>
        </w:rPr>
        <w:t>ንቢት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ውሱን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ክልቲኦም፣</w:t>
      </w:r>
      <w:r>
        <w:rPr>
          <w:rFonts w:ascii="Times New Roman" w:hAnsi="Times New Roman" w:eastAsia="Times New Roman" w:cs="Times New Roman"/>
        </w:rPr>
        <w:t xml:space="preserve"> </w:t>
      </w:r>
      <w:r>
        <w:rPr>
          <w:rFonts w:ascii="Ebrima" w:hAnsi="Ebrima" w:eastAsia="Ebrima" w:cs="Ebrima"/>
        </w:rPr>
        <w:t>ኣረማዊት</w:t>
      </w:r>
      <w:r>
        <w:rPr>
          <w:rFonts w:ascii="Times New Roman" w:hAnsi="Times New Roman" w:eastAsia="Times New Roman" w:cs="Times New Roman"/>
        </w:rPr>
        <w:t xml:space="preserve"> </w:t>
      </w:r>
      <w:r>
        <w:rPr>
          <w:rFonts w:ascii="Ebrima" w:hAnsi="Ebrima" w:eastAsia="Ebrima" w:cs="Ebrima"/>
        </w:rPr>
        <w:t>ሮሜን</w:t>
      </w:r>
      <w:r>
        <w:rPr>
          <w:rFonts w:ascii="Times New Roman" w:hAnsi="Times New Roman" w:eastAsia="Times New Roman" w:cs="Times New Roman"/>
        </w:rPr>
        <w:t xml:space="preserve"> </w:t>
      </w:r>
      <w:r>
        <w:rPr>
          <w:rFonts w:ascii="Ebrima" w:hAnsi="Ebrima" w:eastAsia="Ebrima" w:cs="Ebrima"/>
        </w:rPr>
        <w:t>ጳጳሳዊት</w:t>
      </w:r>
      <w:r>
        <w:rPr>
          <w:rFonts w:ascii="Times New Roman" w:hAnsi="Times New Roman" w:eastAsia="Times New Roman" w:cs="Times New Roman"/>
        </w:rPr>
        <w:t xml:space="preserve"> </w:t>
      </w:r>
      <w:r>
        <w:rPr>
          <w:rFonts w:ascii="Ebrima" w:hAnsi="Ebrima" w:eastAsia="Ebrima" w:cs="Ebrima"/>
        </w:rPr>
        <w:t>ሮሜን</w:t>
      </w:r>
      <w:r>
        <w:rPr>
          <w:rFonts w:ascii="Times New Roman" w:hAnsi="Times New Roman" w:eastAsia="Times New Roman" w:cs="Times New Roman"/>
        </w:rPr>
        <w:t xml:space="preserve"> </w:t>
      </w:r>
      <w:r>
        <w:rPr>
          <w:rFonts w:ascii="Ebrima" w:hAnsi="Ebrima" w:eastAsia="Ebrima" w:cs="Ebrima"/>
        </w:rPr>
        <w:t>ብሉይ</w:t>
      </w:r>
      <w:r>
        <w:rPr>
          <w:rFonts w:ascii="Times New Roman" w:hAnsi="Times New Roman" w:eastAsia="Times New Roman" w:cs="Times New Roman"/>
        </w:rPr>
        <w:t xml:space="preserve"> </w:t>
      </w:r>
      <w:r>
        <w:rPr>
          <w:rFonts w:ascii="Ebrima" w:hAnsi="Ebrima" w:eastAsia="Ebrima" w:cs="Ebrima"/>
        </w:rPr>
        <w:t>ስልጣን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ዝገዝኡ</w:t>
      </w:r>
      <w:r>
        <w:rPr>
          <w:rFonts w:ascii="Times New Roman" w:hAnsi="Times New Roman" w:eastAsia="Times New Roman" w:cs="Times New Roman"/>
        </w:rPr>
        <w:t xml:space="preserve"> </w:t>
      </w:r>
      <w:r>
        <w:rPr>
          <w:rFonts w:ascii="Ebrima" w:hAnsi="Ebrima" w:eastAsia="Ebrima" w:cs="Ebrima"/>
        </w:rPr>
        <w:t>ይግልጽ፣</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ገዝኡ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መቐመጢ</w:t>
      </w:r>
      <w:r>
        <w:rPr>
          <w:rFonts w:ascii="Times New Roman" w:hAnsi="Times New Roman" w:eastAsia="Times New Roman" w:cs="Times New Roman"/>
        </w:rPr>
        <w:t xml:space="preserve"> </w:t>
      </w:r>
      <w:r>
        <w:rPr>
          <w:rFonts w:ascii="Ebrima" w:hAnsi="Ebrima" w:eastAsia="Ebrima" w:cs="Ebrima"/>
        </w:rPr>
        <w:t>ስልጣኖም፣</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ዝኸውን።</w:t>
      </w:r>
      <w:r>
        <w:rPr>
          <w:rFonts w:ascii="Times New Roman" w:hAnsi="Times New Roman" w:eastAsia="Times New Roman" w:cs="Times New Roman"/>
        </w:rPr>
        <w:t xml:space="preserve"> </w:t>
      </w:r>
      <w:r>
        <w:rPr>
          <w:rFonts w:ascii="Ebrima" w:hAnsi="Ebrima" w:eastAsia="Ebrima" w:cs="Ebrima"/>
        </w:rPr>
        <w:t>ዘይስዓርነት</w:t>
      </w:r>
      <w:r>
        <w:rPr>
          <w:rFonts w:ascii="Times New Roman" w:hAnsi="Times New Roman" w:eastAsia="Times New Roman" w:cs="Times New Roman"/>
        </w:rPr>
        <w:t xml:space="preserve"> </w:t>
      </w:r>
      <w:r>
        <w:rPr>
          <w:rFonts w:ascii="Ebrima" w:hAnsi="Ebrima" w:eastAsia="Ebrima" w:cs="Ebrima"/>
        </w:rPr>
        <w:t>ኣረማዊት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ወጹ</w:t>
      </w:r>
      <w:r>
        <w:rPr>
          <w:rFonts w:ascii="Times New Roman" w:hAnsi="Times New Roman" w:eastAsia="Times New Roman" w:cs="Times New Roman"/>
        </w:rPr>
        <w:t xml:space="preserve"> </w:t>
      </w:r>
      <w:r>
        <w:rPr>
          <w:rFonts w:ascii="Ebrima" w:hAnsi="Ebrima" w:eastAsia="Ebrima" w:cs="Ebrima"/>
        </w:rPr>
        <w:t>ተወዲኡ፣</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ሰለስተ</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ስሳን</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ፍጻመ</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ቍጽሪ</w:t>
      </w:r>
      <w:r>
        <w:rPr>
          <w:rFonts w:ascii="Times New Roman" w:hAnsi="Times New Roman" w:eastAsia="Times New Roman" w:cs="Times New Roman"/>
        </w:rPr>
        <w:t xml:space="preserve"> </w:t>
      </w:r>
      <w:r>
        <w:rPr>
          <w:rFonts w:ascii="Ebrima" w:hAnsi="Ebrima" w:eastAsia="Ebrima" w:cs="Ebrima"/>
        </w:rPr>
        <w:t>ዕስራን</w:t>
      </w:r>
      <w:r>
        <w:rPr>
          <w:rFonts w:ascii="Times New Roman" w:hAnsi="Times New Roman" w:eastAsia="Times New Roman" w:cs="Times New Roman"/>
        </w:rPr>
        <w:t xml:space="preserve"> </w:t>
      </w:r>
      <w:r>
        <w:rPr>
          <w:rFonts w:ascii="Ebrima" w:hAnsi="Ebrima" w:eastAsia="Ebrima" w:cs="Ebrima"/>
        </w:rPr>
        <w:t>ኣርባዕተን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ዝተወከለ፤</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ሽሕን</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ስሳን</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ግዝኣት</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1798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ተወደአ፣</w:t>
      </w:r>
      <w:r>
        <w:rPr>
          <w:rFonts w:ascii="Times New Roman" w:hAnsi="Times New Roman" w:eastAsia="Times New Roman" w:cs="Times New Roman"/>
        </w:rPr>
        <w:t xml:space="preserve"> </w:t>
      </w:r>
      <w:r>
        <w:rPr>
          <w:rFonts w:ascii="Ebrima" w:hAnsi="Ebrima" w:eastAsia="Ebrima" w:cs="Ebrima"/>
        </w:rPr>
        <w:t>ናፖሊዮን</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ክወስድዎ</w:t>
      </w:r>
      <w:r>
        <w:rPr>
          <w:rFonts w:ascii="Times New Roman" w:hAnsi="Times New Roman" w:eastAsia="Times New Roman" w:cs="Times New Roman"/>
        </w:rPr>
        <w:t xml:space="preserve"> </w:t>
      </w:r>
      <w:r>
        <w:rPr>
          <w:rFonts w:ascii="Ebrima" w:hAnsi="Ebrima" w:eastAsia="Ebrima" w:cs="Ebrima"/>
        </w:rPr>
        <w:t>ኣዘዘ፣</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ስደት</w:t>
      </w:r>
      <w:r>
        <w:rPr>
          <w:rFonts w:ascii="Times New Roman" w:hAnsi="Times New Roman" w:eastAsia="Times New Roman" w:cs="Times New Roman"/>
        </w:rPr>
        <w:t xml:space="preserve"> </w:t>
      </w:r>
      <w:r>
        <w:rPr>
          <w:rFonts w:ascii="Ebrima" w:hAnsi="Ebrima" w:eastAsia="Ebrima" w:cs="Ebrima"/>
        </w:rPr>
        <w:t>ሞተ።</w:t>
      </w:r>
    </w:p>
    <w:p>
      <w:pPr>
        <w:pStyle w:val="ArticleBody"/>
        <w:jc w:val="left"/>
      </w:pPr>
      <w:r>
        <w:rPr>
          <w:rFonts w:ascii="Times New Roman" w:hAnsi="Times New Roman" w:eastAsia="Times New Roman" w:cs="Times New Roman"/>
        </w:rPr>
        <w:t>Rúma págánach agus Rúma phápaíoch bunaíonn siad go mbeidh Rúma nua-aimseartha i réim go huachtarach ar feadh tréimhse áirithe fáidhiúla sna laethanta deireanacha. “Níl aimsir ann níos mó,” ach is tréimhse shonrach í tréimhse ghéarleanúna phápaí na laethanta deireanacha a thosaíonn leis an dlí Domhnaigh atá ag teacht go luath sna Stáit Aontaithe agus a leanann go dtí go ndúnfar promhadh an chine dhaonna, nuair a sheasfaidh Mícheál suas agus a fhógróidh: “An té atá éagórach, bíodh sé éagórach fós: agus an té atá salach, bíodh sé salach fós: agus an té atá cóir, bíodh sé cóir fós: agus an té atá naofa, bíodh sé naofa fós.”</w:t>
      </w:r>
    </w:p>
    <w:p>
      <w:pPr>
        <w:pStyle w:val="ArticleBody"/>
        <w:jc w:val="left"/>
      </w:pP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कोलोसियममा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रक्तरञ्जित</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क्रममा</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ख्रीष्टिय</w:t>
      </w:r>
      <w:r>
        <w:rPr>
          <w:rFonts w:ascii="Times New Roman" w:hAnsi="Times New Roman" w:eastAsia="Times New Roman" w:cs="Times New Roman"/>
        </w:rPr>
        <w:t xml:space="preserve"> </w:t>
      </w:r>
      <w:r>
        <w:rPr>
          <w:rFonts w:ascii="Nirmala UI" w:hAnsi="Nirmala UI" w:eastAsia="Nirmala UI" w:cs="Nirmala UI"/>
        </w:rPr>
        <w:t>रोमीहरूले</w:t>
      </w:r>
      <w:r>
        <w:rPr>
          <w:rFonts w:ascii="Times New Roman" w:hAnsi="Times New Roman" w:eastAsia="Times New Roman" w:cs="Times New Roman"/>
        </w:rPr>
        <w:t xml:space="preserve"> </w:t>
      </w:r>
      <w:r>
        <w:rPr>
          <w:rFonts w:ascii="Nirmala UI" w:hAnsi="Nirmala UI" w:eastAsia="Nirmala UI" w:cs="Nirmala UI"/>
        </w:rPr>
        <w:t>ख्रीष्टियनहरूलाई</w:t>
      </w:r>
      <w:r>
        <w:rPr>
          <w:rFonts w:ascii="Times New Roman" w:hAnsi="Times New Roman" w:eastAsia="Times New Roman" w:cs="Times New Roman"/>
        </w:rPr>
        <w:t xml:space="preserve"> </w:t>
      </w:r>
      <w:r>
        <w:rPr>
          <w:rFonts w:ascii="Nirmala UI" w:hAnsi="Nirmala UI" w:eastAsia="Nirmala UI" w:cs="Nirmala UI"/>
        </w:rPr>
        <w:t>सताए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ख्रीष्टियन</w:t>
      </w:r>
      <w:r>
        <w:rPr>
          <w:rFonts w:ascii="Times New Roman" w:hAnsi="Times New Roman" w:eastAsia="Times New Roman" w:cs="Times New Roman"/>
        </w:rPr>
        <w:t xml:space="preserve"> </w:t>
      </w:r>
      <w:r>
        <w:rPr>
          <w:rFonts w:ascii="Nirmala UI" w:hAnsi="Nirmala UI" w:eastAsia="Nirmala UI" w:cs="Nirmala UI"/>
        </w:rPr>
        <w:t>इतिहासकारहरूले</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शासनको</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युगमा</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करोड</w:t>
      </w:r>
      <w:r>
        <w:rPr>
          <w:rFonts w:ascii="Times New Roman" w:hAnsi="Times New Roman" w:eastAsia="Times New Roman" w:cs="Times New Roman"/>
        </w:rPr>
        <w:t xml:space="preserve"> </w:t>
      </w:r>
      <w:r>
        <w:rPr>
          <w:rFonts w:ascii="Nirmala UI" w:hAnsi="Nirmala UI" w:eastAsia="Nirmala UI" w:cs="Nirmala UI"/>
        </w:rPr>
        <w:t>शहीदहरूलाई</w:t>
      </w:r>
      <w:r>
        <w:rPr>
          <w:rFonts w:ascii="Times New Roman" w:hAnsi="Times New Roman" w:eastAsia="Times New Roman" w:cs="Times New Roman"/>
        </w:rPr>
        <w:t xml:space="preserve"> </w:t>
      </w:r>
      <w:r>
        <w:rPr>
          <w:rFonts w:ascii="Nirmala UI" w:hAnsi="Nirmala UI" w:eastAsia="Nirmala UI" w:cs="Nirmala UI"/>
        </w:rPr>
        <w:t>पापतन्त्रले</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अनुमान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पापतन्त्रले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दाबीलाई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करोड</w:t>
      </w:r>
      <w:r>
        <w:rPr>
          <w:rFonts w:ascii="Times New Roman" w:hAnsi="Times New Roman" w:eastAsia="Times New Roman" w:cs="Times New Roman"/>
        </w:rPr>
        <w:t xml:space="preserve"> </w:t>
      </w:r>
      <w:r>
        <w:rPr>
          <w:rFonts w:ascii="Nirmala UI" w:hAnsi="Nirmala UI" w:eastAsia="Nirmala UI" w:cs="Nirmala UI"/>
        </w:rPr>
        <w:t>ठहर्याउँछ।</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ख्रीष्टिय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विश्वासयोग्यहरूलाई</w:t>
      </w:r>
      <w:r>
        <w:rPr>
          <w:rFonts w:ascii="Times New Roman" w:hAnsi="Times New Roman" w:eastAsia="Times New Roman" w:cs="Times New Roman"/>
        </w:rPr>
        <w:t xml:space="preserve"> </w:t>
      </w:r>
      <w:r>
        <w:rPr>
          <w:rFonts w:ascii="Nirmala UI" w:hAnsi="Nirmala UI" w:eastAsia="Nirmala UI" w:cs="Nirmala UI"/>
        </w:rPr>
        <w:t>सताए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सताउनेछ।</w:t>
      </w:r>
    </w:p>
    <w:p>
      <w:pPr>
        <w:pStyle w:val="ArticleScripture"/>
        <w:jc w:val="left"/>
      </w:pPr>
      <w:r>
        <w:rPr>
          <w:rFonts w:ascii="Times New Roman" w:hAnsi="Times New Roman" w:eastAsia="Times New Roman" w:cs="Times New Roman"/>
        </w:rPr>
        <w:t>“خۆپاڵەوانان زۆر دەبەستن، زۆرێک بۆ ڕزگارکردنی ژیانیان لە شار و شارۆچکەکان هەڵدەفڕن، و زۆرێکیش لە پێناوی مەسیح دا شەهید دەبن کاتێک لە پاراستنی ڕاستیدا دەوەستن.” Selected Messages, book 3, 397.</w:t>
      </w:r>
    </w:p>
    <w:p>
      <w:pPr>
        <w:pStyle w:val="ArticleBody"/>
        <w:jc w:val="left"/>
      </w:pPr>
      <w:r>
        <w:rPr>
          <w:rFonts w:ascii="Times New Roman" w:hAnsi="Times New Roman" w:eastAsia="Times New Roman" w:cs="Times New Roman"/>
        </w:rPr>
        <w:t>Рим языческий преодолел три географических препятствия, утверждая своё владычество над миром. Рим папский преодолел три географических препятствия, утверждая своё владычество над миром. Современный Рим в 1989 году одолел царя южного (атеистический Советский Союз), а затем, при вскоре грядущем воскресном законе, низложит славную землю (Соединённые Штаты). После этого он одолеет Египет (весь мир).</w:t>
      </w:r>
    </w:p>
    <w:p>
      <w:pPr>
        <w:pStyle w:val="ArticleScripture"/>
        <w:jc w:val="left"/>
      </w:pPr>
      <w:r>
        <w:rPr>
          <w:rFonts w:ascii="Times New Roman" w:hAnsi="Times New Roman" w:eastAsia="Times New Roman" w:cs="Times New Roman"/>
        </w:rPr>
        <w:t>“Wote wa jamii wanajipanga katika makundi mawili makubwa, watiifu na wasiotii. Tutapatikana miongoni mwa kundi lipi?</w:t>
      </w:r>
    </w:p>
    <w:p>
      <w:pPr>
        <w:pStyle w:val="ArticleScripture"/>
        <w:jc w:val="left"/>
      </w:pPr>
      <w:r>
        <w:rPr>
          <w:rFonts w:ascii="Times New Roman" w:hAnsi="Times New Roman" w:eastAsia="Times New Roman" w:cs="Times New Roman"/>
        </w:rPr>
        <w:t>“Сынҩыратәу Анцәа иԥҟарақәа иацыгӡо, хәы-мшәла мацарала акәымкәа, Анцәа иҿы иҭыҵуа ажәа ҳарбаҩыкалагьы зынхо, урҭ роуп Аиуагьы Анцәа иуахәама аилазаара. Антихрист иашьҭазыргәыӷуа урҭ, аԥшәырҩы ҵабырг аҟынтәи иқәҟьаз иатәаны иҟоуп. Сатана илабаҭара аҵаҟа игыланы, Анцәа иԥҟарақәа ирхысуеит, егьырҭгьы ирхысыртә еиԥш рықәгәыӷуеит. Урҭ рҽазыршәоит ажәларқәа рзакәанқәа убас еиԥш реиҭарҿыцуаз, ауаа адгьылтә ҳәынҭқаррақәеи рысакра азхарҵарц Анцәа иаҳра иԥҟарақәа рыгәраҳәарақәа рылаҟәыхны.”</w:t>
      </w:r>
    </w:p>
    <w:p>
      <w:pPr>
        <w:pStyle w:val="ArticleScripture"/>
        <w:jc w:val="left"/>
      </w:pPr>
      <w:r>
        <w:rPr>
          <w:rFonts w:ascii="Times New Roman" w:hAnsi="Times New Roman" w:eastAsia="Times New Roman" w:cs="Times New Roman"/>
        </w:rPr>
        <w:t>«Шайтан умгĕсене пĕчĕк-терес ыйтусемпе пăтраштарса, вĕсем пысăк пĕлтерĕшлĕ ĕçсене уçăмлă тата паллă кураймасăр юлччар тесе тăрăшат. Тăшман тĕнчене хăй тăвăкне лектерес тĕллевпе план тăвать.»</w:t>
      </w:r>
    </w:p>
    <w:p>
      <w:pPr>
        <w:pStyle w:val="ArticleScripture"/>
        <w:jc w:val="left"/>
      </w:pPr>
      <w:r>
        <w:rPr>
          <w:rFonts w:ascii="Times New Roman" w:hAnsi="Times New Roman" w:eastAsia="Times New Roman" w:cs="Times New Roman"/>
        </w:rPr>
        <w:t>«Дін христиан тӀехь долу дуьненан доцу аьлла долу доьзна дунен тӀехь, доккха а, къастам болу а хьесапийн гӀуллакхаш кхеллина бу. Хьаькималлин меттигашкахь лаьтташ болу нах Папстван масал дагадоьхна, совестанна тӀехь къайла хьукманаш тӀедоьлур ду. Вавилон шен зинахойн хилла долу догӀан йоккха винаца массо а миллаташка юххьанца мотт буьйтур бу. Массо а миллат дакъа лелор ю». Manuscript Releases, volume 1, 296.</w:t>
      </w:r>
    </w:p>
    <w:p>
      <w:pPr>
        <w:pStyle w:val="ArticleBody"/>
        <w:jc w:val="left"/>
      </w:pPr>
      <w:r>
        <w:rPr>
          <w:rFonts w:ascii="Times New Roman" w:hAnsi="Times New Roman" w:eastAsia="Times New Roman" w:cs="Times New Roman"/>
        </w:rPr>
        <w:t>Për të mbrojtur të vërtetën që e identifikon “vendin e lavdishëm” të Danielit njëmbëdhjetë vargu dyzet e një si simbol të Shteteve të Bashkuara, Luani i fisit të Judës ua hapi studentëve të profecisë të ditëve të fundit parimin e zbatimit të trefishtë të profecisë. Drita nga ato gjashtë vargjet e fundit është vendosur duke e zbatuar historinë e përfaqësuar nga “e përditshmja” në librin e Danielit, siç parashtrohet në vargun tridhjetë e një të Danielit njëmbëdhjetë, te gjashtë vargjet e fundit të kapitullit. Po ajo e vërtetë themelore (“e përditshmja”), që u bë çelësi i kornizës profetike të Millerit, prodhoi gjithashtu kornizën profetike të ditëve të fundit. Korniza e Millerit bazohej mbi dy fuqitë shkretonuese të paganizmit dhe papizmit që e përndoqën popullin e Perëndisë, dhe korniza e ditëve të fundit bazohet mbi tri fuqitë shkretonuese që e përndjekin popullin e Perëndisë në ditët e fundit.</w:t>
      </w:r>
    </w:p>
    <w:p>
      <w:pPr>
        <w:pStyle w:val="ArticleBody"/>
        <w:jc w:val="left"/>
      </w:pPr>
      <w:r>
        <w:rPr>
          <w:rFonts w:ascii="Times New Roman" w:hAnsi="Times New Roman" w:eastAsia="Times New Roman" w:cs="Times New Roman"/>
        </w:rPr>
        <w:t>Դանիելի տասնմեկերորդ գլխի վերջին վեց համարներում ներկայացված գիտելիքի աճը, որը ներկայացնում է 1989 թվականին հասած գիտելիքի աճը և որը խորհրդանշվում է Հիդդեկել գետով, ճշմարտության թշնամիների կողմից դիմադրության հանդիպեց։ Այդ դիմադրությունը հանգեցրեց մարգարեության եռակի կիրառության սկզբունքի ըմբռնմանը, որը սկզբում ճանաչվեց որպես Հռոմի եռակի կիրառություն, և դա այն թեման է, որը հաստատում է մարգարեական պատմության տեսիլքը։</w:t>
      </w:r>
    </w:p>
    <w:p>
      <w:pPr>
        <w:pStyle w:val="ArticleScripture"/>
        <w:jc w:val="left"/>
      </w:pPr>
      <w:r>
        <w:rPr>
          <w:rFonts w:ascii="Times New Roman" w:hAnsi="Times New Roman" w:eastAsia="Times New Roman" w:cs="Times New Roman"/>
        </w:rPr>
        <w:t>Ai nahi ne vision, a pue: mahse he me koluk ahpw wasa, mehmen iei. Proverbs 29:18.</w:t>
      </w:r>
    </w:p>
    <w:p>
      <w:pPr>
        <w:pStyle w:val="ArticleBody"/>
        <w:jc w:val="left"/>
      </w:pPr>
      <w:r>
        <w:rPr>
          <w:rFonts w:ascii="Times New Roman" w:hAnsi="Times New Roman" w:eastAsia="Times New Roman" w:cs="Times New Roman"/>
        </w:rPr>
        <w:t>Romnak nisqan kimsa rikch’ayninkuna kimsa kuti apasqankutaq sut’inchan pagano Roma papal Romawan kuskaq religionnin paganismin kasqanta, hinallataq paykunaq religionninqa Pontifex Maximus sutiyuq runawan kamachisqa kasqanta. Chay iskay rikch’aykunaq Roma-manta sut’inchanku kimsa allpa kamachiq atiykuna paykunamanta ñawpaqta chinkachisqa kasqankuta, paykuna huk nirqasqa pacha unayta llapaq patapi kamachinankupaq; hinallataq qanchis urquniyuq llaqtamanta Roma llaqtapi kamachinqaku, chaymi paykunaq kallpayuq santuarionnin. Paykuna iskayninku testigokuna hina qhawachirqanku Diospa cheqaq runankunata ñak’arichisqankuta. Chayrayku, kay iskay testigokunaman hina hap’iqkuspa yachanchik kunan pacha Roman religionnin paganismin kananpaq, hinallataq payta pusanqa Roma papa, paypa sutinmi Pontifex Maximus.</w:t>
      </w:r>
    </w:p>
    <w:p>
      <w:pPr>
        <w:pStyle w:val="ArticleBody"/>
        <w:jc w:val="left"/>
      </w:pP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റോം</w:t>
      </w:r>
      <w:r>
        <w:rPr>
          <w:rFonts w:ascii="Times New Roman" w:hAnsi="Times New Roman" w:eastAsia="Times New Roman" w:cs="Times New Roman"/>
        </w:rPr>
        <w:t xml:space="preserve"> </w:t>
      </w:r>
      <w:r>
        <w:rPr>
          <w:rFonts w:ascii="Nirmala UI" w:hAnsi="Nirmala UI" w:eastAsia="Nirmala UI" w:cs="Nirmala UI"/>
        </w:rPr>
        <w:t>നിയന്ത്രണം</w:t>
      </w:r>
      <w:r>
        <w:rPr>
          <w:rFonts w:ascii="Times New Roman" w:hAnsi="Times New Roman" w:eastAsia="Times New Roman" w:cs="Times New Roman"/>
        </w:rPr>
        <w:t xml:space="preserve"> </w:t>
      </w:r>
      <w:r>
        <w:rPr>
          <w:rFonts w:ascii="Nirmala UI" w:hAnsi="Nirmala UI" w:eastAsia="Nirmala UI" w:cs="Nirmala UI"/>
        </w:rPr>
        <w:t>ഏറ്റെടുത്തു</w:t>
      </w:r>
      <w:r>
        <w:rPr>
          <w:rFonts w:ascii="Times New Roman" w:hAnsi="Times New Roman" w:eastAsia="Times New Roman" w:cs="Times New Roman"/>
        </w:rPr>
        <w:t xml:space="preserve"> </w:t>
      </w:r>
      <w:r>
        <w:rPr>
          <w:rFonts w:ascii="Nirmala UI" w:hAnsi="Nirmala UI" w:eastAsia="Nirmala UI" w:cs="Nirmala UI"/>
        </w:rPr>
        <w:t>പരമാധികാരത്തോടെ</w:t>
      </w:r>
      <w:r>
        <w:rPr>
          <w:rFonts w:ascii="Times New Roman" w:hAnsi="Times New Roman" w:eastAsia="Times New Roman" w:cs="Times New Roman"/>
        </w:rPr>
        <w:t xml:space="preserve"> </w:t>
      </w:r>
      <w:r>
        <w:rPr>
          <w:rFonts w:ascii="Nirmala UI" w:hAnsi="Nirmala UI" w:eastAsia="Nirmala UI" w:cs="Nirmala UI"/>
        </w:rPr>
        <w:t>ഭരിക്കുന്നതിന്</w:t>
      </w:r>
      <w:r>
        <w:rPr>
          <w:rFonts w:ascii="Times New Roman" w:hAnsi="Times New Roman" w:eastAsia="Times New Roman" w:cs="Times New Roman"/>
        </w:rPr>
        <w:t xml:space="preserve"> </w:t>
      </w:r>
      <w:r>
        <w:rPr>
          <w:rFonts w:ascii="Nirmala UI" w:hAnsi="Nirmala UI" w:eastAsia="Nirmala UI" w:cs="Nirmala UI"/>
        </w:rPr>
        <w:t>മുമ്പ്</w:t>
      </w:r>
      <w:r>
        <w:rPr>
          <w:rFonts w:ascii="Times New Roman" w:hAnsi="Times New Roman" w:eastAsia="Times New Roman" w:cs="Times New Roman"/>
        </w:rPr>
        <w:t xml:space="preserve"> </w:t>
      </w:r>
      <w:r>
        <w:rPr>
          <w:rFonts w:ascii="Nirmala UI" w:hAnsi="Nirmala UI" w:eastAsia="Nirmala UI" w:cs="Nirmala UI"/>
        </w:rPr>
        <w:t>മഹാവേശ്യയ്ക്ക്</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തടസ്സങ്ങളെ</w:t>
      </w:r>
      <w:r>
        <w:rPr>
          <w:rFonts w:ascii="Times New Roman" w:hAnsi="Times New Roman" w:eastAsia="Times New Roman" w:cs="Times New Roman"/>
        </w:rPr>
        <w:t xml:space="preserve"> </w:t>
      </w:r>
      <w:r>
        <w:rPr>
          <w:rFonts w:ascii="Nirmala UI" w:hAnsi="Nirmala UI" w:eastAsia="Nirmala UI" w:cs="Nirmala UI"/>
        </w:rPr>
        <w:t>അതിജീവിക്കേണ്ടിവരും</w:t>
      </w:r>
      <w:r>
        <w:rPr>
          <w:rFonts w:ascii="Times New Roman" w:hAnsi="Times New Roman" w:eastAsia="Times New Roman" w:cs="Times New Roman"/>
        </w:rPr>
        <w:t xml:space="preserve">; </w:t>
      </w:r>
      <w:r>
        <w:rPr>
          <w:rFonts w:ascii="Nirmala UI" w:hAnsi="Nirmala UI" w:eastAsia="Nirmala UI" w:cs="Nirmala UI"/>
        </w:rPr>
        <w:t>അവയിൽ</w:t>
      </w:r>
      <w:r>
        <w:rPr>
          <w:rFonts w:ascii="Times New Roman" w:hAnsi="Times New Roman" w:eastAsia="Times New Roman" w:cs="Times New Roman"/>
        </w:rPr>
        <w:t xml:space="preserve"> </w:t>
      </w:r>
      <w:r>
        <w:rPr>
          <w:rFonts w:ascii="Nirmala UI" w:hAnsi="Nirmala UI" w:eastAsia="Nirmala UI" w:cs="Nirmala UI"/>
        </w:rPr>
        <w:t>ആദ്യത്തെ</w:t>
      </w:r>
      <w:r>
        <w:rPr>
          <w:rFonts w:ascii="Times New Roman" w:hAnsi="Times New Roman" w:eastAsia="Times New Roman" w:cs="Times New Roman"/>
        </w:rPr>
        <w:t xml:space="preserve"> </w:t>
      </w:r>
      <w:r>
        <w:rPr>
          <w:rFonts w:ascii="Nirmala UI" w:hAnsi="Nirmala UI" w:eastAsia="Nirmala UI" w:cs="Nirmala UI"/>
        </w:rPr>
        <w:t>തടസ്സം</w:t>
      </w:r>
      <w:r>
        <w:rPr>
          <w:rFonts w:ascii="Times New Roman" w:hAnsi="Times New Roman" w:eastAsia="Times New Roman" w:cs="Times New Roman"/>
        </w:rPr>
        <w:t xml:space="preserve"> </w:t>
      </w:r>
      <w:r>
        <w:rPr>
          <w:rFonts w:ascii="Nirmala UI" w:hAnsi="Nirmala UI" w:eastAsia="Nirmala UI" w:cs="Nirmala UI"/>
        </w:rPr>
        <w:t>കഴിഞ്ഞ</w:t>
      </w:r>
      <w:r>
        <w:rPr>
          <w:rFonts w:ascii="Times New Roman" w:hAnsi="Times New Roman" w:eastAsia="Times New Roman" w:cs="Times New Roman"/>
        </w:rPr>
        <w:t xml:space="preserve"> </w:t>
      </w:r>
      <w:r>
        <w:rPr>
          <w:rFonts w:ascii="Nirmala UI" w:hAnsi="Nirmala UI" w:eastAsia="Nirmala UI" w:cs="Nirmala UI"/>
        </w:rPr>
        <w:t>ചരിത്രമാണ്</w:t>
      </w:r>
      <w:r>
        <w:rPr>
          <w:rFonts w:ascii="Times New Roman" w:hAnsi="Times New Roman" w:eastAsia="Times New Roman" w:cs="Times New Roman"/>
        </w:rPr>
        <w:t>—1989-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സോവിയറ്റ്</w:t>
      </w:r>
      <w:r>
        <w:rPr>
          <w:rFonts w:ascii="Times New Roman" w:hAnsi="Times New Roman" w:eastAsia="Times New Roman" w:cs="Times New Roman"/>
        </w:rPr>
        <w:t xml:space="preserve"> </w:t>
      </w:r>
      <w:r>
        <w:rPr>
          <w:rFonts w:ascii="Nirmala UI" w:hAnsi="Nirmala UI" w:eastAsia="Nirmala UI" w:cs="Nirmala UI"/>
        </w:rPr>
        <w:t>യൂണിയന്റെ</w:t>
      </w:r>
      <w:r>
        <w:rPr>
          <w:rFonts w:ascii="Times New Roman" w:hAnsi="Times New Roman" w:eastAsia="Times New Roman" w:cs="Times New Roman"/>
        </w:rPr>
        <w:t xml:space="preserve"> </w:t>
      </w:r>
      <w:r>
        <w:rPr>
          <w:rFonts w:ascii="Nirmala UI" w:hAnsi="Nirmala UI" w:eastAsia="Nirmala UI" w:cs="Nirmala UI"/>
        </w:rPr>
        <w:t>പതനത്തോടെ</w:t>
      </w:r>
      <w:r>
        <w:rPr>
          <w:rFonts w:ascii="Times New Roman" w:hAnsi="Times New Roman" w:eastAsia="Times New Roman" w:cs="Times New Roman"/>
        </w:rPr>
        <w:t xml:space="preserve">, </w:t>
      </w:r>
      <w:r>
        <w:rPr>
          <w:rFonts w:ascii="Nirmala UI" w:hAnsi="Nirmala UI" w:eastAsia="Nirmala UI" w:cs="Nirmala UI"/>
        </w:rPr>
        <w:t>യൂറോപ്പിൽ</w:t>
      </w:r>
      <w:r>
        <w:rPr>
          <w:rFonts w:ascii="Times New Roman" w:hAnsi="Times New Roman" w:eastAsia="Times New Roman" w:cs="Times New Roman"/>
        </w:rPr>
        <w:t xml:space="preserve"> </w:t>
      </w:r>
      <w:r>
        <w:rPr>
          <w:rFonts w:ascii="Nirmala UI" w:hAnsi="Nirmala UI" w:eastAsia="Nirmala UI" w:cs="Nirmala UI"/>
        </w:rPr>
        <w:t>റോമിന്റെ</w:t>
      </w:r>
      <w:r>
        <w:rPr>
          <w:rFonts w:ascii="Times New Roman" w:hAnsi="Times New Roman" w:eastAsia="Times New Roman" w:cs="Times New Roman"/>
        </w:rPr>
        <w:t xml:space="preserve"> </w:t>
      </w:r>
      <w:r>
        <w:rPr>
          <w:rFonts w:ascii="Nirmala UI" w:hAnsi="Nirmala UI" w:eastAsia="Nirmala UI" w:cs="Nirmala UI"/>
        </w:rPr>
        <w:t>ശക്തിയെ</w:t>
      </w:r>
      <w:r>
        <w:rPr>
          <w:rFonts w:ascii="Times New Roman" w:hAnsi="Times New Roman" w:eastAsia="Times New Roman" w:cs="Times New Roman"/>
        </w:rPr>
        <w:t xml:space="preserve"> </w:t>
      </w:r>
      <w:r>
        <w:rPr>
          <w:rFonts w:ascii="Nirmala UI" w:hAnsi="Nirmala UI" w:eastAsia="Nirmala UI" w:cs="Nirmala UI"/>
        </w:rPr>
        <w:t>പ്രതിരോധിച്ചിരുന്ന</w:t>
      </w:r>
      <w:r>
        <w:rPr>
          <w:rFonts w:ascii="Times New Roman" w:hAnsi="Times New Roman" w:eastAsia="Times New Roman" w:cs="Times New Roman"/>
        </w:rPr>
        <w:t xml:space="preserve"> </w:t>
      </w:r>
      <w:r>
        <w:rPr>
          <w:rFonts w:ascii="Nirmala UI" w:hAnsi="Nirmala UI" w:eastAsia="Nirmala UI" w:cs="Nirmala UI"/>
        </w:rPr>
        <w:t>റോമിന്റെ</w:t>
      </w:r>
      <w:r>
        <w:rPr>
          <w:rFonts w:ascii="Times New Roman" w:hAnsi="Times New Roman" w:eastAsia="Times New Roman" w:cs="Times New Roman"/>
        </w:rPr>
        <w:t xml:space="preserve"> </w:t>
      </w:r>
      <w:r>
        <w:rPr>
          <w:rFonts w:ascii="Nirmala UI" w:hAnsi="Nirmala UI" w:eastAsia="Nirmala UI" w:cs="Nirmala UI"/>
        </w:rPr>
        <w:t>നിരീശ്വരവാദി</w:t>
      </w:r>
      <w:r>
        <w:rPr>
          <w:rFonts w:ascii="Times New Roman" w:hAnsi="Times New Roman" w:eastAsia="Times New Roman" w:cs="Times New Roman"/>
        </w:rPr>
        <w:t xml:space="preserve"> </w:t>
      </w:r>
      <w:r>
        <w:rPr>
          <w:rFonts w:ascii="Nirmala UI" w:hAnsi="Nirmala UI" w:eastAsia="Nirmala UI" w:cs="Nirmala UI"/>
        </w:rPr>
        <w:t>ശത്രു</w:t>
      </w:r>
      <w:r>
        <w:rPr>
          <w:rFonts w:ascii="Times New Roman" w:hAnsi="Times New Roman" w:eastAsia="Times New Roman" w:cs="Times New Roman"/>
        </w:rPr>
        <w:t xml:space="preserve"> </w:t>
      </w:r>
      <w:r>
        <w:rPr>
          <w:rFonts w:ascii="Nirmala UI" w:hAnsi="Nirmala UI" w:eastAsia="Nirmala UI" w:cs="Nirmala UI"/>
        </w:rPr>
        <w:t>ഇല്ലാതെയായി</w:t>
      </w:r>
      <w:r>
        <w:rPr>
          <w:rFonts w:ascii="Times New Roman" w:hAnsi="Times New Roman" w:eastAsia="Times New Roman" w:cs="Times New Roman"/>
        </w:rPr>
        <w:t xml:space="preserve">. </w:t>
      </w:r>
      <w:r>
        <w:rPr>
          <w:rFonts w:ascii="Nirmala UI" w:hAnsi="Nirmala UI" w:eastAsia="Nirmala UI" w:cs="Nirmala UI"/>
        </w:rPr>
        <w:t>അടുത്ത</w:t>
      </w:r>
      <w:r>
        <w:rPr>
          <w:rFonts w:ascii="Times New Roman" w:hAnsi="Times New Roman" w:eastAsia="Times New Roman" w:cs="Times New Roman"/>
        </w:rPr>
        <w:t xml:space="preserve"> </w:t>
      </w:r>
      <w:r>
        <w:rPr>
          <w:rFonts w:ascii="Nirmala UI" w:hAnsi="Nirmala UI" w:eastAsia="Nirmala UI" w:cs="Nirmala UI"/>
        </w:rPr>
        <w:t>തടസ്സം</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ഐക്യനാടുകളിലെ</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നിയമത്തിൽ</w:t>
      </w:r>
      <w:r>
        <w:rPr>
          <w:rFonts w:ascii="Times New Roman" w:hAnsi="Times New Roman" w:eastAsia="Times New Roman" w:cs="Times New Roman"/>
        </w:rPr>
        <w:t xml:space="preserve"> </w:t>
      </w:r>
      <w:r>
        <w:rPr>
          <w:rFonts w:ascii="Nirmala UI" w:hAnsi="Nirmala UI" w:eastAsia="Nirmala UI" w:cs="Nirmala UI"/>
        </w:rPr>
        <w:t>അട്ടിമറിക്കപ്പെടും</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ഐക്യരാഷ്ട്രസഭ</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അധികാരം</w:t>
      </w:r>
      <w:r>
        <w:rPr>
          <w:rFonts w:ascii="Times New Roman" w:hAnsi="Times New Roman" w:eastAsia="Times New Roman" w:cs="Times New Roman"/>
        </w:rPr>
        <w:t xml:space="preserve"> </w:t>
      </w:r>
      <w:r>
        <w:rPr>
          <w:rFonts w:ascii="Nirmala UI" w:hAnsi="Nirmala UI" w:eastAsia="Nirmala UI" w:cs="Nirmala UI"/>
        </w:rPr>
        <w:t>അല്പകാലത്തേക്കു</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റോമിന്</w:t>
      </w:r>
      <w:r>
        <w:rPr>
          <w:rFonts w:ascii="Times New Roman" w:hAnsi="Times New Roman" w:eastAsia="Times New Roman" w:cs="Times New Roman"/>
        </w:rPr>
        <w:t xml:space="preserve"> </w:t>
      </w:r>
      <w:r>
        <w:rPr>
          <w:rFonts w:ascii="Nirmala UI" w:hAnsi="Nirmala UI" w:eastAsia="Nirmala UI" w:cs="Nirmala UI"/>
        </w:rPr>
        <w:t>ഏല്പിച്ചുകൊടുക്കും</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പൂർണമായി</w:t>
      </w:r>
      <w:r>
        <w:rPr>
          <w:rFonts w:ascii="Times New Roman" w:hAnsi="Times New Roman" w:eastAsia="Times New Roman" w:cs="Times New Roman"/>
        </w:rPr>
        <w:t xml:space="preserve"> </w:t>
      </w:r>
      <w:r>
        <w:rPr>
          <w:rFonts w:ascii="Nirmala UI" w:hAnsi="Nirmala UI" w:eastAsia="Nirmala UI" w:cs="Nirmala UI"/>
        </w:rPr>
        <w:t>സിംഹാസനാരൂഢമായാൽ</w:t>
      </w:r>
      <w:r>
        <w:rPr>
          <w:rFonts w:ascii="Times New Roman" w:hAnsi="Times New Roman" w:eastAsia="Times New Roman" w:cs="Times New Roman"/>
        </w:rPr>
        <w:t xml:space="preserve">, </w:t>
      </w:r>
      <w:r>
        <w:rPr>
          <w:rFonts w:ascii="Nirmala UI" w:hAnsi="Nirmala UI" w:eastAsia="Nirmala UI" w:cs="Nirmala UI"/>
        </w:rPr>
        <w:t>അന്ത്യദിവസങ്ങളിലെ</w:t>
      </w:r>
      <w:r>
        <w:rPr>
          <w:rFonts w:ascii="Times New Roman" w:hAnsi="Times New Roman" w:eastAsia="Times New Roman" w:cs="Times New Roman"/>
        </w:rPr>
        <w:t xml:space="preserve"> </w:t>
      </w:r>
      <w:r>
        <w:rPr>
          <w:rFonts w:ascii="Nirmala UI" w:hAnsi="Nirmala UI" w:eastAsia="Nirmala UI" w:cs="Nirmala UI"/>
        </w:rPr>
        <w:t>പീഡനം</w:t>
      </w:r>
      <w:r>
        <w:rPr>
          <w:rFonts w:ascii="Times New Roman" w:hAnsi="Times New Roman" w:eastAsia="Times New Roman" w:cs="Times New Roman"/>
        </w:rPr>
        <w:t xml:space="preserve"> </w:t>
      </w:r>
      <w:r>
        <w:rPr>
          <w:rFonts w:ascii="Nirmala UI" w:hAnsi="Nirmala UI" w:eastAsia="Nirmala UI" w:cs="Nirmala UI"/>
        </w:rPr>
        <w:t>സംഭവിക്കും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Դանիելի գիրքը, և հատկապես Հայտնության ութերորդ գլուխը, ներկայացնում են Հռոմի մարգարեական բնութագրերը, որոնք նպաստում են ժամանակակից Հռոմի ճիշտ ըմբռնմանը։ Այդ բնութագրերից մեկը Հռոմեական կայսրության բաժանումն էր Արևելքի և Արևմուտքի, ինչպես դա իրականացվեց Կոստանդինի կողմից 330 թվականին։ Հեթանոսական Հռոմը և պապական Հռոմը, երբ դիտարկվում են միասին, նույնպես վկայում են Հռոմի երկակի բնույթի մասին։ Կոստանդինի բաժանումը, որով կազմավորվեցին արևմտյան և արևելյան Հռոմերը, երկրորդ վկայությունն է հեթանոսական և պապական Հռոմի վերաբերյալ։ Կոստանդինը քաղաքացիական իշխանությունը հաստատեց արևելքում, իսկ եկեղեցական իշխանությունը թողեց արևմուտքում։ Հեթանոսական Հռոմը ներկայացնում էր պետականարվեստը, իսկ պապական Հռոմը՝ եկեղեցականարվեստը։ Արևելքը պետականարվեստն էր, արևմուտքը՝ եկեղեցականարվեստը, ինչպես նախատիպավորվում է Դանիել երկրորդ գլխի երկաթով և կավով, կամ Դանիել ութերորդ գլխի արական եղջյուրով և իգական եղջյուրով, կամ Դանիել յոթերորդ գլխի գիշատիչ գազաններով և Դանիել ութերորդ գլխի սրբարանի գազաններով։</w:t>
      </w:r>
    </w:p>
    <w:p>
      <w:pPr>
        <w:pStyle w:val="ArticleBody"/>
        <w:jc w:val="left"/>
      </w:pPr>
      <w:r>
        <w:rPr>
          <w:rFonts w:ascii="Nirmala UI" w:hAnsi="Nirmala UI" w:eastAsia="Nirmala UI" w:cs="Nirmala UI"/>
        </w:rPr>
        <w:t>ᱱᱟᱣᱟ</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ᱥᱣᱵᱷᱟᱵ</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ᱫᱚᱦᱨᱟ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ᱮᱞᱟᱭ</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ᱟᱭᱨᱚᱱ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ᱠᱟᱫᱟᱭ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w:t>
      </w:r>
      <w:r>
        <w:rPr>
          <w:rFonts w:ascii="Nirmala UI" w:hAnsi="Nirmala UI" w:eastAsia="Nirmala UI" w:cs="Nirmala UI"/>
        </w:rPr>
        <w:t>ᱠᱟᱨᱵᱟᱨ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w:t>
      </w:r>
      <w:r>
        <w:rPr>
          <w:rFonts w:ascii="Nirmala UI" w:hAnsi="Nirmala UI" w:eastAsia="Nirmala UI" w:cs="Nirmala UI"/>
        </w:rPr>
        <w:t>ᱠᱟᱨᱵᱟᱨ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ᱡᱚᱲ</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ᱱᱟᱣᱟ</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ᱛᱮᱫ</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ᱥᱣᱵᱷᱟᱵ</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ᱫᱚᱦᱨᱟ</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ᱯᱚᱛᱚᱵ</w:t>
      </w:r>
      <w:r>
        <w:rPr>
          <w:rFonts w:ascii="Times New Roman" w:hAnsi="Times New Roman" w:eastAsia="Times New Roman" w:cs="Times New Roman"/>
        </w:rPr>
        <w:t xml:space="preserve"> </w:t>
      </w:r>
      <w:r>
        <w:rPr>
          <w:rFonts w:ascii="Nirmala UI" w:hAnsi="Nirmala UI" w:eastAsia="Nirmala UI" w:cs="Nirmala UI"/>
        </w:rPr>
        <w:t>ᱮᱛᱟ</w:t>
      </w:r>
      <w:r>
        <w:rPr>
          <w:rFonts w:ascii="Times New Roman" w:hAnsi="Times New Roman" w:eastAsia="Times New Roman" w:cs="Times New Roman"/>
        </w:rPr>
        <w:t xml:space="preserve"> </w:t>
      </w:r>
      <w:r>
        <w:rPr>
          <w:rFonts w:ascii="Nirmala UI" w:hAnsi="Nirmala UI" w:eastAsia="Nirmala UI" w:cs="Nirmala UI"/>
        </w:rPr>
        <w:t>ᱮᱛᱟᱜ</w:t>
      </w:r>
      <w:r>
        <w:rPr>
          <w:rFonts w:ascii="Times New Roman" w:hAnsi="Times New Roman" w:eastAsia="Times New Roman" w:cs="Times New Roman"/>
        </w:rPr>
        <w:t xml:space="preserve"> </w:t>
      </w:r>
      <w:r>
        <w:rPr>
          <w:rFonts w:ascii="Nirmala UI" w:hAnsi="Nirmala UI" w:eastAsia="Nirmala UI" w:cs="Nirmala UI"/>
        </w:rPr>
        <w:t>ᱪᱷᱟᱯᱛᱚᱨ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ᱯᱟᱥᱪᱤᱢ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ᱯᱩᱨᱵ</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ᱛᱮᱫ</w:t>
      </w:r>
      <w:r>
        <w:rPr>
          <w:rFonts w:ascii="Times New Roman" w:hAnsi="Times New Roman" w:eastAsia="Times New Roman" w:cs="Times New Roman"/>
        </w:rPr>
        <w:t xml:space="preserve"> </w:t>
      </w:r>
      <w:r>
        <w:rPr>
          <w:rFonts w:ascii="Nirmala UI" w:hAnsi="Nirmala UI" w:eastAsia="Nirmala UI" w:cs="Nirmala UI"/>
        </w:rPr>
        <w:t>ᱦᱟᱹᱛᱤᱧ</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ᱯᱩᱨᱵ</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ᱥᱟᱥᱚᱱ</w:t>
      </w:r>
      <w:r>
        <w:rPr>
          <w:rFonts w:ascii="Times New Roman" w:hAnsi="Times New Roman" w:eastAsia="Times New Roman" w:cs="Times New Roman"/>
        </w:rPr>
        <w:t xml:space="preserve"> </w:t>
      </w:r>
      <w:r>
        <w:rPr>
          <w:rFonts w:ascii="Nirmala UI" w:hAnsi="Nirmala UI" w:eastAsia="Nirmala UI" w:cs="Nirmala UI"/>
        </w:rPr>
        <w:t>ᱠᱟᱱ</w:t>
      </w:r>
      <w:r>
        <w:rPr>
          <w:rFonts w:ascii="Times New Roman" w:hAnsi="Times New Roman" w:eastAsia="Times New Roman" w:cs="Times New Roman"/>
        </w:rPr>
        <w:t xml:space="preserve"> </w:t>
      </w:r>
      <w:r>
        <w:rPr>
          <w:rFonts w:ascii="Nirmala UI" w:hAnsi="Nirmala UI" w:eastAsia="Nirmala UI" w:cs="Nirmala UI"/>
        </w:rPr>
        <w:t>ᱠᱚᱱᱥᱴᱟᱱᱴᱟᱭᱤᱱ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ᱟᱡ</w:t>
      </w:r>
      <w:r>
        <w:rPr>
          <w:rFonts w:ascii="Times New Roman" w:hAnsi="Times New Roman" w:eastAsia="Times New Roman" w:cs="Times New Roman"/>
        </w:rPr>
        <w:t xml:space="preserve"> </w:t>
      </w:r>
      <w:r>
        <w:rPr>
          <w:rFonts w:ascii="Nirmala UI" w:hAnsi="Nirmala UI" w:eastAsia="Nirmala UI" w:cs="Nirmala UI"/>
        </w:rPr>
        <w:t>ᱨᱟᱡᱽ</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ᱛᱮᱫ</w:t>
      </w:r>
      <w:r>
        <w:rPr>
          <w:rFonts w:ascii="Times New Roman" w:hAnsi="Times New Roman" w:eastAsia="Times New Roman" w:cs="Times New Roman"/>
        </w:rPr>
        <w:t xml:space="preserve"> </w:t>
      </w:r>
      <w:r>
        <w:rPr>
          <w:rFonts w:ascii="Nirmala UI" w:hAnsi="Nirmala UI" w:eastAsia="Nirmala UI" w:cs="Nirmala UI"/>
        </w:rPr>
        <w:t>ᱦᱚᱱ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ᱦᱟᱹᱛᱤᱧ</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ᱯᱟᱥᱪᱤᱢ</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ᱥᱤᱝᱜᱤ</w:t>
      </w:r>
      <w:r>
        <w:rPr>
          <w:rFonts w:ascii="Times New Roman" w:hAnsi="Times New Roman" w:eastAsia="Times New Roman" w:cs="Times New Roman"/>
        </w:rPr>
        <w:t xml:space="preserve">, </w:t>
      </w:r>
      <w:r>
        <w:rPr>
          <w:rFonts w:ascii="Nirmala UI" w:hAnsi="Nirmala UI" w:eastAsia="Nirmala UI" w:cs="Nirmala UI"/>
        </w:rPr>
        <w:t>ᱪᱟᱸᱫᱚ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ᱤᱯᱤᱞ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ᱩᱯᱥᱛᱷᱟᱯᱤᱛ</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ᱥᱟᱢᱨᱟᱡᱽ</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ᱛᱮᱫ</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ᱥᱟᱥᱚᱱ</w:t>
      </w:r>
      <w:r>
        <w:rPr>
          <w:rFonts w:ascii="Times New Roman" w:hAnsi="Times New Roman" w:eastAsia="Times New Roman" w:cs="Times New Roman"/>
        </w:rPr>
        <w:t xml:space="preserve"> </w:t>
      </w:r>
      <w:r>
        <w:rPr>
          <w:rFonts w:ascii="Nirmala UI" w:hAnsi="Nirmala UI" w:eastAsia="Nirmala UI" w:cs="Nirmala UI"/>
        </w:rPr>
        <w:t>ᱨᱩᱯ</w:t>
      </w:r>
      <w:r>
        <w:rPr>
          <w:rFonts w:ascii="Times New Roman" w:hAnsi="Times New Roman" w:eastAsia="Times New Roman" w:cs="Times New Roman"/>
        </w:rPr>
        <w:t xml:space="preserve"> </w:t>
      </w:r>
      <w:r>
        <w:rPr>
          <w:rFonts w:ascii="Nirmala UI" w:hAnsi="Nirmala UI" w:eastAsia="Nirmala UI" w:cs="Nirmala UI"/>
        </w:rPr>
        <w:t>ᱵᱮᱣᱦᱟᱨ</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ᱦᱟᱹᱨ</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ᱚᱱᱟᱛᱮ</w:t>
      </w:r>
      <w:r>
        <w:rPr>
          <w:rFonts w:ascii="Times New Roman" w:hAnsi="Times New Roman" w:eastAsia="Times New Roman" w:cs="Times New Roman"/>
        </w:rPr>
        <w:t xml:space="preserve">, </w:t>
      </w:r>
      <w:r>
        <w:rPr>
          <w:rFonts w:ascii="Nirmala UI" w:hAnsi="Nirmala UI" w:eastAsia="Nirmala UI" w:cs="Nirmala UI"/>
        </w:rPr>
        <w:t>ᱱᱟᱣᱟ</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ᱡᱚᱛᱚ</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w:t>
      </w:r>
      <w:r>
        <w:rPr>
          <w:rFonts w:ascii="Nirmala UI" w:hAnsi="Nirmala UI" w:eastAsia="Nirmala UI" w:cs="Nirmala UI"/>
        </w:rPr>
        <w:t>ᱠᱟᱨᱵᱟᱨ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w:t>
      </w:r>
      <w:r>
        <w:rPr>
          <w:rFonts w:ascii="Nirmala UI" w:hAnsi="Nirmala UI" w:eastAsia="Nirmala UI" w:cs="Nirmala UI"/>
        </w:rPr>
        <w:t>ᱠᱟᱨᱵᱟᱨ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ᱛᱟᱦᱮᱸ</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ᱛᱮᱫ</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ᱡᱚᱴ</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ᱫᱨᱟᱜᱚᱱ</w:t>
      </w:r>
      <w:r>
        <w:rPr>
          <w:rFonts w:ascii="Times New Roman" w:hAnsi="Times New Roman" w:eastAsia="Times New Roman" w:cs="Times New Roman"/>
        </w:rPr>
        <w:t xml:space="preserve">, </w:t>
      </w:r>
      <w:r>
        <w:rPr>
          <w:rFonts w:ascii="Nirmala UI" w:hAnsi="Nirmala UI" w:eastAsia="Nirmala UI" w:cs="Nirmala UI"/>
        </w:rPr>
        <w:t>ᱯᱟᱥᱩ</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ᱢᱤᱥᱠᱟ</w:t>
      </w:r>
      <w:r>
        <w:rPr>
          <w:rFonts w:ascii="Times New Roman" w:hAnsi="Times New Roman" w:eastAsia="Times New Roman" w:cs="Times New Roman"/>
        </w:rPr>
        <w:t xml:space="preserve">. </w:t>
      </w:r>
      <w:r>
        <w:rPr>
          <w:rFonts w:ascii="Nirmala UI" w:hAnsi="Nirmala UI" w:eastAsia="Nirmala UI" w:cs="Nirmala UI"/>
        </w:rPr>
        <w:t>ᱱᱟᱵᱤ</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ᱩᱯᱥᱛᱷᱟᱯᱤᱛ</w:t>
      </w:r>
      <w:r>
        <w:rPr>
          <w:rFonts w:ascii="Times New Roman" w:hAnsi="Times New Roman" w:eastAsia="Times New Roman" w:cs="Times New Roman"/>
        </w:rPr>
        <w:t xml:space="preserve"> </w:t>
      </w:r>
      <w:r>
        <w:rPr>
          <w:rFonts w:ascii="Nirmala UI" w:hAnsi="Nirmala UI" w:eastAsia="Nirmala UI" w:cs="Nirmala UI"/>
        </w:rPr>
        <w:t>ᱟᱠᱟᱱᱟ।</w:t>
      </w:r>
    </w:p>
    <w:p>
      <w:pPr>
        <w:pStyle w:val="ArticleBody"/>
        <w:jc w:val="left"/>
      </w:pPr>
      <w:r>
        <w:rPr>
          <w:rFonts w:ascii="Times New Roman" w:hAnsi="Times New Roman" w:eastAsia="Times New Roman" w:cs="Times New Roman"/>
        </w:rPr>
        <w:t>مەظهەرەکانی ڕۆمای پەگانی و پاپایی، پێکهاتەی ئاڵۆزی پێشبینی‌ئاسای ڕۆمای مۆدێرنی کۆتایی ناساندن دەکەن. ئەو یەکگرتنە سێ‌لایەنەیەی کە لە یاسای یەکشەممەی نزیک‌هاتوودا ڕوودەدات، جیهان بەرەو هەرماگدۆن دەبات. ئەوە “وێنەی ددبە”ی جیهانگیرە، کە هێمای یەکبوونی کلیسا و دەوڵەتە. سەری ئەو، پۆنتیفێکس ماکسیموسە، کە لە شاری ڕۆماوە فەرمانڕەوایی دەکات، ئەوەی جێگای دەسەڵاتی ئەوە. دەسەڵاتی مەدەنیی پیاوی گوناه لەلایەن نەتەوە یەکگرتووەکانەوە دابین دەکرێت، و جیهان بە زۆر ناچار دەکرێت سیستەمە سێ‌لایەنە، بەڵام دوولایەنەکەی دژە-مەسیح قبوڵ بکات، بە هێزی زەبری ویلایەتە یەکگرتووەکانی ئەمریکا. بەم جۆرە، هەروەک ڕۆمای پەگانی (ئەژدیها) لە مکاشفەی بەشی سیزدە، ئایەتی دوودا، بە پاپایەتی “هێزەکەی خۆی، کۆرسییەکەی خۆی و دەسەڵاتی گەورە” دا، ویلایەتە یەکگرتووەکانی ئەمریکاش، وەک نموونەکراو بە ڕۆمای پەگانی، هەمان ئەو سێ کارە بۆ ڕۆمای مۆدێرن ئەنجام دەدات. کۆرسی، شاری واتیکانە لە شاری حەوت‌گردی ڕۆما؛ دەسەڵات، نەتەوە یەکگرتووەکانن؛ و هێز، ویلایەتە یەکگرتووەکانی ئەمریکان. پێکەوە جیهان بەرەو ئەو شوێنە دەبەن کە پاپایەتی “دەگاتە کۆتایی خۆی، و کەس یارمەتیی نادات”.</w:t>
      </w:r>
    </w:p>
    <w:p>
      <w:pPr>
        <w:pStyle w:val="ArticleBody"/>
        <w:jc w:val="left"/>
      </w:pPr>
      <w:r>
        <w:rPr>
          <w:rFonts w:ascii="Times New Roman" w:hAnsi="Times New Roman" w:eastAsia="Times New Roman" w:cs="Times New Roman"/>
        </w:rPr>
        <w:t>Waxaan daraasaddan ku sii wadi doonnaa maqaalka xiga.</w:t>
      </w:r>
    </w:p>
    <w:p>
      <w:pPr>
        <w:pStyle w:val="ArticleScripture"/>
        <w:jc w:val="left"/>
      </w:pPr>
      <w:r>
        <w:rPr>
          <w:rFonts w:ascii="Times New Roman" w:hAnsi="Times New Roman" w:eastAsia="Times New Roman" w:cs="Times New Roman"/>
        </w:rPr>
        <w:t>ئاد شەشمەن فریاکەی خۆی بەسەر ڕووباری گەورەی فورات داڕشت؛ و ئاوی ئەو وشک بوو، تاکو ڕێگای پاشاکانی ڕۆژهەڵات ئامادە بکرێت. و سێ ڕۆحی پیس وەک بۆقەم لە دەمەی ئەژدیها و لە دەمەی ئاژەڵەکە و لە دەمەی پێغەمبەری درۆزن دەرچوونم بینی. چونکە ئەوان ڕۆحی شەیتانن، پەرجوو دەکەن، و دەچن بۆ لای پاشاکانی زەوی و هەموو جیهان، تاکو کۆیان بکەنەوە بۆ جەنگی ئەو ڕۆژە گەورەی خودای هەرە توانا. ئەوەتا، وەک دز دێم. خۆزگە بەوەی کە ئاگادار دەبێت و جلەکانی خۆی دەپارێزێت، نەوەک بە ڕووتی بڕوات و شەرمەزارییەکەی ببینن. و ئەوانی لە شوێنێک کۆکردەوە کە بە زمانی عیبرانی پێی دەوترێت ئارماگەدۆن. و ئینجا فریشتەی حەوتەم فریاکەی خۆی بۆ هەوا داڕشت؛ و دەنگێکی گەورە لە پەرستگای ئاسمان، لە تەختەوە، هات و دەیگوت: تەواو بوو. ئاشکراکردنەوەی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የዳንኤል መጽሐፍ - ቁጥር ዘጠና ሦስት</dc:title>
  <dc:subject>Ɔma no mu ahintasɛm a ɛwɔ Roma ho wɔ nkɔmhyɛ mu mmienu ne baako no mu: Efi tete abosonsom mu de kosi nna yi nnaadaa so</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