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ئېلىيا — ئالتىنچى نومۇر</w:t>
      </w:r>
    </w:p>
    <w:p>
      <w:pPr>
        <w:pStyle w:val="ArticleSubtitle"/>
        <w:jc w:val="left"/>
      </w:pPr>
      <w:r>
        <w:rPr>
          <w:rFonts w:ascii="Segoe UI" w:hAnsi="Segoe UI" w:eastAsia="Segoe UI" w:cs="Segoe UI"/>
        </w:rPr>
        <w:t>دە</w:t>
      </w:r>
      <w:r>
        <w:rPr>
          <w:rFonts w:ascii="Arial" w:hAnsi="Arial" w:eastAsia="Arial" w:cs="Arial"/>
        </w:rPr>
        <w:t xml:space="preserve"> </w:t>
      </w:r>
      <w:r>
        <w:rPr>
          <w:rFonts w:ascii="Segoe UI" w:hAnsi="Segoe UI" w:eastAsia="Segoe UI" w:cs="Segoe UI"/>
        </w:rPr>
        <w:t>ھەژمار</w:t>
      </w:r>
      <w:r>
        <w:rPr>
          <w:rFonts w:ascii="Arial" w:hAnsi="Arial" w:eastAsia="Arial" w:cs="Arial"/>
        </w:rPr>
        <w:t xml:space="preserve"> </w:t>
      </w:r>
      <w:r>
        <w:rPr>
          <w:rFonts w:ascii="Segoe UI" w:hAnsi="Segoe UI" w:eastAsia="Segoe UI" w:cs="Segoe UI"/>
        </w:rPr>
        <w:t>تاقیکردنەوەکان</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Nuna Elijahip assinganik ilisarnaataanik eqqartuisimavugut, maannakkullu Qaqqap Karmelip aamma Qaqqap Sinai-p oqaluttuarisaanerisa atornerisigut Protestantismusip nassuanut tunngatillugu misiliivigineqarnerup ingerlaavartumik ineriartornera, kiisalu Republikaanerisip nassuanut tunngatillugu naalakkersuinikkut ingerlaavartumik ineriartortitsineq, Protestantismusip nassuanut naapertuuttoq, ersersinniarlugu.</w:t>
      </w:r>
    </w:p>
    <w:p>
      <w:pPr>
        <w:pStyle w:val="ArticleBody"/>
        <w:jc w:val="left"/>
      </w:pPr>
      <w:r>
        <w:rPr>
          <w:rFonts w:ascii="Times New Roman" w:hAnsi="Times New Roman" w:eastAsia="Times New Roman" w:cs="Times New Roman"/>
        </w:rPr>
        <w:t>Ri q’ijala’ q’ij q’ij richin ruxik’uxik ri k’ayewal pa Números capítulo trece y catorce, ri nuya’ retal chi are wa’ ri lajuj rutojtob’en q’uisb’al richin ri Israel ojer chuwäch ruxik’in ri Mar Quq. Ri natab’al re junam rik’in ri rucholajem loq’oläj richin ri historia Millerita pa rutikirib’al, xa xe k’a junam chuqa’ rik’in ri historia richin ri ruk’isib’al samaj ri Dios. Ri samaj kichin konojel oxi’ ángeles richin Apocalipsis catorce nitz’aqatisäx ruma jun movimiento pa rutikirib’al chuqa’ jun movimiento pa ruk’isib’al.</w:t>
      </w:r>
    </w:p>
    <w:p>
      <w:pPr>
        <w:pStyle w:val="ArticleScripture"/>
        <w:jc w:val="left"/>
      </w:pPr>
      <w:r>
        <w:rPr>
          <w:rFonts w:ascii="Times New Roman" w:hAnsi="Times New Roman" w:eastAsia="Times New Roman" w:cs="Times New Roman"/>
        </w:rPr>
        <w:t>“Ангелът, който се съединява в прогласяването на вестта на третия ангел, трябва да озари цялата земя със своята слава. Тук е предсказано дело със световен обхват и необикновена мощ. Адвентното движение от 1840–44 г. бе славно проявление на Божията сила; вестта на първия ангел бе занесена до всяка мисионска станция по света, а в някои страни имаше най-големия религиозен интерес, наблюдаван в която и да е земя след Реформацията на шестнадесети век; но всичко това ще бъде надминато от могъщото движение под последното предупреждение на третия ангел.” Великата борба, 611.</w:t>
      </w:r>
    </w:p>
    <w:p>
      <w:pPr>
        <w:pStyle w:val="ArticleBody"/>
        <w:jc w:val="left"/>
      </w:pPr>
      <w:r>
        <w:rPr>
          <w:rFonts w:ascii="Times New Roman" w:hAnsi="Times New Roman" w:eastAsia="Times New Roman" w:cs="Times New Roman"/>
        </w:rPr>
        <w:t>Pa ngëmaꞌ me pa ngëmuꞌ nga pëtsoꞌ pa mbët, de ngëmaꞌ ya kà ni Laodicea. Angël ëtse o pëtse pa tok me i thimëlëk no glori ya, zhi qartë ni lëvizje, jo kishë.</w:t>
      </w:r>
    </w:p>
    <w:p>
      <w:pPr>
        <w:pStyle w:val="ArticleScripture"/>
        <w:jc w:val="left"/>
      </w:pPr>
      <w:r>
        <w:rPr>
          <w:rFonts w:ascii="Times New Roman" w:hAnsi="Times New Roman" w:eastAsia="Times New Roman" w:cs="Times New Roman"/>
        </w:rPr>
        <w:t>«О Вавилоне, в то время, которое представлено в этом пророчестве, сказано: „Грехи её дошли до неба, и Бог воспомянул неправды её“. Откровение 18:5. Она наполнила меру своей вины, и разрушение готово обрушиться на неё. Но у Бога всё ещё есть народ в Вавилоне; и прежде посещения Его судами эти верные должны быть вызваны из него, чтобы не участвовать им в её грехах и „не принять язв её“. Отсюда и движение, символизированное ангелом, сходящим с неба, озаряющим землю своей славой и громко взывающим сильным голосом, возвещая грехи Вавилона. В связи с его вестью слышится призыв: „Выйди от неё, народ Мой“. Эти возвещения, соединяясь с вестью третьего ангела, составляют последнее предостережение, которое должно быть дано жителям земли». Великая борьба, 604.</w:t>
      </w:r>
    </w:p>
    <w:p>
      <w:pPr>
        <w:pStyle w:val="ArticleBody"/>
        <w:jc w:val="left"/>
      </w:pPr>
      <w:r>
        <w:rPr>
          <w:rFonts w:ascii="Times New Roman" w:hAnsi="Times New Roman" w:eastAsia="Times New Roman" w:cs="Times New Roman"/>
        </w:rPr>
        <w:t>Ու բոլոր մարգարեները միմյանց հետ համաձայն են, և նրանք բոլորը «վերջին օրերը» ավելի որոշակիորեն են նույնացնում, քան այն օրերը, որոնց ընթացքում մարգարեությունները հռչակվեցին։ Որպես այս երևույթի օրինակ՝ Հայտնություն տասնութի հրեշտակը նախապատկերացված էր և է Հայտնություն տասի հրեշտակով։ Երկուսն էլ, երբ իջնում են, իրենց փառքով լուսավորում են երկիրը։ Քույր Ուայթը նույնացնում է առաջին հրեշտակին «Վաղ Գրություններ» գրքում։</w:t>
      </w:r>
    </w:p>
    <w:p>
      <w:pPr>
        <w:pStyle w:val="ArticleScripture"/>
        <w:jc w:val="left"/>
      </w:pPr>
      <w:r>
        <w:rPr>
          <w:rFonts w:ascii="Times New Roman" w:hAnsi="Times New Roman" w:eastAsia="Times New Roman" w:cs="Times New Roman"/>
        </w:rPr>
        <w:t>“Jesus omonee ergamaa baay’ee humna qabeessa ta’e gara lafaatti akka bu’ee warra lafa irra jiraatan dhufaatii isaa lammaffaaof akka qophaa’an akeekkachiisuuf erge. Ergamaan sun mootummaa samii keessatti argamu keessaa fuula Yesuus duraa yeroo ba’u, ifni baay’ee ifaa fi ulfina qabeessi ta’e isa dura deema ture. Ani hojii isaa jechuun lafa ulfina isaatiin akka ifu gochuu fi nama dheekkamsa Waaqayyoo dhufuuf jiru irraa akeekkachiisuu akka ta’e natti himame.” Early Writings, 245.</w:t>
      </w:r>
    </w:p>
    <w:p>
      <w:pPr>
        <w:pStyle w:val="ArticleBody"/>
        <w:jc w:val="left"/>
      </w:pPr>
      <w:r>
        <w:rPr>
          <w:rFonts w:ascii="Times New Roman" w:hAnsi="Times New Roman" w:eastAsia="Times New Roman" w:cs="Times New Roman"/>
        </w:rPr>
        <w:t>Аян китабының он сегізінші тарауындағы сол періште 2001 жылдың 11 қыркүйегінде төмен түсті. Бұл 1840 жылдың 11 тамызында төмен түскен періште арқылы түрлендіріліп көрсетілген еді. Ишая пайғамбар кітабының алтыншы тарауында Ишаяға көктегі ғибадатхана мен Құдайдың салтанаты көрсетіледі. Алтыншы тараудың үшінші аятында бүкіл жердің Құдайдың салтанатына толы екені айқындалады. Бұл Аян кітабының он сегізінші тарауындағы періште төмен түскен кезде жүзеге асады.</w:t>
      </w:r>
    </w:p>
    <w:p>
      <w:pPr>
        <w:pStyle w:val="ArticleScripture"/>
        <w:jc w:val="left"/>
      </w:pPr>
      <w:r>
        <w:rPr>
          <w:rFonts w:ascii="Times New Roman" w:hAnsi="Times New Roman" w:eastAsia="Times New Roman" w:cs="Times New Roman"/>
        </w:rPr>
        <w:t>Y después de estas cosas vi a otro ángel descender del cielo, teniendo gran poder; y la tierra fue iluminada con su gloria. Apocalipsis 18:1.</w:t>
      </w:r>
    </w:p>
    <w:p>
      <w:pPr>
        <w:pStyle w:val="ArticleBody"/>
        <w:jc w:val="left"/>
      </w:pPr>
      <w:r>
        <w:rPr>
          <w:rFonts w:ascii="Times New Roman" w:hAnsi="Times New Roman" w:eastAsia="Times New Roman" w:cs="Times New Roman"/>
        </w:rPr>
        <w:t>Яшая 6-чы бүлекнең өченче аяте шул ук тарихны күрсәтә.</w:t>
      </w:r>
    </w:p>
    <w:p>
      <w:pPr>
        <w:pStyle w:val="ArticleScripture"/>
        <w:jc w:val="left"/>
      </w:pPr>
      <w:r>
        <w:rPr>
          <w:rFonts w:ascii="Times New Roman" w:hAnsi="Times New Roman" w:eastAsia="Times New Roman" w:cs="Times New Roman"/>
        </w:rPr>
        <w:t>ویکیترن اویک نگی هم‌دیگه‌دن چاغیردی و ددی: «مۇقەدّس، مۇقەدّس، مۇقەدّس‌دیر قوشونلارین رَبّی؛ بۆتۈن یئر اونون شۆکۆهی ایله دولودور.» İşaya 6:3.</w:t>
      </w:r>
    </w:p>
    <w:p>
      <w:pPr>
        <w:pStyle w:val="ArticleBody"/>
        <w:jc w:val="left"/>
      </w:pPr>
      <w:r>
        <w:rPr>
          <w:rFonts w:ascii="Times New Roman" w:hAnsi="Times New Roman" w:eastAsia="Times New Roman" w:cs="Times New Roman"/>
        </w:rPr>
        <w:t>Sister White in riqch’achiynin Isaíaspa rikch’aynin santuario-manta, hinallataq Apocalipsis chunka pusaqniyoqpa kuyuywan huñuchkan.</w:t>
      </w:r>
    </w:p>
    <w:p>
      <w:pPr>
        <w:pStyle w:val="ArticleScripture"/>
        <w:jc w:val="left"/>
      </w:pPr>
      <w:r>
        <w:rPr>
          <w:rFonts w:ascii="Times New Roman" w:hAnsi="Times New Roman" w:eastAsia="Times New Roman" w:cs="Times New Roman"/>
        </w:rPr>
        <w:t>"</w:t>
      </w:r>
      <w:r>
        <w:rPr>
          <w:rFonts w:ascii="Nirmala UI" w:hAnsi="Nirmala UI" w:eastAsia="Nirmala UI" w:cs="Nirmala UI"/>
        </w:rPr>
        <w:t>ತಖ್ತದ</w:t>
      </w:r>
      <w:r>
        <w:rPr>
          <w:rFonts w:ascii="Times New Roman" w:hAnsi="Times New Roman" w:eastAsia="Times New Roman" w:cs="Times New Roman"/>
        </w:rPr>
        <w:t xml:space="preserve"> </w:t>
      </w:r>
      <w:r>
        <w:rPr>
          <w:rFonts w:ascii="Nirmala UI" w:hAnsi="Nirmala UI" w:eastAsia="Nirmala UI" w:cs="Nirmala UI"/>
        </w:rPr>
        <w:t>ಮುಂದಿರುವ</w:t>
      </w:r>
      <w:r>
        <w:rPr>
          <w:rFonts w:ascii="Times New Roman" w:hAnsi="Times New Roman" w:eastAsia="Times New Roman" w:cs="Times New Roman"/>
        </w:rPr>
        <w:t xml:space="preserve"> </w:t>
      </w:r>
      <w:r>
        <w:rPr>
          <w:rFonts w:ascii="Nirmala UI" w:hAnsi="Nirmala UI" w:eastAsia="Nirmala UI" w:cs="Nirmala UI"/>
        </w:rPr>
        <w:t>ಸೆರಾಫೀಮುಗಳು</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ಮಹಿಮೆಯನ್ನು</w:t>
      </w:r>
      <w:r>
        <w:rPr>
          <w:rFonts w:ascii="Times New Roman" w:hAnsi="Times New Roman" w:eastAsia="Times New Roman" w:cs="Times New Roman"/>
        </w:rPr>
        <w:t xml:space="preserve"> </w:t>
      </w:r>
      <w:r>
        <w:rPr>
          <w:rFonts w:ascii="Nirmala UI" w:hAnsi="Nirmala UI" w:eastAsia="Nirmala UI" w:cs="Nirmala UI"/>
        </w:rPr>
        <w:t>ದರ್ಶಿಸುವಲ್ಲಿ</w:t>
      </w:r>
      <w:r>
        <w:rPr>
          <w:rFonts w:ascii="Times New Roman" w:hAnsi="Times New Roman" w:eastAsia="Times New Roman" w:cs="Times New Roman"/>
        </w:rPr>
        <w:t xml:space="preserve"> </w:t>
      </w:r>
      <w:r>
        <w:rPr>
          <w:rFonts w:ascii="Nirmala UI" w:hAnsi="Nirmala UI" w:eastAsia="Nirmala UI" w:cs="Nirmala UI"/>
        </w:rPr>
        <w:t>ಎಷ್ಟೋ</w:t>
      </w:r>
      <w:r>
        <w:rPr>
          <w:rFonts w:ascii="Times New Roman" w:hAnsi="Times New Roman" w:eastAsia="Times New Roman" w:cs="Times New Roman"/>
        </w:rPr>
        <w:t xml:space="preserve"> </w:t>
      </w:r>
      <w:r>
        <w:rPr>
          <w:rFonts w:ascii="Nirmala UI" w:hAnsi="Nirmala UI" w:eastAsia="Nirmala UI" w:cs="Nirmala UI"/>
        </w:rPr>
        <w:t>ಗಂಭೀರ</w:t>
      </w:r>
      <w:r>
        <w:rPr>
          <w:rFonts w:ascii="Times New Roman" w:hAnsi="Times New Roman" w:eastAsia="Times New Roman" w:cs="Times New Roman"/>
        </w:rPr>
        <w:t xml:space="preserve"> </w:t>
      </w:r>
      <w:r>
        <w:rPr>
          <w:rFonts w:ascii="Nirmala UI" w:hAnsi="Nirmala UI" w:eastAsia="Nirmala UI" w:cs="Nirmala UI"/>
        </w:rPr>
        <w:t>ಭಯಭಕ್ತಿಯಿಂದ</w:t>
      </w:r>
      <w:r>
        <w:rPr>
          <w:rFonts w:ascii="Times New Roman" w:hAnsi="Times New Roman" w:eastAsia="Times New Roman" w:cs="Times New Roman"/>
        </w:rPr>
        <w:t xml:space="preserve"> </w:t>
      </w:r>
      <w:r>
        <w:rPr>
          <w:rFonts w:ascii="Nirmala UI" w:hAnsi="Nirmala UI" w:eastAsia="Nirmala UI" w:cs="Nirmala UI"/>
        </w:rPr>
        <w:t>ಪರಿಪೂರ್ಣರಾಗಿರುವದರಿಂದ</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ಕ್ಷಣವೂ</w:t>
      </w:r>
      <w:r>
        <w:rPr>
          <w:rFonts w:ascii="Times New Roman" w:hAnsi="Times New Roman" w:eastAsia="Times New Roman" w:cs="Times New Roman"/>
        </w:rPr>
        <w:t xml:space="preserve"> </w:t>
      </w:r>
      <w:r>
        <w:rPr>
          <w:rFonts w:ascii="Nirmala UI" w:hAnsi="Nirmala UI" w:eastAsia="Nirmala UI" w:cs="Nirmala UI"/>
        </w:rPr>
        <w:t>ತಮ್ಮನ್ನೇ</w:t>
      </w:r>
      <w:r>
        <w:rPr>
          <w:rFonts w:ascii="Times New Roman" w:hAnsi="Times New Roman" w:eastAsia="Times New Roman" w:cs="Times New Roman"/>
        </w:rPr>
        <w:t xml:space="preserve"> </w:t>
      </w:r>
      <w:r>
        <w:rPr>
          <w:rFonts w:ascii="Nirmala UI" w:hAnsi="Nirmala UI" w:eastAsia="Nirmala UI" w:cs="Nirmala UI"/>
        </w:rPr>
        <w:t>ಸ್ವಸಂತೃಪ್ತಿಯಿಂದಲೂ</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ತಮ್ಮನ್ನಾಗಲಿ</w:t>
      </w:r>
      <w:r>
        <w:rPr>
          <w:rFonts w:ascii="Times New Roman" w:hAnsi="Times New Roman" w:eastAsia="Times New Roman" w:cs="Times New Roman"/>
        </w:rPr>
        <w:t xml:space="preserve"> </w:t>
      </w:r>
      <w:r>
        <w:rPr>
          <w:rFonts w:ascii="Nirmala UI" w:hAnsi="Nirmala UI" w:eastAsia="Nirmala UI" w:cs="Nirmala UI"/>
        </w:rPr>
        <w:t>ಒಬ್ಬರನ್ನೊಬ್ಬರನ್ನಾಗಲಿ</w:t>
      </w:r>
      <w:r>
        <w:rPr>
          <w:rFonts w:ascii="Times New Roman" w:hAnsi="Times New Roman" w:eastAsia="Times New Roman" w:cs="Times New Roman"/>
        </w:rPr>
        <w:t xml:space="preserve"> </w:t>
      </w:r>
      <w:r>
        <w:rPr>
          <w:rFonts w:ascii="Nirmala UI" w:hAnsi="Nirmala UI" w:eastAsia="Nirmala UI" w:cs="Nirmala UI"/>
        </w:rPr>
        <w:t>ಮೆಚ್ಚಿಕೊಂಡು</w:t>
      </w:r>
      <w:r>
        <w:rPr>
          <w:rFonts w:ascii="Times New Roman" w:hAnsi="Times New Roman" w:eastAsia="Times New Roman" w:cs="Times New Roman"/>
        </w:rPr>
        <w:t xml:space="preserve"> </w:t>
      </w:r>
      <w:r>
        <w:rPr>
          <w:rFonts w:ascii="Nirmala UI" w:hAnsi="Nirmala UI" w:eastAsia="Nirmala UI" w:cs="Nirmala UI"/>
        </w:rPr>
        <w:t>ನೋಡುವುದಿಲ್ಲ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ಸ್ತುತಿಯೂ</w:t>
      </w:r>
      <w:r>
        <w:rPr>
          <w:rFonts w:ascii="Times New Roman" w:hAnsi="Times New Roman" w:eastAsia="Times New Roman" w:cs="Times New Roman"/>
        </w:rPr>
        <w:t xml:space="preserve"> </w:t>
      </w:r>
      <w:r>
        <w:rPr>
          <w:rFonts w:ascii="Nirmala UI" w:hAnsi="Nirmala UI" w:eastAsia="Nirmala UI" w:cs="Nirmala UI"/>
        </w:rPr>
        <w:t>ಮಹಿಮೆಯೂ</w:t>
      </w:r>
      <w:r>
        <w:rPr>
          <w:rFonts w:ascii="Times New Roman" w:hAnsi="Times New Roman" w:eastAsia="Times New Roman" w:cs="Times New Roman"/>
        </w:rPr>
        <w:t xml:space="preserve"> </w:t>
      </w:r>
      <w:r>
        <w:rPr>
          <w:rFonts w:ascii="Nirmala UI" w:hAnsi="Nirmala UI" w:eastAsia="Nirmala UI" w:cs="Nirmala UI"/>
        </w:rPr>
        <w:t>ಉನ್ನತವಾಗಿಯೂ</w:t>
      </w:r>
      <w:r>
        <w:rPr>
          <w:rFonts w:ascii="Times New Roman" w:hAnsi="Times New Roman" w:eastAsia="Times New Roman" w:cs="Times New Roman"/>
        </w:rPr>
        <w:t xml:space="preserve"> </w:t>
      </w:r>
      <w:r>
        <w:rPr>
          <w:rFonts w:ascii="Nirmala UI" w:hAnsi="Nirmala UI" w:eastAsia="Nirmala UI" w:cs="Nirmala UI"/>
        </w:rPr>
        <w:t>ಎತ್ತಲ್ಪಟ್ಟವನಾದ</w:t>
      </w:r>
      <w:r>
        <w:rPr>
          <w:rFonts w:ascii="Times New Roman" w:hAnsi="Times New Roman" w:eastAsia="Times New Roman" w:cs="Times New Roman"/>
        </w:rPr>
        <w:t xml:space="preserve"> </w:t>
      </w:r>
      <w:r>
        <w:rPr>
          <w:rFonts w:ascii="Nirmala UI" w:hAnsi="Nirmala UI" w:eastAsia="Nirmala UI" w:cs="Nirmala UI"/>
        </w:rPr>
        <w:t>ಸೇನಾಧೀಶ್ವರನಿಗೇ</w:t>
      </w:r>
      <w:r>
        <w:rPr>
          <w:rFonts w:ascii="Times New Roman" w:hAnsi="Times New Roman" w:eastAsia="Times New Roman" w:cs="Times New Roman"/>
        </w:rPr>
        <w:t xml:space="preserve"> </w:t>
      </w:r>
      <w:r>
        <w:rPr>
          <w:rFonts w:ascii="Nirmala UI" w:hAnsi="Nirmala UI" w:eastAsia="Nirmala UI" w:cs="Nirmala UI"/>
        </w:rPr>
        <w:t>ಸೇರಿವೆ</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ವಸ್ತ್ರದ</w:t>
      </w:r>
      <w:r>
        <w:rPr>
          <w:rFonts w:ascii="Times New Roman" w:hAnsi="Times New Roman" w:eastAsia="Times New Roman" w:cs="Times New Roman"/>
        </w:rPr>
        <w:t xml:space="preserve"> </w:t>
      </w:r>
      <w:r>
        <w:rPr>
          <w:rFonts w:ascii="Nirmala UI" w:hAnsi="Nirmala UI" w:eastAsia="Nirmala UI" w:cs="Nirmala UI"/>
        </w:rPr>
        <w:t>ಅಂಚಿನ</w:t>
      </w:r>
      <w:r>
        <w:rPr>
          <w:rFonts w:ascii="Times New Roman" w:hAnsi="Times New Roman" w:eastAsia="Times New Roman" w:cs="Times New Roman"/>
        </w:rPr>
        <w:t xml:space="preserve"> </w:t>
      </w:r>
      <w:r>
        <w:rPr>
          <w:rFonts w:ascii="Nirmala UI" w:hAnsi="Nirmala UI" w:eastAsia="Nirmala UI" w:cs="Nirmala UI"/>
        </w:rPr>
        <w:t>ಮಹಿಮೆ</w:t>
      </w:r>
      <w:r>
        <w:rPr>
          <w:rFonts w:ascii="Times New Roman" w:hAnsi="Times New Roman" w:eastAsia="Times New Roman" w:cs="Times New Roman"/>
        </w:rPr>
        <w:t xml:space="preserve"> </w:t>
      </w:r>
      <w:r>
        <w:rPr>
          <w:rFonts w:ascii="Nirmala UI" w:hAnsi="Nirmala UI" w:eastAsia="Nirmala UI" w:cs="Nirmala UI"/>
        </w:rPr>
        <w:t>ದೇವಾಲಯವನ್ನು</w:t>
      </w:r>
      <w:r>
        <w:rPr>
          <w:rFonts w:ascii="Times New Roman" w:hAnsi="Times New Roman" w:eastAsia="Times New Roman" w:cs="Times New Roman"/>
        </w:rPr>
        <w:t xml:space="preserve"> </w:t>
      </w:r>
      <w:r>
        <w:rPr>
          <w:rFonts w:ascii="Nirmala UI" w:hAnsi="Nirmala UI" w:eastAsia="Nirmala UI" w:cs="Nirmala UI"/>
        </w:rPr>
        <w:t>ತುಂಬುತ್ತದೆ</w:t>
      </w:r>
      <w:r>
        <w:rPr>
          <w:rFonts w:ascii="Times New Roman" w:hAnsi="Times New Roman" w:eastAsia="Times New Roman" w:cs="Times New Roman"/>
        </w:rPr>
        <w:t xml:space="preserve">. </w:t>
      </w:r>
      <w:r>
        <w:rPr>
          <w:rFonts w:ascii="Nirmala UI" w:hAnsi="Nirmala UI" w:eastAsia="Nirmala UI" w:cs="Nirmala UI"/>
        </w:rPr>
        <w:t>ಭವಿಷ್ಯದಲ್ಲಿ</w:t>
      </w:r>
      <w:r>
        <w:rPr>
          <w:rFonts w:ascii="Times New Roman" w:hAnsi="Times New Roman" w:eastAsia="Times New Roman" w:cs="Times New Roman"/>
        </w:rPr>
        <w:t xml:space="preserve"> </w:t>
      </w:r>
      <w:r>
        <w:rPr>
          <w:rFonts w:ascii="Nirmala UI" w:hAnsi="Nirmala UI" w:eastAsia="Nirmala UI" w:cs="Nirmala UI"/>
        </w:rPr>
        <w:t>ಸಮಸ್ತ</w:t>
      </w:r>
      <w:r>
        <w:rPr>
          <w:rFonts w:ascii="Times New Roman" w:hAnsi="Times New Roman" w:eastAsia="Times New Roman" w:cs="Times New Roman"/>
        </w:rPr>
        <w:t xml:space="preserve"> </w:t>
      </w:r>
      <w:r>
        <w:rPr>
          <w:rFonts w:ascii="Nirmala UI" w:hAnsi="Nirmala UI" w:eastAsia="Nirmala UI" w:cs="Nirmala UI"/>
        </w:rPr>
        <w:t>ಭೂಮಿಯು</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ಮಹಿಮೆಯಿಂದ</w:t>
      </w:r>
      <w:r>
        <w:rPr>
          <w:rFonts w:ascii="Times New Roman" w:hAnsi="Times New Roman" w:eastAsia="Times New Roman" w:cs="Times New Roman"/>
        </w:rPr>
        <w:t xml:space="preserve"> </w:t>
      </w:r>
      <w:r>
        <w:rPr>
          <w:rFonts w:ascii="Nirmala UI" w:hAnsi="Nirmala UI" w:eastAsia="Nirmala UI" w:cs="Nirmala UI"/>
        </w:rPr>
        <w:t>ತುಂಬಿಬಿಡುವದನ್ನು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ನೋಡುವಾಗ</w:t>
      </w:r>
      <w:r>
        <w:rPr>
          <w:rFonts w:ascii="Times New Roman" w:hAnsi="Times New Roman" w:eastAsia="Times New Roman" w:cs="Times New Roman"/>
        </w:rPr>
        <w:t xml:space="preserve">, </w:t>
      </w:r>
      <w:r>
        <w:rPr>
          <w:rFonts w:ascii="Nirmala UI" w:hAnsi="Nirmala UI" w:eastAsia="Nirmala UI" w:cs="Nirmala UI"/>
        </w:rPr>
        <w:t>ವಿಜಯೋತ್ಸವದ</w:t>
      </w:r>
      <w:r>
        <w:rPr>
          <w:rFonts w:ascii="Times New Roman" w:hAnsi="Times New Roman" w:eastAsia="Times New Roman" w:cs="Times New Roman"/>
        </w:rPr>
        <w:t xml:space="preserve"> </w:t>
      </w:r>
      <w:r>
        <w:rPr>
          <w:rFonts w:ascii="Nirmala UI" w:hAnsi="Nirmala UI" w:eastAsia="Nirmala UI" w:cs="Nirmala UI"/>
        </w:rPr>
        <w:t>ಸ್ತುತಿಗೀತೆ</w:t>
      </w:r>
      <w:r>
        <w:rPr>
          <w:rFonts w:ascii="Times New Roman" w:hAnsi="Times New Roman" w:eastAsia="Times New Roman" w:cs="Times New Roman"/>
        </w:rPr>
        <w:t xml:space="preserve"> </w:t>
      </w:r>
      <w:r>
        <w:rPr>
          <w:rFonts w:ascii="Nirmala UI" w:hAnsi="Nirmala UI" w:eastAsia="Nirmala UI" w:cs="Nirmala UI"/>
        </w:rPr>
        <w:t>ಮಧುರಸ್ವರದ</w:t>
      </w:r>
      <w:r>
        <w:rPr>
          <w:rFonts w:ascii="Times New Roman" w:hAnsi="Times New Roman" w:eastAsia="Times New Roman" w:cs="Times New Roman"/>
        </w:rPr>
        <w:t xml:space="preserve"> </w:t>
      </w:r>
      <w:r>
        <w:rPr>
          <w:rFonts w:ascii="Nirmala UI" w:hAnsi="Nirmala UI" w:eastAsia="Nirmala UI" w:cs="Nirmala UI"/>
        </w:rPr>
        <w:t>ಗಾಯನದಲ್ಲಿ</w:t>
      </w:r>
      <w:r>
        <w:rPr>
          <w:rFonts w:ascii="Times New Roman" w:hAnsi="Times New Roman" w:eastAsia="Times New Roman" w:cs="Times New Roman"/>
        </w:rPr>
        <w:t xml:space="preserve"> </w:t>
      </w:r>
      <w:r>
        <w:rPr>
          <w:rFonts w:ascii="Nirmala UI" w:hAnsi="Nirmala UI" w:eastAsia="Nirmala UI" w:cs="Nirmala UI"/>
        </w:rPr>
        <w:t>ಒಬ್ಬರಿಂದ</w:t>
      </w:r>
      <w:r>
        <w:rPr>
          <w:rFonts w:ascii="Times New Roman" w:hAnsi="Times New Roman" w:eastAsia="Times New Roman" w:cs="Times New Roman"/>
        </w:rPr>
        <w:t xml:space="preserve"> </w:t>
      </w:r>
      <w:r>
        <w:rPr>
          <w:rFonts w:ascii="Nirmala UI" w:hAnsi="Nirmala UI" w:eastAsia="Nirmala UI" w:cs="Nirmala UI"/>
        </w:rPr>
        <w:t>ಮತ್ತೊಬ್ಬರಿಗೆ</w:t>
      </w:r>
      <w:r>
        <w:rPr>
          <w:rFonts w:ascii="Times New Roman" w:hAnsi="Times New Roman" w:eastAsia="Times New Roman" w:cs="Times New Roman"/>
        </w:rPr>
        <w:t xml:space="preserve"> </w:t>
      </w:r>
      <w:r>
        <w:rPr>
          <w:rFonts w:ascii="Nirmala UI" w:hAnsi="Nirmala UI" w:eastAsia="Nirmala UI" w:cs="Nirmala UI"/>
        </w:rPr>
        <w:t>ಪ್ರತಿಧ್ವನಿಸುತ್ತದೆ</w:t>
      </w:r>
      <w:r>
        <w:rPr>
          <w:rFonts w:ascii="Times New Roman" w:hAnsi="Times New Roman" w:eastAsia="Times New Roman" w:cs="Times New Roman"/>
        </w:rPr>
        <w:t>: ‘</w:t>
      </w:r>
      <w:r>
        <w:rPr>
          <w:rFonts w:ascii="Nirmala UI" w:hAnsi="Nirmala UI" w:eastAsia="Nirmala UI" w:cs="Nirmala UI"/>
        </w:rPr>
        <w:t>ಪವಿತ್ರನು</w:t>
      </w:r>
      <w:r>
        <w:rPr>
          <w:rFonts w:ascii="Times New Roman" w:hAnsi="Times New Roman" w:eastAsia="Times New Roman" w:cs="Times New Roman"/>
        </w:rPr>
        <w:t xml:space="preserve">, </w:t>
      </w:r>
      <w:r>
        <w:rPr>
          <w:rFonts w:ascii="Nirmala UI" w:hAnsi="Nirmala UI" w:eastAsia="Nirmala UI" w:cs="Nirmala UI"/>
        </w:rPr>
        <w:t>ಪವಿತ್ರನು</w:t>
      </w:r>
      <w:r>
        <w:rPr>
          <w:rFonts w:ascii="Times New Roman" w:hAnsi="Times New Roman" w:eastAsia="Times New Roman" w:cs="Times New Roman"/>
        </w:rPr>
        <w:t xml:space="preserve">, </w:t>
      </w:r>
      <w:r>
        <w:rPr>
          <w:rFonts w:ascii="Nirmala UI" w:hAnsi="Nirmala UI" w:eastAsia="Nirmala UI" w:cs="Nirmala UI"/>
        </w:rPr>
        <w:t>ಪವಿತ್ರನು</w:t>
      </w:r>
      <w:r>
        <w:rPr>
          <w:rFonts w:ascii="Times New Roman" w:hAnsi="Times New Roman" w:eastAsia="Times New Roman" w:cs="Times New Roman"/>
        </w:rPr>
        <w:t xml:space="preserve">, </w:t>
      </w:r>
      <w:r>
        <w:rPr>
          <w:rFonts w:ascii="Nirmala UI" w:hAnsi="Nirmala UI" w:eastAsia="Nirmala UI" w:cs="Nirmala UI"/>
        </w:rPr>
        <w:t>ಸೇನಾಧೀಶ್ವರನು</w:t>
      </w:r>
      <w:r>
        <w:rPr>
          <w:rFonts w:ascii="Times New Roman" w:hAnsi="Times New Roman" w:eastAsia="Times New Roman" w:cs="Times New Roman"/>
        </w:rPr>
        <w:t xml:space="preserve">.’ </w:t>
      </w:r>
      <w:r>
        <w:rPr>
          <w:rFonts w:ascii="Nirmala UI" w:hAnsi="Nirmala UI" w:eastAsia="Nirmala UI" w:cs="Nirmala UI"/>
        </w:rPr>
        <w:t>ದೇವರನ್ನು</w:t>
      </w:r>
      <w:r>
        <w:rPr>
          <w:rFonts w:ascii="Times New Roman" w:hAnsi="Times New Roman" w:eastAsia="Times New Roman" w:cs="Times New Roman"/>
        </w:rPr>
        <w:t xml:space="preserve"> </w:t>
      </w:r>
      <w:r>
        <w:rPr>
          <w:rFonts w:ascii="Nirmala UI" w:hAnsi="Nirmala UI" w:eastAsia="Nirmala UI" w:cs="Nirmala UI"/>
        </w:rPr>
        <w:t>ಮಹಿಮೆಪಡಿಸುವುದಲ್ಲಿಯೇ</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ಸಂಪೂರ್ಣ</w:t>
      </w:r>
      <w:r>
        <w:rPr>
          <w:rFonts w:ascii="Times New Roman" w:hAnsi="Times New Roman" w:eastAsia="Times New Roman" w:cs="Times New Roman"/>
        </w:rPr>
        <w:t xml:space="preserve"> </w:t>
      </w:r>
      <w:r>
        <w:rPr>
          <w:rFonts w:ascii="Nirmala UI" w:hAnsi="Nirmala UI" w:eastAsia="Nirmala UI" w:cs="Nirmala UI"/>
        </w:rPr>
        <w:t>ತೃಪ್ತರಾಗಿದ್ದಾರೆ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ಸನ್ನಿಧಾನದಲ್ಲಿ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ಅನುಮೋದನೆಯ</w:t>
      </w:r>
      <w:r>
        <w:rPr>
          <w:rFonts w:ascii="Times New Roman" w:hAnsi="Times New Roman" w:eastAsia="Times New Roman" w:cs="Times New Roman"/>
        </w:rPr>
        <w:t xml:space="preserve"> </w:t>
      </w:r>
      <w:r>
        <w:rPr>
          <w:rFonts w:ascii="Nirmala UI" w:hAnsi="Nirmala UI" w:eastAsia="Nirmala UI" w:cs="Nirmala UI"/>
        </w:rPr>
        <w:t>ನಗುವಿನ</w:t>
      </w:r>
      <w:r>
        <w:rPr>
          <w:rFonts w:ascii="Times New Roman" w:hAnsi="Times New Roman" w:eastAsia="Times New Roman" w:cs="Times New Roman"/>
        </w:rPr>
        <w:t xml:space="preserve"> </w:t>
      </w:r>
      <w:r>
        <w:rPr>
          <w:rFonts w:ascii="Nirmala UI" w:hAnsi="Nirmala UI" w:eastAsia="Nirmala UI" w:cs="Nirmala UI"/>
        </w:rPr>
        <w:t>ಕೆಳಗೆ</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ಇನ್ನೇನೂ</w:t>
      </w:r>
      <w:r>
        <w:rPr>
          <w:rFonts w:ascii="Times New Roman" w:hAnsi="Times New Roman" w:eastAsia="Times New Roman" w:cs="Times New Roman"/>
        </w:rPr>
        <w:t xml:space="preserve"> </w:t>
      </w:r>
      <w:r>
        <w:rPr>
          <w:rFonts w:ascii="Nirmala UI" w:hAnsi="Nirmala UI" w:eastAsia="Nirmala UI" w:cs="Nirmala UI"/>
        </w:rPr>
        <w:t>ಬಯಕೆಯಿಲ್ಲ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ಸ್ವರೂಪವನ್ನು</w:t>
      </w:r>
      <w:r>
        <w:rPr>
          <w:rFonts w:ascii="Times New Roman" w:hAnsi="Times New Roman" w:eastAsia="Times New Roman" w:cs="Times New Roman"/>
        </w:rPr>
        <w:t xml:space="preserve"> </w:t>
      </w:r>
      <w:r>
        <w:rPr>
          <w:rFonts w:ascii="Nirmala UI" w:hAnsi="Nirmala UI" w:eastAsia="Nirmala UI" w:cs="Nirmala UI"/>
        </w:rPr>
        <w:t>ಧರಿಸುವುದರಲ್ಲಿ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ಸೇವೆಯನ್ನು</w:t>
      </w:r>
      <w:r>
        <w:rPr>
          <w:rFonts w:ascii="Times New Roman" w:hAnsi="Times New Roman" w:eastAsia="Times New Roman" w:cs="Times New Roman"/>
        </w:rPr>
        <w:t xml:space="preserve"> </w:t>
      </w:r>
      <w:r>
        <w:rPr>
          <w:rFonts w:ascii="Nirmala UI" w:hAnsi="Nirmala UI" w:eastAsia="Nirmala UI" w:cs="Nirmala UI"/>
        </w:rPr>
        <w:t>ನೆರವೇರಿಸುವುದರಲ್ಲಿ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ಅವನನ್ನು</w:t>
      </w:r>
      <w:r>
        <w:rPr>
          <w:rFonts w:ascii="Times New Roman" w:hAnsi="Times New Roman" w:eastAsia="Times New Roman" w:cs="Times New Roman"/>
        </w:rPr>
        <w:t xml:space="preserve"> </w:t>
      </w:r>
      <w:r>
        <w:rPr>
          <w:rFonts w:ascii="Nirmala UI" w:hAnsi="Nirmala UI" w:eastAsia="Nirmala UI" w:cs="Nirmala UI"/>
        </w:rPr>
        <w:t>ಆರಾಧಿಸುವುದರಲ್ಲಿ</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ಪರಮಾಕಾಂಕ್ಷೆ</w:t>
      </w:r>
      <w:r>
        <w:rPr>
          <w:rFonts w:ascii="Times New Roman" w:hAnsi="Times New Roman" w:eastAsia="Times New Roman" w:cs="Times New Roman"/>
        </w:rPr>
        <w:t xml:space="preserve"> </w:t>
      </w:r>
      <w:r>
        <w:rPr>
          <w:rFonts w:ascii="Nirmala UI" w:hAnsi="Nirmala UI" w:eastAsia="Nirmala UI" w:cs="Nirmala UI"/>
        </w:rPr>
        <w:t>ಸಂಪೂರ್ಣವಾಗಿ</w:t>
      </w:r>
      <w:r>
        <w:rPr>
          <w:rFonts w:ascii="Times New Roman" w:hAnsi="Times New Roman" w:eastAsia="Times New Roman" w:cs="Times New Roman"/>
        </w:rPr>
        <w:t xml:space="preserve"> </w:t>
      </w:r>
      <w:r>
        <w:rPr>
          <w:rFonts w:ascii="Nirmala UI" w:hAnsi="Nirmala UI" w:eastAsia="Nirmala UI" w:cs="Nirmala UI"/>
        </w:rPr>
        <w:t>ಸಾಧಿತವಾಗುತ್ತದೆ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«Ысаяға берілген аян соңғы күндердегі Құдай халқының жағдайын бейнелейді». Review and Herald, 1896 жылғы 22 желтоқсан.</w:t>
      </w:r>
    </w:p>
    <w:p>
      <w:pPr>
        <w:pStyle w:val="ArticleBody"/>
        <w:jc w:val="left"/>
      </w:pPr>
      <w:r>
        <w:rPr>
          <w:rFonts w:ascii="Times New Roman" w:hAnsi="Times New Roman" w:eastAsia="Times New Roman" w:cs="Times New Roman"/>
        </w:rPr>
        <w:t>یوحنا در مکاشفه فصل ده و نیز در فصل هجده، و همچنین اشعیا در فصل شش، همراه با تفسیر خواهر وایت، همه این تمثیل‌ها را که بیانگر منوّر شدن زمین به جلال خدا هستند، در همان نقطه از تاریخ قرار می‌دهند. تمامی زمین شاهد رویدادهایی بود که در یازدهم سپتامبر ۲۰۰۱ رخ داد. تاریخ پیش‌روندهٔ جنبش میلری که در سال ۱۸۶۳ به پایان رسید، نمونهٔ تاریخِ زمانی بود که فرشتهٔ نیرومندِ مکاشفه هجده، همراه با تاریخی که با فرشته‌ای که در مکاشفه فصل ده نازل شد مرتبط است، فرود می‌آید. اکنون که این مقدمات افتتاحی برقرار شد، به فرایند آزمون که در اعداد فصل چهارده به تصویر کشیده شده است بازخواهیم گشت. پس از آن‌که موسی برای یاغیانی که می‌خواستند به مصر بازگردند و یوشع و کالیب را سنگسار کنند، شفاعت کرد، خدا شفاعت موسی را می‌پذیرد.</w:t>
      </w:r>
    </w:p>
    <w:p>
      <w:pPr>
        <w:pStyle w:val="ArticleScripture"/>
        <w:jc w:val="left"/>
      </w:pP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ᏄᏪᏎᎢ</w:t>
      </w:r>
      <w:r>
        <w:rPr>
          <w:rFonts w:ascii="Times New Roman" w:hAnsi="Times New Roman" w:eastAsia="Times New Roman" w:cs="Times New Roman"/>
        </w:rPr>
        <w:t xml:space="preserve">, </w:t>
      </w:r>
      <w:r>
        <w:rPr>
          <w:rFonts w:ascii="Gadugi" w:hAnsi="Gadugi" w:eastAsia="Gadugi" w:cs="Gadugi"/>
        </w:rPr>
        <w:t>ᎬᏍᎦᏯ</w:t>
      </w:r>
      <w:r>
        <w:rPr>
          <w:rFonts w:ascii="Times New Roman" w:hAnsi="Times New Roman" w:eastAsia="Times New Roman" w:cs="Times New Roman"/>
        </w:rPr>
        <w:t xml:space="preserve">, </w:t>
      </w:r>
      <w:r>
        <w:rPr>
          <w:rFonts w:ascii="Gadugi" w:hAnsi="Gadugi" w:eastAsia="Gadugi" w:cs="Gadugi"/>
        </w:rPr>
        <w:t>ᏣᏁᎬ</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ᎬᏙᎴᎰᎢ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ᎬᏃᏛ</w:t>
      </w:r>
      <w:r>
        <w:rPr>
          <w:rFonts w:ascii="Times New Roman" w:hAnsi="Times New Roman" w:eastAsia="Times New Roman" w:cs="Times New Roman"/>
        </w:rPr>
        <w:t xml:space="preserve"> </w:t>
      </w:r>
      <w:r>
        <w:rPr>
          <w:rFonts w:ascii="Gadugi" w:hAnsi="Gadugi" w:eastAsia="Gadugi" w:cs="Gadugi"/>
        </w:rPr>
        <w:t>ᎠᏆᏁᎭ</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ᎡᎳᏗ</w:t>
      </w:r>
      <w:r>
        <w:rPr>
          <w:rFonts w:ascii="Times New Roman" w:hAnsi="Times New Roman" w:eastAsia="Times New Roman" w:cs="Times New Roman"/>
        </w:rPr>
        <w:t xml:space="preserve"> </w:t>
      </w:r>
      <w:r>
        <w:rPr>
          <w:rFonts w:ascii="Gadugi" w:hAnsi="Gadugi" w:eastAsia="Gadugi" w:cs="Gadugi"/>
        </w:rPr>
        <w:t>ᎤᎧᎵᎢ</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ᏧᏣᎳᎩ</w:t>
      </w:r>
      <w:r>
        <w:rPr>
          <w:rFonts w:ascii="Times New Roman" w:hAnsi="Times New Roman" w:eastAsia="Times New Roman" w:cs="Times New Roman"/>
        </w:rPr>
        <w:t xml:space="preserve"> </w:t>
      </w:r>
      <w:r>
        <w:rPr>
          <w:rFonts w:ascii="Gadugi" w:hAnsi="Gadugi" w:eastAsia="Gadugi" w:cs="Gadugi"/>
        </w:rPr>
        <w:t>ᎤᎧᎵᏍᎨᏂ</w:t>
      </w:r>
      <w:r>
        <w:rPr>
          <w:rFonts w:ascii="Times New Roman" w:hAnsi="Times New Roman" w:eastAsia="Times New Roman" w:cs="Times New Roman"/>
        </w:rPr>
        <w:t xml:space="preserve">. </w:t>
      </w:r>
      <w:r>
        <w:rPr>
          <w:rFonts w:ascii="Gadugi" w:hAnsi="Gadugi" w:eastAsia="Gadugi" w:cs="Gadugi"/>
        </w:rPr>
        <w:t>ᎾᏍᎩᏰᏃ</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ᎠᏂᎪᎲᎯ</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ᎠᏆᏤᎵ</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ᏧᏣᎳᎩ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ᎠᏆᏍᎦᏯᏛ</w:t>
      </w:r>
      <w:r>
        <w:rPr>
          <w:rFonts w:ascii="Times New Roman" w:hAnsi="Times New Roman" w:eastAsia="Times New Roman" w:cs="Times New Roman"/>
        </w:rPr>
        <w:t xml:space="preserve"> </w:t>
      </w:r>
      <w:r>
        <w:rPr>
          <w:rFonts w:ascii="Gadugi" w:hAnsi="Gadugi" w:eastAsia="Gadugi" w:cs="Gadugi"/>
        </w:rPr>
        <w:t>ᏄᎾᏓᏛᎿᏕᎸᎯ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ᎢᏥᏈᎢ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ᎢᎾᎨ</w:t>
      </w:r>
      <w:r>
        <w:rPr>
          <w:rFonts w:ascii="Times New Roman" w:hAnsi="Times New Roman" w:eastAsia="Times New Roman" w:cs="Times New Roman"/>
        </w:rPr>
        <w:t xml:space="preserve"> </w:t>
      </w:r>
      <w:r>
        <w:rPr>
          <w:rFonts w:ascii="Gadugi" w:hAnsi="Gadugi" w:eastAsia="Gadugi" w:cs="Gadugi"/>
        </w:rPr>
        <w:t>ᎤᏂᏢᎬᎢ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ᏥᏄᏍᏓᏁᎸᎯ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ᎠᏍᎩ</w:t>
      </w:r>
      <w:r>
        <w:rPr>
          <w:rFonts w:ascii="Times New Roman" w:hAnsi="Times New Roman" w:eastAsia="Times New Roman" w:cs="Times New Roman"/>
        </w:rPr>
        <w:t xml:space="preserve"> </w:t>
      </w:r>
      <w:r>
        <w:rPr>
          <w:rFonts w:ascii="Gadugi" w:hAnsi="Gadugi" w:eastAsia="Gadugi" w:cs="Gadugi"/>
        </w:rPr>
        <w:t>ᏧᏃᏩᏂᏌᏅ</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ᎬᏉᎪᎵᏰᎥᎯ</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ᎠᏴ</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ᎾᏂᏛᎩᎸᎾ</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ᏱᎬᎪᎯ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ᎤᎾᏙᎵᎪᎲᎯ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ᏗᎦᏥᏁᎤᏒ</w:t>
      </w:r>
      <w:r>
        <w:rPr>
          <w:rFonts w:ascii="Times New Roman" w:hAnsi="Times New Roman" w:eastAsia="Times New Roman" w:cs="Times New Roman"/>
        </w:rPr>
        <w:t xml:space="preserve"> </w:t>
      </w:r>
      <w:r>
        <w:rPr>
          <w:rFonts w:ascii="Gadugi" w:hAnsi="Gadugi" w:eastAsia="Gadugi" w:cs="Gadugi"/>
        </w:rPr>
        <w:t>ᎠᏁᏙᎯ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ᎠᏂᏙᏓᏳᎾᏓᏡᎬᎢ</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ᏥᏥᎸᏍᎬᎩ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ᎬᏉᎾᏓᏳᎾᏓᏅᏅᎯ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ᏱᎬᎪᎯ</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ᎠᏆ</w:t>
      </w:r>
      <w:r>
        <w:rPr>
          <w:rFonts w:ascii="Times New Roman" w:hAnsi="Times New Roman" w:eastAsia="Times New Roman" w:cs="Times New Roman"/>
        </w:rPr>
        <w:t xml:space="preserve"> </w:t>
      </w:r>
      <w:r>
        <w:rPr>
          <w:rFonts w:ascii="Gadugi" w:hAnsi="Gadugi" w:eastAsia="Gadugi" w:cs="Gadugi"/>
        </w:rPr>
        <w:t>ᎡᏥ</w:t>
      </w:r>
      <w:r>
        <w:rPr>
          <w:rFonts w:ascii="Times New Roman" w:hAnsi="Times New Roman" w:eastAsia="Times New Roman" w:cs="Times New Roman"/>
        </w:rPr>
        <w:t xml:space="preserve"> </w:t>
      </w:r>
      <w:r>
        <w:rPr>
          <w:rFonts w:ascii="Gadugi" w:hAnsi="Gadugi" w:eastAsia="Gadugi" w:cs="Gadugi"/>
        </w:rPr>
        <w:t>ᎨᎴᏈ</w:t>
      </w:r>
      <w:r>
        <w:rPr>
          <w:rFonts w:ascii="Times New Roman" w:hAnsi="Times New Roman" w:eastAsia="Times New Roman" w:cs="Times New Roman"/>
        </w:rPr>
        <w:t xml:space="preserve">, </w:t>
      </w:r>
      <w:r>
        <w:rPr>
          <w:rFonts w:ascii="Gadugi" w:hAnsi="Gadugi" w:eastAsia="Gadugi" w:cs="Gadugi"/>
        </w:rPr>
        <w:t>ᏅᏩᏓᎴ</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ᎤᏪᎧᎭ</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ᎤᏂᏍᎨᏂᏯᏛ</w:t>
      </w:r>
      <w:r>
        <w:rPr>
          <w:rFonts w:ascii="Times New Roman" w:hAnsi="Times New Roman" w:eastAsia="Times New Roman" w:cs="Times New Roman"/>
        </w:rPr>
        <w:t xml:space="preserve"> </w:t>
      </w:r>
      <w:r>
        <w:rPr>
          <w:rFonts w:ascii="Gadugi" w:hAnsi="Gadugi" w:eastAsia="Gadugi" w:cs="Gadugi"/>
        </w:rPr>
        <w:t>ᎬᏉᏍᏓᏩᏛᎡᎸᎯ</w:t>
      </w:r>
      <w:r>
        <w:rPr>
          <w:rFonts w:ascii="Times New Roman" w:hAnsi="Times New Roman" w:eastAsia="Times New Roman" w:cs="Times New Roman"/>
        </w:rPr>
        <w:t xml:space="preserve"> </w:t>
      </w:r>
      <w:r>
        <w:rPr>
          <w:rFonts w:ascii="Gadugi" w:hAnsi="Gadugi" w:eastAsia="Gadugi" w:cs="Gadugi"/>
        </w:rPr>
        <w:t>ᏥᎩ</w:t>
      </w:r>
      <w:r>
        <w:rPr>
          <w:rFonts w:ascii="Times New Roman" w:hAnsi="Times New Roman" w:eastAsia="Times New Roman" w:cs="Times New Roman"/>
        </w:rPr>
        <w:t xml:space="preserve">, </w:t>
      </w:r>
      <w:r>
        <w:rPr>
          <w:rFonts w:ascii="Gadugi" w:hAnsi="Gadugi" w:eastAsia="Gadugi" w:cs="Gadugi"/>
        </w:rPr>
        <w:t>ᎡᎳ</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ᏮᏓᎩᏴᏫᏎᎵ</w:t>
      </w:r>
      <w:r>
        <w:rPr>
          <w:rFonts w:ascii="Times New Roman" w:hAnsi="Times New Roman" w:eastAsia="Times New Roman" w:cs="Times New Roman"/>
        </w:rPr>
        <w:t xml:space="preserve"> </w:t>
      </w:r>
      <w:r>
        <w:rPr>
          <w:rFonts w:ascii="Gadugi" w:hAnsi="Gadugi" w:eastAsia="Gadugi" w:cs="Gadugi"/>
        </w:rPr>
        <w:t>ᎾᎿᎭᏭᏴᎸᎯ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ᏓᏂᏁᎵᏏ</w:t>
      </w:r>
      <w:r>
        <w:rPr>
          <w:rFonts w:ascii="Times New Roman" w:hAnsi="Times New Roman" w:eastAsia="Times New Roman" w:cs="Times New Roman"/>
        </w:rPr>
        <w:t>. Numbers 14:20–24.</w:t>
      </w:r>
    </w:p>
    <w:p>
      <w:pPr>
        <w:pStyle w:val="ArticleBody"/>
        <w:jc w:val="left"/>
      </w:pPr>
      <w:r>
        <w:rPr>
          <w:rFonts w:ascii="Times New Roman" w:hAnsi="Times New Roman" w:eastAsia="Times New Roman" w:cs="Times New Roman"/>
        </w:rPr>
        <w:t>Ti ny tantara aseho eto ao amin’ny Nomery toko faha-efatra ambin’ny folo dia ny fitsapana farany ho an’ny Isiraely fahiny, ary ny tsy fahombiazan’izy ireo no nanamafy ho azy ny fahafatesana tany an-efitra nandritra ny efapolo taona nanaraka. Ity tantara ity dia mifandray mivantana amin’ny Apokalypsy toko faha-valo ambin’ny folo, fa ao no nanambaran’Andriamanitra fa “raha velona koa Aho,” dia “ho feno ny voninahitry ny Tompo ny tany rehetra.” Fanambarana tena mahery no apetrak’Andriamanitra ao amin’ity firaketana ara-tantara ity, ary amin’ny fanaovany izany dia asongadiny fa ny tantara aseho ao amin’ny Nomery toko faha-telo ambin’ny folo sy faha-efatra ambin’ny folo dia nanondro mialoha ny hetsika mahery ataon’ilay anjely ao amin’ny Apokalypsy toko faha-valo ambin’ny folo. Satria ny Apokalypsy toko faha-valo ambin’ny folo no fiafaran’ny vahoaka sisa tavela an’Andriamanitra, dia aseho koa ao amin’ilay andalan-teny hodinihintsika ao amin’ny bokin’ny Nomery ny fiandohan’ny vahoaka sisa tavela an’Andriamanitra.</w:t>
      </w:r>
    </w:p>
    <w:p>
      <w:pPr>
        <w:pStyle w:val="ArticleBody"/>
        <w:jc w:val="left"/>
      </w:pPr>
      <w:r>
        <w:rPr>
          <w:rFonts w:ascii="Times New Roman" w:hAnsi="Times New Roman" w:eastAsia="Times New Roman" w:cs="Times New Roman"/>
        </w:rPr>
        <w:t>1840-ның августың 11-мсяцында, Исламның икенджи қасиретіне тәң пайғамбарлық орындалған шақта, илгәрі сайланған әқд халқы дәл-дәл рас екені жаңы ғана дәлелленген Ілиястың хабарымен сыналды.</w:t>
      </w:r>
    </w:p>
    <w:p>
      <w:pPr>
        <w:pStyle w:val="ArticleBody"/>
        <w:jc w:val="left"/>
      </w:pPr>
      <w:r>
        <w:rPr>
          <w:rFonts w:ascii="Times New Roman" w:hAnsi="Times New Roman" w:eastAsia="Times New Roman" w:cs="Times New Roman"/>
        </w:rPr>
        <w:t>Сентябри 11, 2001-ра, исламимы ахальжарытыллыҥ үс кырыын сибириэстибэтэ толоруллубутугар, былыр талыллыбыт кэбэҕэстээх сомоҕо дьон, саҥа баппыт Элия суруйаарыта сөпкө буолбутун испитэ быһыытынан, тыыннаахтары сэрэйии саҕаланыытын бэлиэтээтилэр.</w:t>
      </w:r>
    </w:p>
    <w:p>
      <w:pPr>
        <w:pStyle w:val="ArticleBody"/>
        <w:jc w:val="left"/>
      </w:pPr>
      <w:r>
        <w:rPr>
          <w:rFonts w:ascii="Times New Roman" w:hAnsi="Times New Roman" w:eastAsia="Times New Roman" w:cs="Times New Roman"/>
        </w:rPr>
        <w:t>Tem nãw Elijah ri Millerite history la, ah prophetic time-ah a awm. September 11, 2001-a Elijah message erawh history-in a lo thleng lehna thupui chhunga awm a ni. September 11, 2001 chuan August 11, 1840 chanchin a lo thleng leh a, a chhan chu ni hnih hian Islam chungchanga hrilhlâwkna pakhat famkimna an entîr vek avângin, tin, Sister White-in “Jesus Christ amah ni lo chu mi dang a ni lo” a tih angela chu a lo chhukna pawh an entîr vek bawk. Sister White chuan Revelation 18-a vântirhkoh chu Revelation 10-a vântirhkoh chungchanga a sawi angin “Jesus Christ amah ni lo chu mi dang a ni lo” tiin a sawi lo mah se, Revelation 18-a vântirhkoh chuan leia mi zawng zawng chu “a” ropuina-in a tih eng a; tin, Pathian Thu chuan leia mi zawng zawng tih engtu chu Jesus Christ ropuina ngei a ni tih chiang takin a sawi.</w:t>
      </w:r>
    </w:p>
    <w:p>
      <w:pPr>
        <w:pStyle w:val="ArticleBody"/>
        <w:jc w:val="left"/>
      </w:pPr>
      <w:r>
        <w:rPr>
          <w:rFonts w:ascii="Times New Roman" w:hAnsi="Times New Roman" w:eastAsia="Times New Roman" w:cs="Times New Roman"/>
        </w:rPr>
        <w:t>Гьаркылкка протестантсен эхетни къалатӀра, Элиясел сураталда чӀезе бихьулеб Миллеритскийл гьаракат букӀана. Ахиралда, Элиясел гьеб сураталда чӀезе бихьулел цо нусиде къокъал ун къо ункъазар инсанас рачӀунеб гьаракат буго, Седмеро-къоялъул адвентизмалъул эхетни къалатӀизе бачӀунеб гьаркылкка инструмент. Элиясел ишараталъ цо гӀадин маъна гуро; вацлъиялда, гьев Миллер ва Миллеритскийл гьаракат гӀадин вакиллъулев вугониги, гьев цо нусиде къокъал ун къо ункъазар инсаналъул вакилги вуго.</w:t>
      </w:r>
    </w:p>
    <w:p>
      <w:pPr>
        <w:pStyle w:val="ArticleScripture"/>
        <w:jc w:val="left"/>
      </w:pPr>
      <w:r>
        <w:rPr>
          <w:rFonts w:ascii="Times New Roman" w:hAnsi="Times New Roman" w:eastAsia="Times New Roman" w:cs="Times New Roman"/>
        </w:rPr>
        <w:t>«</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በመለወጥ</w:t>
      </w:r>
      <w:r>
        <w:rPr>
          <w:rFonts w:ascii="Times New Roman" w:hAnsi="Times New Roman" w:eastAsia="Times New Roman" w:cs="Times New Roman"/>
        </w:rPr>
        <w:t xml:space="preserve"> </w:t>
      </w:r>
      <w:r>
        <w:rPr>
          <w:rFonts w:ascii="Ebrima" w:hAnsi="Ebrima" w:eastAsia="Ebrima" w:cs="Ebrima"/>
        </w:rPr>
        <w:t>ተራራ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በነበረ</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በኃጢአትና</w:t>
      </w:r>
      <w:r>
        <w:rPr>
          <w:rFonts w:ascii="Times New Roman" w:hAnsi="Times New Roman" w:eastAsia="Times New Roman" w:cs="Times New Roman"/>
        </w:rPr>
        <w:t xml:space="preserve"> </w:t>
      </w:r>
      <w:r>
        <w:rPr>
          <w:rFonts w:ascii="Ebrima" w:hAnsi="Ebrima" w:eastAsia="Ebrima" w:cs="Ebrima"/>
        </w:rPr>
        <w:t>በሞት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ያገኘው</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ምስክር</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በጻድቃን</w:t>
      </w:r>
      <w:r>
        <w:rPr>
          <w:rFonts w:ascii="Times New Roman" w:hAnsi="Times New Roman" w:eastAsia="Times New Roman" w:cs="Times New Roman"/>
        </w:rPr>
        <w:t xml:space="preserve"> </w:t>
      </w:r>
      <w:r>
        <w:rPr>
          <w:rFonts w:ascii="Ebrima" w:hAnsi="Ebrima" w:eastAsia="Ebrima" w:cs="Ebrima"/>
        </w:rPr>
        <w:t>ትንሣኤ</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ከመቃብር</w:t>
      </w:r>
      <w:r>
        <w:rPr>
          <w:rFonts w:ascii="Times New Roman" w:hAnsi="Times New Roman" w:eastAsia="Times New Roman" w:cs="Times New Roman"/>
        </w:rPr>
        <w:t xml:space="preserve"> </w:t>
      </w:r>
      <w:r>
        <w:rPr>
          <w:rFonts w:ascii="Ebrima" w:hAnsi="Ebrima" w:eastAsia="Ebrima" w:cs="Ebrima"/>
        </w:rPr>
        <w:t>የሚወጡትን</w:t>
      </w:r>
      <w:r>
        <w:rPr>
          <w:rFonts w:ascii="Times New Roman" w:hAnsi="Times New Roman" w:eastAsia="Times New Roman" w:cs="Times New Roman"/>
        </w:rPr>
        <w:t xml:space="preserve"> </w:t>
      </w:r>
      <w:r>
        <w:rPr>
          <w:rFonts w:ascii="Ebrima" w:hAnsi="Ebrima" w:eastAsia="Ebrima" w:cs="Ebrima"/>
        </w:rPr>
        <w:t>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ሞትን</w:t>
      </w:r>
      <w:r>
        <w:rPr>
          <w:rFonts w:ascii="Times New Roman" w:hAnsi="Times New Roman" w:eastAsia="Times New Roman" w:cs="Times New Roman"/>
        </w:rPr>
        <w:t xml:space="preserve"> </w:t>
      </w:r>
      <w:r>
        <w:rPr>
          <w:rFonts w:ascii="Ebrima" w:hAnsi="Ebrima" w:eastAsia="Ebrima" w:cs="Ebrima"/>
        </w:rPr>
        <w:t>ሳያይ</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የተወሰደው</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ምጽአት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ሕያዋን</w:t>
      </w:r>
      <w:r>
        <w:rPr>
          <w:rFonts w:ascii="Times New Roman" w:hAnsi="Times New Roman" w:eastAsia="Times New Roman" w:cs="Times New Roman"/>
        </w:rPr>
        <w:t xml:space="preserve"> </w:t>
      </w:r>
      <w:r>
        <w:rPr>
          <w:rFonts w:ascii="Ebrima" w:hAnsi="Ebrima" w:eastAsia="Ebrima" w:cs="Ebrima"/>
        </w:rPr>
        <w:t>የሚሆኑትን</w:t>
      </w:r>
      <w:r>
        <w:rPr>
          <w:rFonts w:ascii="Times New Roman" w:hAnsi="Times New Roman" w:eastAsia="Times New Roman" w:cs="Times New Roman"/>
        </w:rPr>
        <w:t xml:space="preserve"> </w:t>
      </w:r>
      <w:r>
        <w:rPr>
          <w:rFonts w:ascii="Ebrima" w:hAnsi="Ebrima" w:eastAsia="Ebrima" w:cs="Ebrima"/>
        </w:rPr>
        <w:t>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በቅጽበት፣</w:t>
      </w:r>
      <w:r>
        <w:rPr>
          <w:rFonts w:ascii="Times New Roman" w:hAnsi="Times New Roman" w:eastAsia="Times New Roman" w:cs="Times New Roman"/>
        </w:rPr>
        <w:t xml:space="preserve"> </w:t>
      </w:r>
      <w:r>
        <w:rPr>
          <w:rFonts w:ascii="Ebrima" w:hAnsi="Ebrima" w:eastAsia="Ebrima" w:cs="Ebrima"/>
        </w:rPr>
        <w:t>በዓይን</w:t>
      </w:r>
      <w:r>
        <w:rPr>
          <w:rFonts w:ascii="Times New Roman" w:hAnsi="Times New Roman" w:eastAsia="Times New Roman" w:cs="Times New Roman"/>
        </w:rPr>
        <w:t xml:space="preserve"> </w:t>
      </w:r>
      <w:r>
        <w:rPr>
          <w:rFonts w:ascii="Ebrima" w:hAnsi="Ebrima" w:eastAsia="Ebrima" w:cs="Ebrima"/>
        </w:rPr>
        <w:t>ጥቅሻ፣</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መለከት</w:t>
      </w:r>
      <w:r>
        <w:rPr>
          <w:rFonts w:ascii="Times New Roman" w:hAnsi="Times New Roman" w:eastAsia="Times New Roman" w:cs="Times New Roman"/>
        </w:rPr>
        <w:t>” “</w:t>
      </w:r>
      <w:r>
        <w:rPr>
          <w:rFonts w:ascii="Ebrima" w:hAnsi="Ebrima" w:eastAsia="Ebrima" w:cs="Ebrima"/>
        </w:rPr>
        <w:t>ይለወጣሉ፤</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ሟች</w:t>
      </w:r>
      <w:r>
        <w:rPr>
          <w:rFonts w:ascii="Times New Roman" w:hAnsi="Times New Roman" w:eastAsia="Times New Roman" w:cs="Times New Roman"/>
        </w:rPr>
        <w:t xml:space="preserve"> </w:t>
      </w:r>
      <w:r>
        <w:rPr>
          <w:rFonts w:ascii="Ebrima" w:hAnsi="Ebrima" w:eastAsia="Ebrima" w:cs="Ebrima"/>
        </w:rPr>
        <w:t>አለመሞትን</w:t>
      </w:r>
      <w:r>
        <w:rPr>
          <w:rFonts w:ascii="Times New Roman" w:hAnsi="Times New Roman" w:eastAsia="Times New Roman" w:cs="Times New Roman"/>
        </w:rPr>
        <w:t xml:space="preserve"> </w:t>
      </w:r>
      <w:r>
        <w:rPr>
          <w:rFonts w:ascii="Ebrima" w:hAnsi="Ebrima" w:eastAsia="Ebrima" w:cs="Ebrima"/>
        </w:rPr>
        <w:t>ሊለብስ</w:t>
      </w:r>
      <w:r>
        <w:rPr>
          <w:rFonts w:ascii="Times New Roman" w:hAnsi="Times New Roman" w:eastAsia="Times New Roman" w:cs="Times New Roman"/>
        </w:rPr>
        <w:t xml:space="preserve"> </w:t>
      </w:r>
      <w:r>
        <w:rPr>
          <w:rFonts w:ascii="Ebrima" w:hAnsi="Ebrima" w:eastAsia="Ebrima" w:cs="Ebrima"/>
        </w:rPr>
        <w:t>ይገባዋል፥</w:t>
      </w:r>
      <w:r>
        <w:rPr>
          <w:rFonts w:ascii="Times New Roman" w:hAnsi="Times New Roman" w:eastAsia="Times New Roman" w:cs="Times New Roman"/>
        </w:rPr>
        <w:t>”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ጠፊ</w:t>
      </w:r>
      <w:r>
        <w:rPr>
          <w:rFonts w:ascii="Times New Roman" w:hAnsi="Times New Roman" w:eastAsia="Times New Roman" w:cs="Times New Roman"/>
        </w:rPr>
        <w:t xml:space="preserve"> </w:t>
      </w:r>
      <w:r>
        <w:rPr>
          <w:rFonts w:ascii="Ebrima" w:hAnsi="Ebrima" w:eastAsia="Ebrima" w:cs="Ebrima"/>
        </w:rPr>
        <w:t>አለመጥፋትን</w:t>
      </w:r>
      <w:r>
        <w:rPr>
          <w:rFonts w:ascii="Times New Roman" w:hAnsi="Times New Roman" w:eastAsia="Times New Roman" w:cs="Times New Roman"/>
        </w:rPr>
        <w:t xml:space="preserve"> </w:t>
      </w:r>
      <w:r>
        <w:rPr>
          <w:rFonts w:ascii="Ebrima" w:hAnsi="Ebrima" w:eastAsia="Ebrima" w:cs="Ebrima"/>
        </w:rPr>
        <w:t>ሊለብስ</w:t>
      </w:r>
      <w:r>
        <w:rPr>
          <w:rFonts w:ascii="Times New Roman" w:hAnsi="Times New Roman" w:eastAsia="Times New Roman" w:cs="Times New Roman"/>
        </w:rPr>
        <w:t xml:space="preserve"> </w:t>
      </w:r>
      <w:r>
        <w:rPr>
          <w:rFonts w:ascii="Ebrima" w:hAnsi="Ebrima" w:eastAsia="Ebrima" w:cs="Ebrima"/>
        </w:rPr>
        <w:t>ይገባዋል።</w:t>
      </w:r>
      <w:r>
        <w:rPr>
          <w:rFonts w:ascii="Times New Roman" w:hAnsi="Times New Roman" w:eastAsia="Times New Roman" w:cs="Times New Roman"/>
        </w:rPr>
        <w:t xml:space="preserve">” 1 </w:t>
      </w:r>
      <w:r>
        <w:rPr>
          <w:rFonts w:ascii="Ebrima" w:hAnsi="Ebrima" w:eastAsia="Ebrima" w:cs="Ebrima"/>
        </w:rPr>
        <w:t>ቆሮንቶስ</w:t>
      </w:r>
      <w:r>
        <w:rPr>
          <w:rFonts w:ascii="Times New Roman" w:hAnsi="Times New Roman" w:eastAsia="Times New Roman" w:cs="Times New Roman"/>
        </w:rPr>
        <w:t xml:space="preserve"> 15:51-53</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ተለብሶ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ለማዳን</w:t>
      </w:r>
      <w:r>
        <w:rPr>
          <w:rFonts w:ascii="Times New Roman" w:hAnsi="Times New Roman" w:eastAsia="Times New Roman" w:cs="Times New Roman"/>
        </w:rPr>
        <w:t xml:space="preserve">” </w:t>
      </w:r>
      <w:r>
        <w:rPr>
          <w:rFonts w:ascii="Ebrima" w:hAnsi="Ebrima" w:eastAsia="Ebrima" w:cs="Ebrima"/>
        </w:rPr>
        <w:t>ሲገለጥ</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ይታያል።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በአባቱ</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ከቅዱሳን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ይመጣልና።</w:t>
      </w:r>
      <w:r>
        <w:rPr>
          <w:rFonts w:ascii="Times New Roman" w:hAnsi="Times New Roman" w:eastAsia="Times New Roman" w:cs="Times New Roman"/>
        </w:rPr>
        <w:t xml:space="preserve"> </w:t>
      </w:r>
      <w:r>
        <w:rPr>
          <w:rFonts w:ascii="Ebrima" w:hAnsi="Ebrima" w:eastAsia="Ebrima" w:cs="Ebrima"/>
        </w:rPr>
        <w:t>ዕብራውያን</w:t>
      </w:r>
      <w:r>
        <w:rPr>
          <w:rFonts w:ascii="Times New Roman" w:hAnsi="Times New Roman" w:eastAsia="Times New Roman" w:cs="Times New Roman"/>
        </w:rPr>
        <w:t xml:space="preserve"> 9:28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ማርቆስ</w:t>
      </w:r>
      <w:r>
        <w:rPr>
          <w:rFonts w:ascii="Times New Roman" w:hAnsi="Times New Roman" w:eastAsia="Times New Roman" w:cs="Times New Roman"/>
        </w:rPr>
        <w:t xml:space="preserve"> 8:38</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የአዳኙ</w:t>
      </w:r>
      <w:r>
        <w:rPr>
          <w:rFonts w:ascii="Times New Roman" w:hAnsi="Times New Roman" w:eastAsia="Times New Roman" w:cs="Times New Roman"/>
        </w:rPr>
        <w:t xml:space="preserve"> </w:t>
      </w:r>
      <w:r>
        <w:rPr>
          <w:rFonts w:ascii="Ebrima" w:hAnsi="Ebrima" w:eastAsia="Ebrima" w:cs="Ebrima"/>
        </w:rPr>
        <w:t>ለደቀ</w:t>
      </w:r>
      <w:r>
        <w:rPr>
          <w:rFonts w:ascii="Times New Roman" w:hAnsi="Times New Roman" w:eastAsia="Times New Roman" w:cs="Times New Roman"/>
        </w:rPr>
        <w:t xml:space="preserve"> </w:t>
      </w:r>
      <w:r>
        <w:rPr>
          <w:rFonts w:ascii="Ebrima" w:hAnsi="Ebrima" w:eastAsia="Ebrima" w:cs="Ebrima"/>
        </w:rPr>
        <w:t>መዛሙርቱ</w:t>
      </w:r>
      <w:r>
        <w:rPr>
          <w:rFonts w:ascii="Times New Roman" w:hAnsi="Times New Roman" w:eastAsia="Times New Roman" w:cs="Times New Roman"/>
        </w:rPr>
        <w:t xml:space="preserve"> </w:t>
      </w:r>
      <w:r>
        <w:rPr>
          <w:rFonts w:ascii="Ebrima" w:hAnsi="Ebrima" w:eastAsia="Ebrima" w:cs="Ebrima"/>
        </w:rPr>
        <w:t>የሰጠው</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በተራራው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የወደፊቱ</w:t>
      </w:r>
      <w:r>
        <w:rPr>
          <w:rFonts w:ascii="Times New Roman" w:hAnsi="Times New Roman" w:eastAsia="Times New Roman" w:cs="Times New Roman"/>
        </w:rPr>
        <w:t xml:space="preserve"> </w:t>
      </w:r>
      <w:r>
        <w:rPr>
          <w:rFonts w:ascii="Ebrima" w:hAnsi="Ebrima" w:eastAsia="Ebrima" w:cs="Ebrima"/>
        </w:rPr>
        <w:t>የክብር</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በአነስተኛ</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ተወክሎ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ንጉሡ፣</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የተነሡትን</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ተወካይ፣</w:t>
      </w:r>
      <w:r>
        <w:rPr>
          <w:rFonts w:ascii="Times New Roman" w:hAnsi="Times New Roman" w:eastAsia="Times New Roman" w:cs="Times New Roman"/>
        </w:rPr>
        <w:t xml:space="preserve"> </w:t>
      </w:r>
      <w:r>
        <w:rPr>
          <w:rFonts w:ascii="Ebrima" w:hAnsi="Ebrima" w:eastAsia="Ebrima" w:cs="Ebrima"/>
        </w:rPr>
        <w:t>ኤልያስም</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የተለወጡትን</w:t>
      </w:r>
      <w:r>
        <w:rPr>
          <w:rFonts w:ascii="Times New Roman" w:hAnsi="Times New Roman" w:eastAsia="Times New Roman" w:cs="Times New Roman"/>
        </w:rPr>
        <w:t xml:space="preserve"> </w:t>
      </w:r>
      <w:r>
        <w:rPr>
          <w:rFonts w:ascii="Ebrima" w:hAnsi="Ebrima" w:eastAsia="Ebrima" w:cs="Ebrima"/>
        </w:rPr>
        <w:t>ተወካይ</w:t>
      </w:r>
      <w:r>
        <w:rPr>
          <w:rFonts w:ascii="Times New Roman" w:hAnsi="Times New Roman" w:eastAsia="Times New Roman" w:cs="Times New Roman"/>
        </w:rPr>
        <w:t xml:space="preserve"> </w:t>
      </w:r>
      <w:r>
        <w:rPr>
          <w:rFonts w:ascii="Ebrima" w:hAnsi="Ebrima" w:eastAsia="Ebrima" w:cs="Ebrima"/>
        </w:rPr>
        <w:t>ሆነው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የዘመናት</w:t>
      </w:r>
      <w:r>
        <w:rPr>
          <w:rFonts w:ascii="Times New Roman" w:hAnsi="Times New Roman" w:eastAsia="Times New Roman" w:cs="Times New Roman"/>
        </w:rPr>
        <w:t xml:space="preserve"> </w:t>
      </w:r>
      <w:r>
        <w:rPr>
          <w:rFonts w:ascii="Ebrima" w:hAnsi="Ebrima" w:eastAsia="Ebrima" w:cs="Ebrima"/>
        </w:rPr>
        <w:t>ምኞት፣</w:t>
      </w:r>
      <w:r>
        <w:rPr>
          <w:rFonts w:ascii="Times New Roman" w:hAnsi="Times New Roman" w:eastAsia="Times New Roman" w:cs="Times New Roman"/>
        </w:rPr>
        <w:t xml:space="preserve"> 412</w:t>
      </w:r>
      <w:r>
        <w:rPr>
          <w:rFonts w:ascii="Ebrima" w:hAnsi="Ebrima" w:eastAsia="Ebrima" w:cs="Ebrima"/>
        </w:rPr>
        <w:t>።</w:t>
      </w:r>
    </w:p>
    <w:p>
      <w:pPr>
        <w:pStyle w:val="ArticleBody"/>
        <w:jc w:val="left"/>
      </w:pPr>
      <w:r>
        <w:rPr>
          <w:rFonts w:ascii="Ebrima" w:hAnsi="Ebrima" w:eastAsia="Ebrima" w:cs="Ebrima"/>
        </w:rPr>
        <w:t>የሚያልፉ</w:t>
      </w:r>
      <w:r>
        <w:rPr>
          <w:rFonts w:ascii="Times New Roman" w:hAnsi="Times New Roman" w:eastAsia="Times New Roman" w:cs="Times New Roman"/>
        </w:rPr>
        <w:t xml:space="preserve"> </w:t>
      </w:r>
      <w:r>
        <w:rPr>
          <w:rFonts w:ascii="Ebrima" w:hAnsi="Ebrima" w:eastAsia="Ebrima" w:cs="Ebrima"/>
        </w:rPr>
        <w:t>የቃል</w:t>
      </w:r>
      <w:r>
        <w:rPr>
          <w:rFonts w:ascii="Times New Roman" w:hAnsi="Times New Roman" w:eastAsia="Times New Roman" w:cs="Times New Roman"/>
        </w:rPr>
        <w:t xml:space="preserve"> </w:t>
      </w:r>
      <w:r>
        <w:rPr>
          <w:rFonts w:ascii="Ebrima" w:hAnsi="Ebrima" w:eastAsia="Ebrima" w:cs="Ebrima"/>
        </w:rPr>
        <w:t>ኪዳኑ</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በአስር</w:t>
      </w:r>
      <w:r>
        <w:rPr>
          <w:rFonts w:ascii="Times New Roman" w:hAnsi="Times New Roman" w:eastAsia="Times New Roman" w:cs="Times New Roman"/>
        </w:rPr>
        <w:t xml:space="preserve"> </w:t>
      </w:r>
      <w:r>
        <w:rPr>
          <w:rFonts w:ascii="Ebrima" w:hAnsi="Ebrima" w:eastAsia="Ebrima" w:cs="Ebrima"/>
        </w:rPr>
        <w:t>ለሁለት</w:t>
      </w:r>
      <w:r>
        <w:rPr>
          <w:rFonts w:ascii="Times New Roman" w:hAnsi="Times New Roman" w:eastAsia="Times New Roman" w:cs="Times New Roman"/>
        </w:rPr>
        <w:t xml:space="preserve"> </w:t>
      </w:r>
      <w:r>
        <w:rPr>
          <w:rFonts w:ascii="Ebrima" w:hAnsi="Ebrima" w:eastAsia="Ebrima" w:cs="Ebrima"/>
        </w:rPr>
        <w:t>የሚመዘን</w:t>
      </w:r>
      <w:r>
        <w:rPr>
          <w:rFonts w:ascii="Times New Roman" w:hAnsi="Times New Roman" w:eastAsia="Times New Roman" w:cs="Times New Roman"/>
        </w:rPr>
        <w:t xml:space="preserve"> </w:t>
      </w:r>
      <w:r>
        <w:rPr>
          <w:rFonts w:ascii="Ebrima" w:hAnsi="Ebrima" w:eastAsia="Ebrima" w:cs="Ebrima"/>
        </w:rPr>
        <w:t>አብዛኛው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ይጠራሉ፣</w:t>
      </w:r>
      <w:r>
        <w:rPr>
          <w:rFonts w:ascii="Times New Roman" w:hAnsi="Times New Roman" w:eastAsia="Times New Roman" w:cs="Times New Roman"/>
        </w:rPr>
        <w:t xml:space="preserve"> </w:t>
      </w:r>
      <w:r>
        <w:rPr>
          <w:rFonts w:ascii="Ebrima" w:hAnsi="Ebrima" w:eastAsia="Ebrima" w:cs="Ebrima"/>
        </w:rPr>
        <w:t>ጥቂቶች</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ይመረጣሉ።</w:t>
      </w:r>
      <w:r>
        <w:rPr>
          <w:rFonts w:ascii="Times New Roman" w:hAnsi="Times New Roman" w:eastAsia="Times New Roman" w:cs="Times New Roman"/>
        </w:rPr>
        <w:t xml:space="preserve"> </w:t>
      </w:r>
      <w:r>
        <w:rPr>
          <w:rFonts w:ascii="Ebrima" w:hAnsi="Ebrima" w:eastAsia="Ebrima" w:cs="Ebrima"/>
        </w:rPr>
        <w:t>የአሥረኛው</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ውድቀት</w:t>
      </w:r>
      <w:r>
        <w:rPr>
          <w:rFonts w:ascii="Times New Roman" w:hAnsi="Times New Roman" w:eastAsia="Times New Roman" w:cs="Times New Roman"/>
        </w:rPr>
        <w:t xml:space="preserve"> </w:t>
      </w:r>
      <w:r>
        <w:rPr>
          <w:rFonts w:ascii="Ebrima" w:hAnsi="Ebrima" w:eastAsia="Ebrima" w:cs="Ebrima"/>
        </w:rPr>
        <w:t>በተስፋይቱ</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የተሰጠው</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ዘገባ</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መልካሙ</w:t>
      </w:r>
      <w:r>
        <w:rPr>
          <w:rFonts w:ascii="Times New Roman" w:hAnsi="Times New Roman" w:eastAsia="Times New Roman" w:cs="Times New Roman"/>
        </w:rPr>
        <w:t xml:space="preserve"> </w:t>
      </w:r>
      <w:r>
        <w:rPr>
          <w:rFonts w:ascii="Ebrima" w:hAnsi="Ebrima" w:eastAsia="Ebrima" w:cs="Ebrima"/>
        </w:rPr>
        <w:t>ዘገባ</w:t>
      </w:r>
      <w:r>
        <w:rPr>
          <w:rFonts w:ascii="Times New Roman" w:hAnsi="Times New Roman" w:eastAsia="Times New Roman" w:cs="Times New Roman"/>
        </w:rPr>
        <w:t xml:space="preserve"> </w:t>
      </w:r>
      <w:r>
        <w:rPr>
          <w:rFonts w:ascii="Ebrima" w:hAnsi="Ebrima" w:eastAsia="Ebrima" w:cs="Ebrima"/>
        </w:rPr>
        <w:t>እንደተከለከለ</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እንደተቀበለ</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የተመሠረተ</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እዚህ</w:t>
      </w:r>
      <w:r>
        <w:rPr>
          <w:rFonts w:ascii="Times New Roman" w:hAnsi="Times New Roman" w:eastAsia="Times New Roman" w:cs="Times New Roman"/>
        </w:rPr>
        <w:t xml:space="preserve"> </w:t>
      </w:r>
      <w:r>
        <w:rPr>
          <w:rFonts w:ascii="Ebrima" w:hAnsi="Ebrima" w:eastAsia="Ebrima" w:cs="Ebrima"/>
        </w:rPr>
        <w:t>የተገለጸው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በተራማጅ</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ድል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ሽንፈት</w:t>
      </w:r>
      <w:r>
        <w:rPr>
          <w:rFonts w:ascii="Times New Roman" w:hAnsi="Times New Roman" w:eastAsia="Times New Roman" w:cs="Times New Roman"/>
        </w:rPr>
        <w:t xml:space="preserve"> </w:t>
      </w:r>
      <w:r>
        <w:rPr>
          <w:rFonts w:ascii="Ebrima" w:hAnsi="Ebrima" w:eastAsia="Ebrima" w:cs="Ebrima"/>
        </w:rPr>
        <w:t>አንድን</w:t>
      </w:r>
      <w:r>
        <w:rPr>
          <w:rFonts w:ascii="Times New Roman" w:hAnsi="Times New Roman" w:eastAsia="Times New Roman" w:cs="Times New Roman"/>
        </w:rPr>
        <w:t xml:space="preserve"> </w:t>
      </w:r>
      <w:r>
        <w:rPr>
          <w:rFonts w:ascii="Ebrima" w:hAnsi="Ebrima" w:eastAsia="Ebrima" w:cs="Ebrima"/>
        </w:rPr>
        <w:t>መረጃ</w:t>
      </w:r>
      <w:r>
        <w:rPr>
          <w:rFonts w:ascii="Times New Roman" w:hAnsi="Times New Roman" w:eastAsia="Times New Roman" w:cs="Times New Roman"/>
        </w:rPr>
        <w:t xml:space="preserve"> </w:t>
      </w:r>
      <w:r>
        <w:rPr>
          <w:rFonts w:ascii="Ebrima" w:hAnsi="Ebrima" w:eastAsia="Ebrima" w:cs="Ebrima"/>
        </w:rPr>
        <w:t>የሚተረጉሙ</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የአቀራረብ</w:t>
      </w:r>
      <w:r>
        <w:rPr>
          <w:rFonts w:ascii="Times New Roman" w:hAnsi="Times New Roman" w:eastAsia="Times New Roman" w:cs="Times New Roman"/>
        </w:rPr>
        <w:t xml:space="preserve"> </w:t>
      </w:r>
      <w:r>
        <w:rPr>
          <w:rFonts w:ascii="Ebrima" w:hAnsi="Ebrima" w:eastAsia="Ebrima" w:cs="Ebrima"/>
        </w:rPr>
        <w:t>ዘዴዎች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በሚደረግ</w:t>
      </w:r>
      <w:r>
        <w:rPr>
          <w:rFonts w:ascii="Times New Roman" w:hAnsi="Times New Roman" w:eastAsia="Times New Roman" w:cs="Times New Roman"/>
        </w:rPr>
        <w:t xml:space="preserve"> </w:t>
      </w:r>
      <w:r>
        <w:rPr>
          <w:rFonts w:ascii="Ebrima" w:hAnsi="Ebrima" w:eastAsia="Ebrima" w:cs="Ebrima"/>
        </w:rPr>
        <w:t>ምርጫ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እንደሚመሠረት</w:t>
      </w:r>
      <w:r>
        <w:rPr>
          <w:rFonts w:ascii="Times New Roman" w:hAnsi="Times New Roman" w:eastAsia="Times New Roman" w:cs="Times New Roman"/>
        </w:rPr>
        <w:t xml:space="preserve"> </w:t>
      </w:r>
      <w:r>
        <w:rPr>
          <w:rFonts w:ascii="Ebrima" w:hAnsi="Ebrima" w:eastAsia="Ebrima" w:cs="Ebrima"/>
        </w:rPr>
        <w:t>ያሳያል።</w:t>
      </w:r>
    </w:p>
    <w:p>
      <w:pPr>
        <w:pStyle w:val="ArticleBody"/>
        <w:jc w:val="left"/>
      </w:pPr>
      <w:r>
        <w:rPr>
          <w:rFonts w:ascii="Times New Roman" w:hAnsi="Times New Roman" w:eastAsia="Times New Roman" w:cs="Times New Roman"/>
        </w:rPr>
        <w:t>Gispan nga nakita it dose nga mga tiktik an Tuna nga Iginsaad, kondi duha nga magkaiba nga mga konklusyon an ira gindara mahitungod han ginrirepresentar han Tuna nga Iginsaad. An usa nga sumat ginpagios han tawhanon nga kahadlok; an usa pa, han pagtoo. An usa nagpakita hin hingyap nga isalikway an pangulo han Dios ngan bumalik ha pagkauripon didto ha Egipto; ngan an usa nga sumat nagpakita hin hingyap nga sumarig ha pangulo han Dios ngan magpadayon pasulod ha Tuna nga Iginsaad.</w:t>
      </w:r>
    </w:p>
    <w:p>
      <w:pPr>
        <w:pStyle w:val="ArticleBody"/>
        <w:jc w:val="left"/>
      </w:pPr>
      <w:r>
        <w:rPr>
          <w:rFonts w:ascii="Nirmala UI" w:hAnsi="Nirmala UI" w:eastAsia="Nirmala UI" w:cs="Nirmala UI"/>
        </w:rPr>
        <w:t>ꯃꯤꯜꯂꯔꯥꯏꯠ</w:t>
      </w:r>
      <w:r>
        <w:rPr>
          <w:rFonts w:ascii="Times New Roman" w:hAnsi="Times New Roman" w:eastAsia="Times New Roman" w:cs="Times New Roman"/>
        </w:rPr>
        <w:t xml:space="preserve"> </w:t>
      </w:r>
      <w:r>
        <w:rPr>
          <w:rFonts w:ascii="Nirmala UI" w:hAnsi="Nirmala UI" w:eastAsia="Nirmala UI" w:cs="Nirmala UI"/>
        </w:rPr>
        <w:t>ꯃꯨꯕꯃꯗꯨꯗꯤ</w:t>
      </w:r>
      <w:r>
        <w:rPr>
          <w:rFonts w:ascii="Times New Roman" w:hAnsi="Times New Roman" w:eastAsia="Times New Roman" w:cs="Times New Roman"/>
        </w:rPr>
        <w:t xml:space="preserve">, </w:t>
      </w:r>
      <w:r>
        <w:rPr>
          <w:rFonts w:ascii="Nirmala UI" w:hAnsi="Nirmala UI" w:eastAsia="Nirmala UI" w:cs="Nirmala UI"/>
        </w:rPr>
        <w:t>ꯃꯌꯥꯝꯁꯤꯡꯅꯁꯨ</w:t>
      </w:r>
      <w:r>
        <w:rPr>
          <w:rFonts w:ascii="Times New Roman" w:hAnsi="Times New Roman" w:eastAsia="Times New Roman" w:cs="Times New Roman"/>
        </w:rPr>
        <w:t xml:space="preserve"> </w:t>
      </w:r>
      <w:r>
        <w:rPr>
          <w:rFonts w:ascii="Nirmala UI" w:hAnsi="Nirmala UI" w:eastAsia="Nirmala UI" w:cs="Nirmala UI"/>
        </w:rPr>
        <w:t>ꯕꯦꯕꯤꯂꯣꯟꯒꯤ</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w:t>
      </w:r>
      <w:r>
        <w:rPr>
          <w:rFonts w:ascii="Nirmala UI" w:hAnsi="Nirmala UI" w:eastAsia="Nirmala UI" w:cs="Nirmala UI"/>
        </w:rPr>
        <w:t>ꯊꯨꯝꯗꯥ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ꯍꯪꯂꯛꯄꯥꯒꯤ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ꯈꯜꯂꯤꯡꯏ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ꯅꯨꯄꯤꯃꯆꯥꯁꯤꯡ</w:t>
      </w:r>
      <w:r>
        <w:rPr>
          <w:rFonts w:ascii="Times New Roman" w:hAnsi="Times New Roman" w:eastAsia="Times New Roman" w:cs="Times New Roman"/>
        </w:rPr>
        <w:t xml:space="preserve"> </w:t>
      </w:r>
      <w:r>
        <w:rPr>
          <w:rFonts w:ascii="Nirmala UI" w:hAnsi="Nirmala UI" w:eastAsia="Nirmala UI" w:cs="Nirmala UI"/>
        </w:rPr>
        <w:t>ꯑꯣꯏꯕꯒꯤ</w:t>
      </w:r>
      <w:r>
        <w:rPr>
          <w:rFonts w:ascii="Times New Roman" w:hAnsi="Times New Roman" w:eastAsia="Times New Roman" w:cs="Times New Roman"/>
        </w:rPr>
        <w:t xml:space="preserve"> </w:t>
      </w:r>
      <w:r>
        <w:rPr>
          <w:rFonts w:ascii="Nirmala UI" w:hAnsi="Nirmala UI" w:eastAsia="Nirmala UI" w:cs="Nirmala UI"/>
        </w:rPr>
        <w:t>ꯋꯥꯐꯝ</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ꯌꯥꯎꯔꯛꯄꯥꯒꯤ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ꯎꯠꯄꯥꯒꯤ</w:t>
      </w:r>
      <w:r>
        <w:rPr>
          <w:rFonts w:ascii="Times New Roman" w:hAnsi="Times New Roman" w:eastAsia="Times New Roman" w:cs="Times New Roman"/>
        </w:rPr>
        <w:t xml:space="preserve"> </w:t>
      </w:r>
      <w:r>
        <w:rPr>
          <w:rFonts w:ascii="Nirmala UI" w:hAnsi="Nirmala UI" w:eastAsia="Nirmala UI" w:cs="Nirmala UI"/>
        </w:rPr>
        <w:t>ꯐꯣꯡꯗꯣꯛꯄꯥ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ꯑꯇꯣꯄꯄꯥ</w:t>
      </w:r>
      <w:r>
        <w:rPr>
          <w:rFonts w:ascii="Times New Roman" w:hAnsi="Times New Roman" w:eastAsia="Times New Roman" w:cs="Times New Roman"/>
        </w:rPr>
        <w:t xml:space="preserve"> </w:t>
      </w:r>
      <w:r>
        <w:rPr>
          <w:rFonts w:ascii="Nirmala UI" w:hAnsi="Nirmala UI" w:eastAsia="Nirmala UI" w:cs="Nirmala UI"/>
        </w:rPr>
        <w:t>ꯃꯤꯜꯂꯔꯥꯏꯠꯁꯤꯡꯅꯗꯤ</w:t>
      </w:r>
      <w:r>
        <w:rPr>
          <w:rFonts w:ascii="Times New Roman" w:hAnsi="Times New Roman" w:eastAsia="Times New Roman" w:cs="Times New Roman"/>
        </w:rPr>
        <w:t>, 1844</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ꯋꯥꯍꯟ</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ꯄꯥꯡꯊꯣꯛꯄꯥ</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ꯍꯥꯏꯕꯒꯤ</w:t>
      </w:r>
      <w:r>
        <w:rPr>
          <w:rFonts w:ascii="Times New Roman" w:hAnsi="Times New Roman" w:eastAsia="Times New Roman" w:cs="Times New Roman"/>
        </w:rPr>
        <w:t xml:space="preserve"> </w:t>
      </w:r>
      <w:r>
        <w:rPr>
          <w:rFonts w:ascii="Nirmala UI" w:hAnsi="Nirmala UI" w:eastAsia="Nirmala UI" w:cs="Nirmala UI"/>
        </w:rPr>
        <w:t>ꯃꯇꯝꯗꯁꯨ</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ꯄꯥꯎꯖꯦꯜꯗꯨ</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ꯆꯠꯊꯔꯛꯈꯤ꯫</w:t>
      </w:r>
      <w:r>
        <w:rPr>
          <w:rFonts w:ascii="Times New Roman" w:hAnsi="Times New Roman" w:eastAsia="Times New Roman" w:cs="Times New Roman"/>
        </w:rPr>
        <w:t xml:space="preserve"> </w:t>
      </w:r>
      <w:r>
        <w:rPr>
          <w:rFonts w:ascii="Nirmala UI" w:hAnsi="Nirmala UI" w:eastAsia="Nirmala UI" w:cs="Nirmala UI"/>
        </w:rPr>
        <w:t>ꯅꯝꯕꯔꯁꯀꯤ</w:t>
      </w:r>
      <w:r>
        <w:rPr>
          <w:rFonts w:ascii="Times New Roman" w:hAnsi="Times New Roman" w:eastAsia="Times New Roman" w:cs="Times New Roman"/>
        </w:rPr>
        <w:t xml:space="preserve"> </w:t>
      </w:r>
      <w:r>
        <w:rPr>
          <w:rFonts w:ascii="Nirmala UI" w:hAnsi="Nirmala UI" w:eastAsia="Nirmala UI" w:cs="Nirmala UI"/>
        </w:rPr>
        <w:t>ꯏꯇꯤꯍꯥꯁꯅꯥ</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ꯇꯔꯦꯠ</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ꯔꯤꯄꯣꯔꯠ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ꯄꯨꯊꯣꯛꯂꯤ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ꯇꯣꯡꯑꯥꯟ</w:t>
      </w:r>
      <w:r>
        <w:rPr>
          <w:rFonts w:ascii="Times New Roman" w:hAnsi="Times New Roman" w:eastAsia="Times New Roman" w:cs="Times New Roman"/>
        </w:rPr>
        <w:t>-</w:t>
      </w:r>
      <w:r>
        <w:rPr>
          <w:rFonts w:ascii="Nirmala UI" w:hAnsi="Nirmala UI" w:eastAsia="Nirmala UI" w:cs="Nirmala UI"/>
        </w:rPr>
        <w:t>ꯇꯣꯡꯅꯥꯟꯕ</w:t>
      </w:r>
      <w:r>
        <w:rPr>
          <w:rFonts w:ascii="Times New Roman" w:hAnsi="Times New Roman" w:eastAsia="Times New Roman" w:cs="Times New Roman"/>
        </w:rPr>
        <w:t xml:space="preserve"> </w:t>
      </w:r>
      <w:r>
        <w:rPr>
          <w:rFonts w:ascii="Nirmala UI" w:hAnsi="Nirmala UI" w:eastAsia="Nirmala UI" w:cs="Nirmala UI"/>
        </w:rPr>
        <w:t>ꯑꯦꯅꯥꯂꯤꯁꯤꯁ</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ꯄꯤꯔꯦ꯫</w:t>
      </w:r>
      <w:r>
        <w:rPr>
          <w:rFonts w:ascii="Times New Roman" w:hAnsi="Times New Roman" w:eastAsia="Times New Roman" w:cs="Times New Roman"/>
        </w:rPr>
        <w:t xml:space="preserve"> 1863</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ꯑꯦꯗꯕꯦꯟꯇꯤꯁꯝꯅꯥ</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ꯌꯥꯎꯈꯤꯗꯦ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ꯂꯩꯔꯝꯈꯤꯕ</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ꯌꯥꯎꯔꯛꯈꯤ꯫</w:t>
      </w:r>
      <w:r>
        <w:rPr>
          <w:rFonts w:ascii="Times New Roman" w:hAnsi="Times New Roman" w:eastAsia="Times New Roman" w:cs="Times New Roman"/>
        </w:rPr>
        <w:t xml:space="preserve"> 1863</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ꯑꯦꯗꯕꯦꯟꯇꯤꯁꯝꯅꯥ</w:t>
      </w:r>
      <w:r>
        <w:rPr>
          <w:rFonts w:ascii="Times New Roman" w:hAnsi="Times New Roman" w:eastAsia="Times New Roman" w:cs="Times New Roman"/>
        </w:rPr>
        <w:t xml:space="preserve"> </w:t>
      </w:r>
      <w:r>
        <w:rPr>
          <w:rFonts w:ascii="Nirmala UI" w:hAnsi="Nirmala UI" w:eastAsia="Nirmala UI" w:cs="Nirmala UI"/>
        </w:rPr>
        <w:t>ꯋꯤꯂꯤꯌꯝ</w:t>
      </w:r>
      <w:r>
        <w:rPr>
          <w:rFonts w:ascii="Times New Roman" w:hAnsi="Times New Roman" w:eastAsia="Times New Roman" w:cs="Times New Roman"/>
        </w:rPr>
        <w:t xml:space="preserve"> </w:t>
      </w:r>
      <w:r>
        <w:rPr>
          <w:rFonts w:ascii="Nirmala UI" w:hAnsi="Nirmala UI" w:eastAsia="Nirmala UI" w:cs="Nirmala UI"/>
        </w:rPr>
        <w:t>ꯃꯤꯜꯂꯔꯒꯤ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ꯐꯥꯕꯗꯥ</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ꯌꯥꯟꯈꯤꯕ</w:t>
      </w:r>
      <w:r>
        <w:rPr>
          <w:rFonts w:ascii="Times New Roman" w:hAnsi="Times New Roman" w:eastAsia="Times New Roman" w:cs="Times New Roman"/>
        </w:rPr>
        <w:t xml:space="preserve"> </w:t>
      </w:r>
      <w:r>
        <w:rPr>
          <w:rFonts w:ascii="Nirmala UI" w:hAnsi="Nirmala UI" w:eastAsia="Nirmala UI" w:cs="Nirmala UI"/>
        </w:rPr>
        <w:t>ꯕꯥꯏꯕꯦꯜꯒꯤ</w:t>
      </w:r>
      <w:r>
        <w:rPr>
          <w:rFonts w:ascii="Times New Roman" w:hAnsi="Times New Roman" w:eastAsia="Times New Roman" w:cs="Times New Roman"/>
        </w:rPr>
        <w:t xml:space="preserve"> </w:t>
      </w:r>
      <w:r>
        <w:rPr>
          <w:rFonts w:ascii="Nirmala UI" w:hAnsi="Nirmala UI" w:eastAsia="Nirmala UI" w:cs="Nirmala UI"/>
        </w:rPr>
        <w:t>ꯃꯊꯧ</w:t>
      </w:r>
      <w:r>
        <w:rPr>
          <w:rFonts w:ascii="Times New Roman" w:hAnsi="Times New Roman" w:eastAsia="Times New Roman" w:cs="Times New Roman"/>
        </w:rPr>
        <w:t>-</w:t>
      </w:r>
      <w:r>
        <w:rPr>
          <w:rFonts w:ascii="Nirmala UI" w:hAnsi="Nirmala UI" w:eastAsia="Nirmala UI" w:cs="Nirmala UI"/>
        </w:rPr>
        <w:t>ꯇꯥꯅꯕ</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ꯍꯪꯂꯛꯄꯥꯃꯁꯨꯡ</w:t>
      </w:r>
      <w:r>
        <w:rPr>
          <w:rFonts w:ascii="Times New Roman" w:hAnsi="Times New Roman" w:eastAsia="Times New Roman" w:cs="Times New Roman"/>
        </w:rPr>
        <w:t xml:space="preserve"> </w:t>
      </w:r>
      <w:r>
        <w:rPr>
          <w:rFonts w:ascii="Nirmala UI" w:hAnsi="Nirmala UI" w:eastAsia="Nirmala UI" w:cs="Nirmala UI"/>
        </w:rPr>
        <w:t>ꯃꯁꯤꯗꯨ</w:t>
      </w:r>
      <w:r>
        <w:rPr>
          <w:rFonts w:ascii="Times New Roman" w:hAnsi="Times New Roman" w:eastAsia="Times New Roman" w:cs="Times New Roman"/>
        </w:rPr>
        <w:t xml:space="preserve"> </w:t>
      </w:r>
      <w:r>
        <w:rPr>
          <w:rFonts w:ascii="Nirmala UI" w:hAnsi="Nirmala UI" w:eastAsia="Nirmala UI" w:cs="Nirmala UI"/>
        </w:rPr>
        <w:t>ꯌꯥꯎꯈꯤ꯫</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ꯌꯥꯎꯔꯛꯄꯥꯁꯤꯡ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w:t>
      </w:r>
      <w:r>
        <w:rPr>
          <w:rFonts w:ascii="Nirmala UI" w:hAnsi="Nirmala UI" w:eastAsia="Nirmala UI" w:cs="Nirmala UI"/>
        </w:rPr>
        <w:t>ꯊꯨꯝꯗꯥ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ꯍꯪꯂꯛꯄꯥ</w:t>
      </w:r>
      <w:r>
        <w:rPr>
          <w:rFonts w:ascii="Times New Roman" w:hAnsi="Times New Roman" w:eastAsia="Times New Roman" w:cs="Times New Roman"/>
        </w:rPr>
        <w:t xml:space="preserve"> </w:t>
      </w:r>
      <w:r>
        <w:rPr>
          <w:rFonts w:ascii="Nirmala UI" w:hAnsi="Nirmala UI" w:eastAsia="Nirmala UI" w:cs="Nirmala UI"/>
        </w:rPr>
        <w:t>ꯄꯥꯝꯖꯔꯤꯕꯁꯤꯡꯗꯨ</w:t>
      </w:r>
      <w:r>
        <w:rPr>
          <w:rFonts w:ascii="Times New Roman" w:hAnsi="Times New Roman" w:eastAsia="Times New Roman" w:cs="Times New Roman"/>
        </w:rPr>
        <w:t xml:space="preserve">, </w:t>
      </w:r>
      <w:r>
        <w:rPr>
          <w:rFonts w:ascii="Nirmala UI" w:hAnsi="Nirmala UI" w:eastAsia="Nirmala UI" w:cs="Nirmala UI"/>
        </w:rPr>
        <w:t>ꯅꯝꯕꯔꯁ</w:t>
      </w:r>
      <w:r>
        <w:rPr>
          <w:rFonts w:ascii="Times New Roman" w:hAnsi="Times New Roman" w:eastAsia="Times New Roman" w:cs="Times New Roman"/>
        </w:rPr>
        <w:t xml:space="preserve"> </w:t>
      </w:r>
      <w:r>
        <w:rPr>
          <w:rFonts w:ascii="Nirmala UI" w:hAnsi="Nirmala UI" w:eastAsia="Nirmala UI" w:cs="Nirmala UI"/>
        </w:rPr>
        <w:t>ꯆꯧꯗꯔꯤꯒꯤ</w:t>
      </w:r>
      <w:r>
        <w:rPr>
          <w:rFonts w:ascii="Times New Roman" w:hAnsi="Times New Roman" w:eastAsia="Times New Roman" w:cs="Times New Roman"/>
        </w:rPr>
        <w:t xml:space="preserve"> </w:t>
      </w:r>
      <w:r>
        <w:rPr>
          <w:rFonts w:ascii="Nirmala UI" w:hAnsi="Nirmala UI" w:eastAsia="Nirmala UI" w:cs="Nirmala UI"/>
        </w:rPr>
        <w:t>ꯂꯥꯟꯈꯣꯝꯁꯤꯡꯅꯥ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ꯍꯥꯔꯥꯎꯕꯥ</w:t>
      </w:r>
      <w:r>
        <w:rPr>
          <w:rFonts w:ascii="Times New Roman" w:hAnsi="Times New Roman" w:eastAsia="Times New Roman" w:cs="Times New Roman"/>
        </w:rPr>
        <w:t xml:space="preserve"> </w:t>
      </w:r>
      <w:r>
        <w:rPr>
          <w:rFonts w:ascii="Nirmala UI" w:hAnsi="Nirmala UI" w:eastAsia="Nirmala UI" w:cs="Nirmala UI"/>
        </w:rPr>
        <w:t>ꯂꯝꯗꯥ</w:t>
      </w:r>
      <w:r>
        <w:rPr>
          <w:rFonts w:ascii="Times New Roman" w:hAnsi="Times New Roman" w:eastAsia="Times New Roman" w:cs="Times New Roman"/>
        </w:rPr>
        <w:t xml:space="preserve"> </w:t>
      </w:r>
      <w:r>
        <w:rPr>
          <w:rFonts w:ascii="Nirmala UI" w:hAnsi="Nirmala UI" w:eastAsia="Nirmala UI" w:cs="Nirmala UI"/>
        </w:rPr>
        <w:t>ꯁꯤꯈꯤ꯫</w:t>
      </w:r>
    </w:p>
    <w:p>
      <w:pPr>
        <w:pStyle w:val="ArticleBody"/>
        <w:jc w:val="left"/>
      </w:pPr>
      <w:r>
        <w:rPr>
          <w:rFonts w:ascii="Nirmala UI" w:hAnsi="Nirmala UI" w:eastAsia="Nirmala UI" w:cs="Nirmala UI"/>
        </w:rPr>
        <w:t>लम्बिर</w:t>
      </w:r>
      <w:r>
        <w:rPr>
          <w:rFonts w:ascii="Times New Roman" w:hAnsi="Times New Roman" w:eastAsia="Times New Roman" w:cs="Times New Roman"/>
        </w:rPr>
        <w:t xml:space="preserve"> </w:t>
      </w:r>
      <w:r>
        <w:rPr>
          <w:rFonts w:ascii="Nirmala UI" w:hAnsi="Nirmala UI" w:eastAsia="Nirmala UI" w:cs="Nirmala UI"/>
        </w:rPr>
        <w:t>अङ्खा</w:t>
      </w:r>
      <w:r>
        <w:rPr>
          <w:rFonts w:ascii="Times New Roman" w:hAnsi="Times New Roman" w:eastAsia="Times New Roman" w:cs="Times New Roman"/>
        </w:rPr>
        <w:t xml:space="preserve"> </w:t>
      </w:r>
      <w:r>
        <w:rPr>
          <w:rFonts w:ascii="Nirmala UI" w:hAnsi="Nirmala UI" w:eastAsia="Nirmala UI" w:cs="Nirmala UI"/>
        </w:rPr>
        <w:t>दाम्मे</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होबोब्ला</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गोरोबफोर</w:t>
      </w:r>
      <w:r>
        <w:rPr>
          <w:rFonts w:ascii="Times New Roman" w:hAnsi="Times New Roman" w:eastAsia="Times New Roman" w:cs="Times New Roman"/>
        </w:rPr>
        <w:t xml:space="preserve"> </w:t>
      </w:r>
      <w:r>
        <w:rPr>
          <w:rFonts w:ascii="Nirmala UI" w:hAnsi="Nirmala UI" w:eastAsia="Nirmala UI" w:cs="Nirmala UI"/>
        </w:rPr>
        <w:t>नायबेना</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मावथि</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बिसोरोमो</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गोरोबमोनथाइया</w:t>
      </w:r>
      <w:r>
        <w:rPr>
          <w:rFonts w:ascii="Times New Roman" w:hAnsi="Times New Roman" w:eastAsia="Times New Roman" w:cs="Times New Roman"/>
        </w:rPr>
        <w:t xml:space="preserve"> </w:t>
      </w:r>
      <w:r>
        <w:rPr>
          <w:rFonts w:ascii="Nirmala UI" w:hAnsi="Nirmala UI" w:eastAsia="Nirmala UI" w:cs="Nirmala UI"/>
        </w:rPr>
        <w:t>अर्थखौ</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लिरस्लायाव</w:t>
      </w:r>
      <w:r>
        <w:rPr>
          <w:rFonts w:ascii="Times New Roman" w:hAnsi="Times New Roman" w:eastAsia="Times New Roman" w:cs="Times New Roman"/>
        </w:rPr>
        <w:t xml:space="preserve"> </w:t>
      </w:r>
      <w:r>
        <w:rPr>
          <w:rFonts w:ascii="Nirmala UI" w:hAnsi="Nirmala UI" w:eastAsia="Nirmala UI" w:cs="Nirmala UI"/>
        </w:rPr>
        <w:t>जायगायाव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सान्द्रोमआव</w:t>
      </w:r>
      <w:r>
        <w:rPr>
          <w:rFonts w:ascii="Times New Roman" w:hAnsi="Times New Roman" w:eastAsia="Times New Roman" w:cs="Times New Roman"/>
        </w:rPr>
        <w:t xml:space="preserve"> </w:t>
      </w:r>
      <w:r>
        <w:rPr>
          <w:rFonts w:ascii="Nirmala UI" w:hAnsi="Nirmala UI" w:eastAsia="Nirmala UI" w:cs="Nirmala UI"/>
        </w:rPr>
        <w:t>बुंजेयागोन।</w:t>
      </w:r>
      <w:r>
        <w:rPr>
          <w:rFonts w:ascii="Times New Roman" w:hAnsi="Times New Roman" w:eastAsia="Times New Roman" w:cs="Times New Roman"/>
        </w:rPr>
        <w:t xml:space="preserve"> “</w:t>
      </w:r>
      <w:r>
        <w:rPr>
          <w:rFonts w:ascii="Nirmala UI" w:hAnsi="Nirmala UI" w:eastAsia="Nirmala UI" w:cs="Nirmala UI"/>
        </w:rPr>
        <w:t>लम्बि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गोरोब</w:t>
      </w:r>
      <w:r>
        <w:rPr>
          <w:rFonts w:ascii="Times New Roman" w:hAnsi="Times New Roman" w:eastAsia="Times New Roman" w:cs="Times New Roman"/>
        </w:rPr>
        <w:t xml:space="preserve"> </w:t>
      </w:r>
      <w:r>
        <w:rPr>
          <w:rFonts w:ascii="Nirmala UI" w:hAnsi="Nirmala UI" w:eastAsia="Nirmala UI" w:cs="Nirmala UI"/>
        </w:rPr>
        <w:t>हिसाबै</w:t>
      </w:r>
      <w:r>
        <w:rPr>
          <w:rFonts w:ascii="Times New Roman" w:hAnsi="Times New Roman" w:eastAsia="Times New Roman" w:cs="Times New Roman"/>
        </w:rPr>
        <w:t xml:space="preserve"> </w:t>
      </w:r>
      <w:r>
        <w:rPr>
          <w:rFonts w:ascii="Nirmala UI" w:hAnsi="Nirmala UI" w:eastAsia="Nirmala UI" w:cs="Nirmala UI"/>
        </w:rPr>
        <w:t>दङब्ला</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जुलुमखौ</w:t>
      </w:r>
      <w:r>
        <w:rPr>
          <w:rFonts w:ascii="Times New Roman" w:hAnsi="Times New Roman" w:eastAsia="Times New Roman" w:cs="Times New Roman"/>
        </w:rPr>
        <w:t xml:space="preserve"> </w:t>
      </w:r>
      <w:r>
        <w:rPr>
          <w:rFonts w:ascii="Nirmala UI" w:hAnsi="Nirmala UI" w:eastAsia="Nirmala UI" w:cs="Nirmala UI"/>
        </w:rPr>
        <w:t>दिन्थिफान</w:t>
      </w:r>
      <w:r>
        <w:rPr>
          <w:rFonts w:ascii="Times New Roman" w:hAnsi="Times New Roman" w:eastAsia="Times New Roman" w:cs="Times New Roman"/>
        </w:rPr>
        <w:t xml:space="preserve"> </w:t>
      </w:r>
      <w:r>
        <w:rPr>
          <w:rFonts w:ascii="Nirmala UI" w:hAnsi="Nirmala UI" w:eastAsia="Nirmala UI" w:cs="Nirmala UI"/>
        </w:rPr>
        <w:t>होबायो।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परिखाखौ</w:t>
      </w:r>
      <w:r>
        <w:rPr>
          <w:rFonts w:ascii="Times New Roman" w:hAnsi="Times New Roman" w:eastAsia="Times New Roman" w:cs="Times New Roman"/>
        </w:rPr>
        <w:t xml:space="preserve"> </w:t>
      </w:r>
      <w:r>
        <w:rPr>
          <w:rFonts w:ascii="Nirmala UI" w:hAnsi="Nirmala UI" w:eastAsia="Nirmala UI" w:cs="Nirmala UI"/>
        </w:rPr>
        <w:t>दिन्थिफान</w:t>
      </w:r>
      <w:r>
        <w:rPr>
          <w:rFonts w:ascii="Times New Roman" w:hAnsi="Times New Roman" w:eastAsia="Times New Roman" w:cs="Times New Roman"/>
        </w:rPr>
        <w:t xml:space="preserve"> </w:t>
      </w:r>
      <w:r>
        <w:rPr>
          <w:rFonts w:ascii="Nirmala UI" w:hAnsi="Nirmala UI" w:eastAsia="Nirmala UI" w:cs="Nirmala UI"/>
        </w:rPr>
        <w:t>होबायो।</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युरोपनि</w:t>
      </w:r>
      <w:r>
        <w:rPr>
          <w:rFonts w:ascii="Times New Roman" w:hAnsi="Times New Roman" w:eastAsia="Times New Roman" w:cs="Times New Roman"/>
        </w:rPr>
        <w:t xml:space="preserve"> </w:t>
      </w:r>
      <w:r>
        <w:rPr>
          <w:rFonts w:ascii="Nirmala UI" w:hAnsi="Nirmala UI" w:eastAsia="Nirmala UI" w:cs="Nirmala UI"/>
        </w:rPr>
        <w:t>राजाफोरनि</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w:t>
      </w:r>
      <w:r>
        <w:rPr>
          <w:rFonts w:ascii="Nirmala UI" w:hAnsi="Nirmala UI" w:eastAsia="Nirmala UI" w:cs="Nirmala UI"/>
        </w:rPr>
        <w:t>खुन्धां</w:t>
      </w:r>
      <w:r>
        <w:rPr>
          <w:rFonts w:ascii="Times New Roman" w:hAnsi="Times New Roman" w:eastAsia="Times New Roman" w:cs="Times New Roman"/>
        </w:rPr>
        <w:t xml:space="preserve"> </w:t>
      </w:r>
      <w:r>
        <w:rPr>
          <w:rFonts w:ascii="Nirmala UI" w:hAnsi="Nirmala UI" w:eastAsia="Nirmala UI" w:cs="Nirmala UI"/>
        </w:rPr>
        <w:t>जुथुम</w:t>
      </w:r>
      <w:r>
        <w:rPr>
          <w:rFonts w:ascii="Times New Roman" w:hAnsi="Times New Roman" w:eastAsia="Times New Roman" w:cs="Times New Roman"/>
        </w:rPr>
        <w:t xml:space="preserve">, </w:t>
      </w:r>
      <w:r>
        <w:rPr>
          <w:rFonts w:ascii="Nirmala UI" w:hAnsi="Nirmala UI" w:eastAsia="Nirmala UI" w:cs="Nirmala UI"/>
        </w:rPr>
        <w:t>इस्राएलनि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गोजौफोर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नेशन्सखौ</w:t>
      </w:r>
      <w:r>
        <w:rPr>
          <w:rFonts w:ascii="Times New Roman" w:hAnsi="Times New Roman" w:eastAsia="Times New Roman" w:cs="Times New Roman"/>
        </w:rPr>
        <w:t xml:space="preserve"> </w:t>
      </w:r>
      <w:r>
        <w:rPr>
          <w:rFonts w:ascii="Nirmala UI" w:hAnsi="Nirmala UI" w:eastAsia="Nirmala UI" w:cs="Nirmala UI"/>
        </w:rPr>
        <w:t>दिन्थिफान</w:t>
      </w:r>
      <w:r>
        <w:rPr>
          <w:rFonts w:ascii="Times New Roman" w:hAnsi="Times New Roman" w:eastAsia="Times New Roman" w:cs="Times New Roman"/>
        </w:rPr>
        <w:t xml:space="preserve"> </w:t>
      </w:r>
      <w:r>
        <w:rPr>
          <w:rFonts w:ascii="Nirmala UI" w:hAnsi="Nirmala UI" w:eastAsia="Nirmala UI" w:cs="Nirmala UI"/>
        </w:rPr>
        <w:t>होबायो।</w:t>
      </w:r>
      <w:r>
        <w:rPr>
          <w:rFonts w:ascii="Times New Roman" w:hAnsi="Times New Roman" w:eastAsia="Times New Roman" w:cs="Times New Roman"/>
        </w:rPr>
        <w:t xml:space="preserve"> </w:t>
      </w:r>
      <w:r>
        <w:rPr>
          <w:rFonts w:ascii="Nirmala UI" w:hAnsi="Nirmala UI" w:eastAsia="Nirmala UI" w:cs="Nirmala UI"/>
        </w:rPr>
        <w:t>स्मिर्नानि</w:t>
      </w:r>
      <w:r>
        <w:rPr>
          <w:rFonts w:ascii="Times New Roman" w:hAnsi="Times New Roman" w:eastAsia="Times New Roman" w:cs="Times New Roman"/>
        </w:rPr>
        <w:t xml:space="preserve"> </w:t>
      </w:r>
      <w:r>
        <w:rPr>
          <w:rFonts w:ascii="Nirmala UI" w:hAnsi="Nirmala UI" w:eastAsia="Nirmala UI" w:cs="Nirmala UI"/>
        </w:rPr>
        <w:t>मण्डलीआव</w:t>
      </w:r>
      <w:r>
        <w:rPr>
          <w:rFonts w:ascii="Times New Roman" w:hAnsi="Times New Roman" w:eastAsia="Times New Roman" w:cs="Times New Roman"/>
        </w:rPr>
        <w:t xml:space="preserve"> </w:t>
      </w:r>
      <w:r>
        <w:rPr>
          <w:rFonts w:ascii="Nirmala UI" w:hAnsi="Nirmala UI" w:eastAsia="Nirmala UI" w:cs="Nirmala UI"/>
        </w:rPr>
        <w:t>गिथानि</w:t>
      </w:r>
      <w:r>
        <w:rPr>
          <w:rFonts w:ascii="Times New Roman" w:hAnsi="Times New Roman" w:eastAsia="Times New Roman" w:cs="Times New Roman"/>
        </w:rPr>
        <w:t xml:space="preserve"> </w:t>
      </w:r>
      <w:r>
        <w:rPr>
          <w:rFonts w:ascii="Nirmala UI" w:hAnsi="Nirmala UI" w:eastAsia="Nirmala UI" w:cs="Nirmala UI"/>
        </w:rPr>
        <w:t>मानसिफोरनो</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साननि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w:t>
      </w:r>
      <w:r>
        <w:rPr>
          <w:rFonts w:ascii="Nirmala UI" w:hAnsi="Nirmala UI" w:eastAsia="Nirmala UI" w:cs="Nirmala UI"/>
        </w:rPr>
        <w:t>थांसार</w:t>
      </w:r>
      <w:r>
        <w:rPr>
          <w:rFonts w:ascii="Times New Roman" w:hAnsi="Times New Roman" w:eastAsia="Times New Roman" w:cs="Times New Roman"/>
        </w:rPr>
        <w:t xml:space="preserve"> </w:t>
      </w:r>
      <w:r>
        <w:rPr>
          <w:rFonts w:ascii="Nirmala UI" w:hAnsi="Nirmala UI" w:eastAsia="Nirmala UI" w:cs="Nirmala UI"/>
        </w:rPr>
        <w:t>दंनांगौमोन।</w:t>
      </w:r>
    </w:p>
    <w:p>
      <w:pPr>
        <w:pStyle w:val="ArticleScripture"/>
        <w:jc w:val="left"/>
      </w:pPr>
      <w:r>
        <w:rPr>
          <w:rFonts w:ascii="Times New Roman" w:hAnsi="Times New Roman" w:eastAsia="Times New Roman" w:cs="Times New Roman"/>
        </w:rPr>
        <w:t>مەسىھنىڭ سۆزى: «سەن تارتىدىغان ئىشلارنىڭ ھېچبىرىدىن قورقمىغىن؛ مانا، ئىبلىس سىلەرنىڭ بەزىلىرىڭلارنى سىنىلىشىڭلار ئۈچۈن زىندانغا تاشلايدۇ؛ سىلەر ئون كۈن مۇسىبەتكە ئۇچرايسىلەر؛ ئۆلۈمگىچە سادىق بولغىن، مەن ساڭا ھايات تاجىنى بېرىمەن.» ۋەھىي 2:10.</w:t>
      </w:r>
    </w:p>
    <w:p>
      <w:pPr>
        <w:pStyle w:val="ArticleBody"/>
        <w:jc w:val="left"/>
      </w:pPr>
      <w:r>
        <w:rPr>
          <w:rFonts w:ascii="Myanmar Text" w:hAnsi="Myanmar Text" w:eastAsia="Myanmar Text" w:cs="Myanmar Text"/>
        </w:rPr>
        <w:t>ေသသမိုင်းပညာရှင်များက</w:t>
      </w:r>
      <w:r>
        <w:rPr>
          <w:rFonts w:ascii="Times New Roman" w:hAnsi="Times New Roman" w:eastAsia="Times New Roman" w:cs="Times New Roman"/>
        </w:rPr>
        <w:t xml:space="preserve"> </w:t>
      </w:r>
      <w:r>
        <w:rPr>
          <w:rFonts w:ascii="Myanmar Text" w:hAnsi="Myanmar Text" w:eastAsia="Myanmar Text" w:cs="Myanmar Text"/>
        </w:rPr>
        <w:t>စမြုနာ၏သမိုင်းတွင်</w:t>
      </w:r>
      <w:r>
        <w:rPr>
          <w:rFonts w:ascii="Times New Roman" w:hAnsi="Times New Roman" w:eastAsia="Times New Roman" w:cs="Times New Roman"/>
        </w:rPr>
        <w:t xml:space="preserve"> </w:t>
      </w:r>
      <w:r>
        <w:rPr>
          <w:rFonts w:ascii="Myanmar Text" w:hAnsi="Myanmar Text" w:eastAsia="Myanmar Text" w:cs="Myanmar Text"/>
        </w:rPr>
        <w:t>ဒီယိုကလီရှန်က</w:t>
      </w:r>
      <w:r>
        <w:rPr>
          <w:rFonts w:ascii="Times New Roman" w:hAnsi="Times New Roman" w:eastAsia="Times New Roman" w:cs="Times New Roman"/>
        </w:rPr>
        <w:t xml:space="preserve"> </w:t>
      </w:r>
      <w:r>
        <w:rPr>
          <w:rFonts w:ascii="Myanmar Text" w:hAnsi="Myanmar Text" w:eastAsia="Myanmar Text" w:cs="Myanmar Text"/>
        </w:rPr>
        <w:t>ဆောင်ရွက်ခဲ့သော</w:t>
      </w:r>
      <w:r>
        <w:rPr>
          <w:rFonts w:ascii="Times New Roman" w:hAnsi="Times New Roman" w:eastAsia="Times New Roman" w:cs="Times New Roman"/>
        </w:rPr>
        <w:t xml:space="preserve"> </w:t>
      </w:r>
      <w:r>
        <w:rPr>
          <w:rFonts w:ascii="Myanmar Text" w:hAnsi="Myanmar Text" w:eastAsia="Myanmar Text" w:cs="Myanmar Text"/>
        </w:rPr>
        <w:t>ညှဉ်းပန်းနှိပ်စက်မှုကို</w:t>
      </w:r>
      <w:r>
        <w:rPr>
          <w:rFonts w:ascii="Times New Roman" w:hAnsi="Times New Roman" w:eastAsia="Times New Roman" w:cs="Times New Roman"/>
        </w:rPr>
        <w:t xml:space="preserve"> </w:t>
      </w:r>
      <w:r>
        <w:rPr>
          <w:rFonts w:ascii="Myanmar Text" w:hAnsi="Myanmar Text" w:eastAsia="Myanmar Text" w:cs="Myanmar Text"/>
        </w:rPr>
        <w:t>ရည်ညွှန်းကြသည်။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ထိုညှဉ်းပန်းနှိပ်စက်မှုသည်</w:t>
      </w:r>
      <w:r>
        <w:rPr>
          <w:rFonts w:ascii="Times New Roman" w:hAnsi="Times New Roman" w:eastAsia="Times New Roman" w:cs="Times New Roman"/>
        </w:rPr>
        <w:t xml:space="preserve"> </w:t>
      </w:r>
      <w:r>
        <w:rPr>
          <w:rFonts w:ascii="Myanmar Text" w:hAnsi="Myanmar Text" w:eastAsia="Myanmar Text" w:cs="Myanmar Text"/>
        </w:rPr>
        <w:t>စမြုနာ၏သမိုင်းတစ်လျှောက်</w:t>
      </w:r>
      <w:r>
        <w:rPr>
          <w:rFonts w:ascii="Times New Roman" w:hAnsi="Times New Roman" w:eastAsia="Times New Roman" w:cs="Times New Roman"/>
        </w:rPr>
        <w:t xml:space="preserve"> </w:t>
      </w:r>
      <w:r>
        <w:rPr>
          <w:rFonts w:ascii="Myanmar Text" w:hAnsi="Myanmar Text" w:eastAsia="Myanmar Text" w:cs="Myanmar Text"/>
        </w:rPr>
        <w:t>အပြင်းထန်ဆုံးဖြစ်ခဲ့ပြီး၊</w:t>
      </w:r>
      <w:r>
        <w:rPr>
          <w:rFonts w:ascii="Times New Roman" w:hAnsi="Times New Roman" w:eastAsia="Times New Roman" w:cs="Times New Roman"/>
        </w:rPr>
        <w:t xml:space="preserve"> </w:t>
      </w:r>
      <w:r>
        <w:rPr>
          <w:rFonts w:ascii="Myanmar Text" w:hAnsi="Myanmar Text" w:eastAsia="Myanmar Text" w:cs="Myanmar Text"/>
        </w:rPr>
        <w:t>ဆယ်နှစ်ကြာရှည်ခဲ့သောကြောင့်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အခြားသမိုင်းပညာရှင်များကမူ</w:t>
      </w:r>
      <w:r>
        <w:rPr>
          <w:rFonts w:ascii="Times New Roman" w:hAnsi="Times New Roman" w:eastAsia="Times New Roman" w:cs="Times New Roman"/>
        </w:rPr>
        <w:t xml:space="preserve"> </w:t>
      </w:r>
      <w:r>
        <w:rPr>
          <w:rFonts w:ascii="Myanmar Text" w:hAnsi="Myanmar Text" w:eastAsia="Myanmar Text" w:cs="Myanmar Text"/>
        </w:rPr>
        <w:t>စမြုနာ၏သမိုင်းတွင်</w:t>
      </w:r>
      <w:r>
        <w:rPr>
          <w:rFonts w:ascii="Times New Roman" w:hAnsi="Times New Roman" w:eastAsia="Times New Roman" w:cs="Times New Roman"/>
        </w:rPr>
        <w:t xml:space="preserve"> </w:t>
      </w:r>
      <w:r>
        <w:rPr>
          <w:rFonts w:ascii="Myanmar Text" w:hAnsi="Myanmar Text" w:eastAsia="Myanmar Text" w:cs="Myanmar Text"/>
        </w:rPr>
        <w:t>ညှဉ်းပန်းနှိပ်စက်မှု</w:t>
      </w:r>
      <w:r>
        <w:rPr>
          <w:rFonts w:ascii="Times New Roman" w:hAnsi="Times New Roman" w:eastAsia="Times New Roman" w:cs="Times New Roman"/>
        </w:rPr>
        <w:t xml:space="preserve"> </w:t>
      </w:r>
      <w:r>
        <w:rPr>
          <w:rFonts w:ascii="Myanmar Text" w:hAnsi="Myanmar Text" w:eastAsia="Myanmar Text" w:cs="Myanmar Text"/>
        </w:rPr>
        <w:t>ဆယ်ကြိမ်ကွဲပြားစွာရှိခဲ့သည်ဟု</w:t>
      </w:r>
      <w:r>
        <w:rPr>
          <w:rFonts w:ascii="Times New Roman" w:hAnsi="Times New Roman" w:eastAsia="Times New Roman" w:cs="Times New Roman"/>
        </w:rPr>
        <w:t xml:space="preserve"> </w:t>
      </w:r>
      <w:r>
        <w:rPr>
          <w:rFonts w:ascii="Myanmar Text" w:hAnsi="Myanmar Text" w:eastAsia="Myanmar Text" w:cs="Myanmar Text"/>
        </w:rPr>
        <w:t>သတ်မှတ်ကြသည်။</w:t>
      </w:r>
      <w:r>
        <w:rPr>
          <w:rFonts w:ascii="Times New Roman" w:hAnsi="Times New Roman" w:eastAsia="Times New Roman" w:cs="Times New Roman"/>
        </w:rPr>
        <w:t xml:space="preserve"> </w:t>
      </w:r>
      <w:r>
        <w:rPr>
          <w:rFonts w:ascii="Myanmar Text" w:hAnsi="Myanmar Text" w:eastAsia="Myanmar Text" w:cs="Myanmar Text"/>
        </w:rPr>
        <w:t>မည်သို့ပင်ဖြစ်စေ၊</w:t>
      </w:r>
      <w:r>
        <w:rPr>
          <w:rFonts w:ascii="Times New Roman" w:hAnsi="Times New Roman" w:eastAsia="Times New Roman" w:cs="Times New Roman"/>
        </w:rPr>
        <w:t xml:space="preserve"> </w:t>
      </w:r>
      <w:r>
        <w:rPr>
          <w:rFonts w:ascii="Myanmar Text" w:hAnsi="Myanmar Text" w:eastAsia="Myanmar Text" w:cs="Myanmar Text"/>
        </w:rPr>
        <w:t>ထိုအရာများကို</w:t>
      </w:r>
      <w:r>
        <w:rPr>
          <w:rFonts w:ascii="Times New Roman" w:hAnsi="Times New Roman" w:eastAsia="Times New Roman" w:cs="Times New Roman"/>
        </w:rPr>
        <w:t xml:space="preserve"> </w:t>
      </w:r>
      <w:r>
        <w:rPr>
          <w:rFonts w:ascii="Myanmar Text" w:hAnsi="Myanmar Text" w:eastAsia="Myanmar Text" w:cs="Myanmar Text"/>
        </w:rPr>
        <w:t>အင်ပါယာရောမက</w:t>
      </w:r>
      <w:r>
        <w:rPr>
          <w:rFonts w:ascii="Times New Roman" w:hAnsi="Times New Roman" w:eastAsia="Times New Roman" w:cs="Times New Roman"/>
        </w:rPr>
        <w:t xml:space="preserve"> </w:t>
      </w:r>
      <w:r>
        <w:rPr>
          <w:rFonts w:ascii="Myanmar Text" w:hAnsi="Myanmar Text" w:eastAsia="Myanmar Text" w:cs="Myanmar Text"/>
        </w:rPr>
        <w:t>ဆောင်ရွက်ခဲ့ခြင်းဖြစ်ပြီး၊</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၇</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ချိုဆယ်ချောင်းဖြင့်</w:t>
      </w:r>
      <w:r>
        <w:rPr>
          <w:rFonts w:ascii="Times New Roman" w:hAnsi="Times New Roman" w:eastAsia="Times New Roman" w:cs="Times New Roman"/>
        </w:rPr>
        <w:t xml:space="preserve"> </w:t>
      </w:r>
      <w:r>
        <w:rPr>
          <w:rFonts w:ascii="Myanmar Text" w:hAnsi="Myanmar Text" w:eastAsia="Myanmar Text" w:cs="Myanmar Text"/>
        </w:rPr>
        <w:t>ကိုယ်စားပြုထားသည်။</w:t>
      </w:r>
      <w:r>
        <w:rPr>
          <w:rFonts w:ascii="Times New Roman" w:hAnsi="Times New Roman" w:eastAsia="Times New Roman" w:cs="Times New Roman"/>
        </w:rPr>
        <w:t xml:space="preserve"> </w:t>
      </w:r>
      <w:r>
        <w:rPr>
          <w:rFonts w:ascii="Myanmar Text" w:hAnsi="Myanmar Text" w:eastAsia="Myanmar Text" w:cs="Myanmar Text"/>
        </w:rPr>
        <w:t>ထိုဘုရင်ဆယ်ပါးသည်</w:t>
      </w:r>
      <w:r>
        <w:rPr>
          <w:rFonts w:ascii="Times New Roman" w:hAnsi="Times New Roman" w:eastAsia="Times New Roman" w:cs="Times New Roman"/>
        </w:rPr>
        <w:t xml:space="preserve"> </w:t>
      </w:r>
      <w:r>
        <w:rPr>
          <w:rFonts w:ascii="Myanmar Text" w:hAnsi="Myanmar Text" w:eastAsia="Myanmar Text" w:cs="Myanmar Text"/>
        </w:rPr>
        <w:t>ပုပ်ရဟန်းမင်းအာဏာနှင့်</w:t>
      </w:r>
      <w:r>
        <w:rPr>
          <w:rFonts w:ascii="Times New Roman" w:hAnsi="Times New Roman" w:eastAsia="Times New Roman" w:cs="Times New Roman"/>
        </w:rPr>
        <w:t xml:space="preserve"> </w:t>
      </w:r>
      <w:r>
        <w:rPr>
          <w:rFonts w:ascii="Myanmar Text" w:hAnsi="Myanmar Text" w:eastAsia="Myanmar Text" w:cs="Myanmar Text"/>
        </w:rPr>
        <w:t>မေထုန်ပြုခဲ့သော</w:t>
      </w:r>
      <w:r>
        <w:rPr>
          <w:rFonts w:ascii="Times New Roman" w:hAnsi="Times New Roman" w:eastAsia="Times New Roman" w:cs="Times New Roman"/>
        </w:rPr>
        <w:t xml:space="preserve"> </w:t>
      </w:r>
      <w:r>
        <w:rPr>
          <w:rFonts w:ascii="Myanmar Text" w:hAnsi="Myanmar Text" w:eastAsia="Myanmar Text" w:cs="Myanmar Text"/>
        </w:rPr>
        <w:t>အဟပ်ဖြင့်</w:t>
      </w:r>
      <w:r>
        <w:rPr>
          <w:rFonts w:ascii="Times New Roman" w:hAnsi="Times New Roman" w:eastAsia="Times New Roman" w:cs="Times New Roman"/>
        </w:rPr>
        <w:t xml:space="preserve"> </w:t>
      </w:r>
      <w:r>
        <w:rPr>
          <w:rFonts w:ascii="Myanmar Text" w:hAnsi="Myanmar Text" w:eastAsia="Myanmar Text" w:cs="Myanmar Text"/>
        </w:rPr>
        <w:t>ပုံဆောင်ထားသည့်</w:t>
      </w:r>
      <w:r>
        <w:rPr>
          <w:rFonts w:ascii="Times New Roman" w:hAnsi="Times New Roman" w:eastAsia="Times New Roman" w:cs="Times New Roman"/>
        </w:rPr>
        <w:t xml:space="preserve"> </w:t>
      </w:r>
      <w:r>
        <w:rPr>
          <w:rFonts w:ascii="Myanmar Text" w:hAnsi="Myanmar Text" w:eastAsia="Myanmar Text" w:cs="Myanmar Text"/>
        </w:rPr>
        <w:t>ဘုရင်များဖြစ်ကြပြီး၊</w:t>
      </w:r>
      <w:r>
        <w:rPr>
          <w:rFonts w:ascii="Times New Roman" w:hAnsi="Times New Roman" w:eastAsia="Times New Roman" w:cs="Times New Roman"/>
        </w:rPr>
        <w:t xml:space="preserve"> </w:t>
      </w:r>
      <w:r>
        <w:rPr>
          <w:rFonts w:ascii="Myanmar Text" w:hAnsi="Myanmar Text" w:eastAsia="Myanmar Text" w:cs="Myanmar Text"/>
        </w:rPr>
        <w:t>အမှောင်ခေတ်များအတွင်း</w:t>
      </w:r>
      <w:r>
        <w:rPr>
          <w:rFonts w:ascii="Times New Roman" w:hAnsi="Times New Roman" w:eastAsia="Times New Roman" w:cs="Times New Roman"/>
        </w:rPr>
        <w:t xml:space="preserve"> </w:t>
      </w:r>
      <w:r>
        <w:rPr>
          <w:rFonts w:ascii="Myanmar Text" w:hAnsi="Myanmar Text" w:eastAsia="Myanmar Text" w:cs="Myanmar Text"/>
        </w:rPr>
        <w:t>သတ်ဖြတ်မှုကို</w:t>
      </w:r>
      <w:r>
        <w:rPr>
          <w:rFonts w:ascii="Times New Roman" w:hAnsi="Times New Roman" w:eastAsia="Times New Roman" w:cs="Times New Roman"/>
        </w:rPr>
        <w:t xml:space="preserve"> </w:t>
      </w:r>
      <w:r>
        <w:rPr>
          <w:rFonts w:ascii="Myanmar Text" w:hAnsi="Myanmar Text" w:eastAsia="Myanmar Text" w:cs="Myanmar Text"/>
        </w:rPr>
        <w:t>ဆောင်ရွက်ရန်</w:t>
      </w:r>
      <w:r>
        <w:rPr>
          <w:rFonts w:ascii="Times New Roman" w:hAnsi="Times New Roman" w:eastAsia="Times New Roman" w:cs="Times New Roman"/>
        </w:rPr>
        <w:t xml:space="preserve"> </w:t>
      </w:r>
      <w:r>
        <w:rPr>
          <w:rFonts w:ascii="Myanmar Text" w:hAnsi="Myanmar Text" w:eastAsia="Myanmar Text" w:cs="Myanmar Text"/>
        </w:rPr>
        <w:t>ပုပ်ရဟန်းမင်းအာဏာက</w:t>
      </w:r>
      <w:r>
        <w:rPr>
          <w:rFonts w:ascii="Times New Roman" w:hAnsi="Times New Roman" w:eastAsia="Times New Roman" w:cs="Times New Roman"/>
        </w:rPr>
        <w:t xml:space="preserve"> </w:t>
      </w:r>
      <w:r>
        <w:rPr>
          <w:rFonts w:ascii="Myanmar Text" w:hAnsi="Myanmar Text" w:eastAsia="Myanmar Text" w:cs="Myanmar Text"/>
        </w:rPr>
        <w:t>အသုံးချခဲ့သော</w:t>
      </w:r>
      <w:r>
        <w:rPr>
          <w:rFonts w:ascii="Times New Roman" w:hAnsi="Times New Roman" w:eastAsia="Times New Roman" w:cs="Times New Roman"/>
        </w:rPr>
        <w:t xml:space="preserve"> </w:t>
      </w:r>
      <w:r>
        <w:rPr>
          <w:rFonts w:ascii="Myanmar Text" w:hAnsi="Myanmar Text" w:eastAsia="Myanmar Text" w:cs="Myanmar Text"/>
        </w:rPr>
        <w:t>ညှဉ်းပန်းနှိပ်စက်ရေးကိရိယာဖြစ်ကြသည်။</w:t>
      </w:r>
      <w:r>
        <w:rPr>
          <w:rFonts w:ascii="Times New Roman" w:hAnsi="Times New Roman" w:eastAsia="Times New Roman" w:cs="Times New Roman"/>
        </w:rPr>
        <w:t xml:space="preserve"> “</w:t>
      </w:r>
      <w:r>
        <w:rPr>
          <w:rFonts w:ascii="Myanmar Text" w:hAnsi="Myanmar Text" w:eastAsia="Myanmar Text" w:cs="Myanmar Text"/>
        </w:rPr>
        <w:t>ဆယ်</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ယေဇဗေလအတွက်</w:t>
      </w:r>
      <w:r>
        <w:rPr>
          <w:rFonts w:ascii="Times New Roman" w:hAnsi="Times New Roman" w:eastAsia="Times New Roman" w:cs="Times New Roman"/>
        </w:rPr>
        <w:t xml:space="preserve"> </w:t>
      </w:r>
      <w:r>
        <w:rPr>
          <w:rFonts w:ascii="Myanmar Text" w:hAnsi="Myanmar Text" w:eastAsia="Myanmar Text" w:cs="Myanmar Text"/>
        </w:rPr>
        <w:t>ညှဉ်းပန်းနှိပ်စက်မှုကို</w:t>
      </w:r>
      <w:r>
        <w:rPr>
          <w:rFonts w:ascii="Times New Roman" w:hAnsi="Times New Roman" w:eastAsia="Times New Roman" w:cs="Times New Roman"/>
        </w:rPr>
        <w:t xml:space="preserve"> </w:t>
      </w:r>
      <w:r>
        <w:rPr>
          <w:rFonts w:ascii="Myanmar Text" w:hAnsi="Myanmar Text" w:eastAsia="Myanmar Text" w:cs="Myanmar Text"/>
        </w:rPr>
        <w:t>ဆောင်ရွက်ပေးသော</w:t>
      </w:r>
      <w:r>
        <w:rPr>
          <w:rFonts w:ascii="Times New Roman" w:hAnsi="Times New Roman" w:eastAsia="Times New Roman" w:cs="Times New Roman"/>
        </w:rPr>
        <w:t xml:space="preserve"> </w:t>
      </w:r>
      <w:r>
        <w:rPr>
          <w:rFonts w:ascii="Myanmar Text" w:hAnsi="Myanmar Text" w:eastAsia="Myanmar Text" w:cs="Myanmar Text"/>
        </w:rPr>
        <w:t>နိုင်ငံတော်အာဏာကို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ဆယ်</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စမ်းသပ်ကာလတစ်ရပ်ကို</w:t>
      </w:r>
      <w:r>
        <w:rPr>
          <w:rFonts w:ascii="Times New Roman" w:hAnsi="Times New Roman" w:eastAsia="Times New Roman" w:cs="Times New Roman"/>
        </w:rPr>
        <w:t xml:space="preserve"> </w:t>
      </w:r>
      <w:r>
        <w:rPr>
          <w:rFonts w:ascii="Myanmar Text" w:hAnsi="Myanmar Text" w:eastAsia="Myanmar Text" w:cs="Myanmar Text"/>
        </w:rPr>
        <w:t>သင်္ကေတပြုသည်။</w:t>
      </w:r>
    </w:p>
    <w:p>
      <w:pPr>
        <w:pStyle w:val="ArticleScripture"/>
        <w:jc w:val="left"/>
      </w:pPr>
      <w:r>
        <w:rPr>
          <w:rFonts w:ascii="Times New Roman" w:hAnsi="Times New Roman" w:eastAsia="Times New Roman" w:cs="Times New Roman"/>
        </w:rPr>
        <w:t>Ստուգիր, աղաչում եմ, քո ծառաներին տասը օր, և թող մեզ տան ընդեղեն ուտելու և ջուր՝ խմելու։ Այնուհետև թող մեր դեմքերը քննվեն քո առաջ, և այն պատանիների դեմքերը, որոնք ուտում են թագավորի կերակրի բաժնից, և ինչպես որ տեսնես, այնպես էլ վարվիր քո ծառաների հետ։ Եվ նա համաձայնեց նրանց այս բանում և փորձեց նրանց տասը օր։ Եվ տասը օրերի վերջում նրանց դեմքերը երևացին ավելի գեղեցիկ և մարմնով ավելի պարարտ, քան բոլոր այն պատանիներինը, որոնք ուտում էին թագավորի կերակրի բաժնից։ Դանիել 1:12–15։</w:t>
      </w:r>
    </w:p>
    <w:p>
      <w:pPr>
        <w:pStyle w:val="ArticleBody"/>
        <w:jc w:val="left"/>
      </w:pPr>
      <w:r>
        <w:rPr>
          <w:rFonts w:ascii="Times New Roman" w:hAnsi="Times New Roman" w:eastAsia="Times New Roman" w:cs="Times New Roman"/>
        </w:rPr>
        <w:t>En Números catorce, el antiguo Israel había provocado a Dios diez veces, lo cual representaba diez pruebas a lo largo de un período de tiempo.</w:t>
      </w:r>
    </w:p>
    <w:p>
      <w:pPr>
        <w:pStyle w:val="ArticleScripture"/>
        <w:jc w:val="left"/>
      </w:pPr>
      <w:r>
        <w:rPr>
          <w:rFonts w:ascii="Times New Roman" w:hAnsi="Times New Roman" w:eastAsia="Times New Roman" w:cs="Times New Roman"/>
        </w:rPr>
        <w:t>Але, як істинно живу Я, уся земля буде сповнена славою Господньою. А всі ті люди, що бачили Мою славу та Мої чуда, які Я вчинив у Єгипті та в пустелі, і вже оці десять разів спокушали Мене, та не слухалися голосу Мого. Числа 14:21, 22.</w:t>
      </w:r>
    </w:p>
    <w:p>
      <w:pPr>
        <w:pStyle w:val="ArticleBody"/>
        <w:jc w:val="left"/>
      </w:pPr>
      <w:r>
        <w:rPr>
          <w:rFonts w:ascii="Times New Roman" w:hAnsi="Times New Roman" w:eastAsia="Times New Roman" w:cs="Times New Roman"/>
        </w:rPr>
        <w:t>Aṣepe intanẹẹti fun oye ohun tí ìṣọ̀tẹ̀ pàtó kan dúró fún nínú àwọn ìṣọ̀tẹ̀ mẹ́sàn-án tàbí àwọn ìdánwò tí a kùnà nínú wọn láti ìgbà ìgbàlà ní Òkun Pupa títí dé ìdánwò kẹwàá, ìwọ yóò rí àwọn àyípadà díẹ̀ nípa èyí tí ó jẹ́ pé nínú àwọn ìkùnà Israẹli àtijọ́ ni ó yẹ kí a ka sí ọ̀kan nínú àwọn ìdánwò mẹ́wàá wọ̀nyẹn. Mo dìmọ̀ pé ìgbàlà ní Òkun Pupa, èyí tí a ti fi pàtó sọ pé ó bá October 22, 1844 mu, ni ìbẹ̀rẹ̀ àwọn ìdánwò mẹ́wàá náà, nítorí náà ibẹ̀ ni a yẹ kí a ti bẹ̀rẹ̀ sí í ka àwọn ìdánwò tí ó dìde láti 1844 sí 1863. Ilana ìdánwò tí ń lọ ní ìpele sí ìpele ti wà, èyí tí ó bẹ̀rẹ̀ ní 1798 nígbà tí a ṣí ìwé Dáníẹ́lì sílẹ̀, àti pé ilana náà bo ìtàn àwọn ìhìnrere angẹli àkọ́kọ́ àti ti kejì, tí ó parí ní ìbọ̀wọ̀ angẹli kẹta ní October 22, 1844.</w:t>
      </w:r>
    </w:p>
    <w:p>
      <w:pPr>
        <w:pStyle w:val="ArticleScripture"/>
        <w:jc w:val="left"/>
      </w:pPr>
      <w:r>
        <w:rPr>
          <w:rFonts w:ascii="Times New Roman" w:hAnsi="Times New Roman" w:eastAsia="Times New Roman" w:cs="Times New Roman"/>
        </w:rPr>
        <w:t>«در مینی‌اپولیس، خداوند گوهرهای گرانبهای حقیقت را در قالب‌هایی تازه به قوم خویش عطا فرمود. این نور از آسمان از سوی برخی، با همان همه سرسختی‌ای که یهودیان در ردّ مسیح نشان دادند، مردود شمرده شد، و بسیار سخن از ایستادگی بر نشانه‌های کهن در میان بود. اما شواهدی وجود داشت که آنان نمی‌دانستند نشانه‌های کهن چه بود. هم گواهی در میان بود و هم استدلالی از کلام که خود را بر وجدان تحمیل می‌کرد؛ لیکن اذهان مردمان ثابت و مُهر شده بود و بر ورود نور بسته، زیرا تصمیم گرفته بودند که این، گمراهیِ خطرناکی است که «نشانه‌های کهن» را از میان برمی‌دارد؛ حال آنکه نه میخی از نشانه‌های کهن جابه‌جا می‌شد، بلکه آنان تصوراتِ تحریف‌شده‌ای از آنچه نشانه‌های کهن را تشکیل می‌داد، در ذهن داشتند.»</w:t>
      </w:r>
    </w:p>
    <w:p>
      <w:pPr>
        <w:pStyle w:val="ArticleScripture"/>
        <w:jc w:val="left"/>
      </w:pPr>
      <w:r>
        <w:rPr>
          <w:rFonts w:ascii="Times New Roman" w:hAnsi="Times New Roman" w:eastAsia="Times New Roman" w:cs="Times New Roman"/>
        </w:rPr>
        <w:t>«Дар соли 1844 гузаштани вақт давраи воқеаҳои бузург буд, ки ба чашмони дар ҳайратмондаи мо поксозии муқаддасгоҳро, ки дар осмон ҷараён дошт, ошкор намуд ва ба халқи Худо бар рӯи замин муносибати қатъӣ дошт, [ҳамчунин] паёмҳои фариштаи якум ва дуюм ва сеюмро, ки парчаме кушода шуд, ки бар он навишта шуда буд: “аҳкоми Худо ва имони Исо”. Яке аз нишонаҳои асосӣ дар зери ин паём маъбади Худо буд, ки аз ҷониби халқи ҳақиқатдӯсти Ӯ дар осмон дида шуд, ва сандуқе, ки шариати Худоро дар бар дошт. Нури шанбеи аҳкоми чорум шуоъҳои пурқуввати худро бар роҳи поймолкунандагони шариати Худо афканд. Фонӣ будани шарирон нишонаи қадима аст. Ман чизе бештареро ба хотир оварда наметавонам, ки зери сарлавҳаи нишонаҳои қадима дарояд. Тамоми ин нидо дар бораи тағйир додани нишонаҳои қадима комилан хаёлӣ аст». The 1888 Materials, 518.</w:t>
      </w:r>
    </w:p>
    <w:p>
      <w:pPr>
        <w:pStyle w:val="ArticleBody"/>
        <w:jc w:val="left"/>
      </w:pPr>
      <w:r>
        <w:rPr>
          <w:rFonts w:ascii="Times New Roman" w:hAnsi="Times New Roman" w:eastAsia="Times New Roman" w:cs="Times New Roman"/>
        </w:rPr>
        <w:t>1844-илниң 22-өктәбир күни үчүнчи пәриштә қолида бир хәвәр билән кәлди.</w:t>
      </w:r>
    </w:p>
    <w:p>
      <w:pPr>
        <w:pStyle w:val="ArticleScripture"/>
        <w:jc w:val="left"/>
      </w:pPr>
      <w:r>
        <w:rPr>
          <w:rFonts w:ascii="Times New Roman" w:hAnsi="Times New Roman" w:eastAsia="Times New Roman" w:cs="Times New Roman"/>
        </w:rPr>
        <w:t>“Nisä Jesu miwüwü chüküriüsü e pialekia taya o’unirua sulu’upüna, jee nüpülaa süka wanee pialekat eejülü nnojotsü o’unirua, jee nünüliaa puyakai julu’u kaainjatkalüirua anaa akumajaa a’in waneinjatkalüirua Maleiwaa, nia nütüjüin wane püyüüshi aapiee anajawaa sümaa apünüin mmaa’inkat. Wanee karalouta nüpülaa nünnüsünüin jüpülaa püyüüshi, jee süka nüto’ochin mmaa jee sünain nümüin pülashii ma’in jee anajirawaa, nümakalaka wane aashajaasü eein ma’in, sümaa jia ka’i ousajawaa ja’itkat kasa nütüjünakat shia wayuu.” Early Writings, 254.</w:t>
      </w:r>
    </w:p>
    <w:p>
      <w:pPr>
        <w:pStyle w:val="ArticleBody"/>
        <w:jc w:val="left"/>
      </w:pPr>
      <w:r>
        <w:rPr>
          <w:rFonts w:ascii="Times New Roman" w:hAnsi="Times New Roman" w:eastAsia="Times New Roman" w:cs="Times New Roman"/>
        </w:rPr>
        <w:t>1844-njy ýylyň 22-nji oktýabrynda Hudaýyň halkynyň iýmelidigi bir pergment elinde bolan bir perişde inip geldi. Şondan soň kesgitlenýän “serhet daşy” taglymatlary ýa iýlip kabul edilmelidi, ýa-da ret edilip iýilmeli däldi. Üçünji perişde elinde pergment bilen gelende, şol pergmentiň içindäki habar alty synag hakykatyny aňladýardy. Şol alty synag “wagtyň geçmegi” hökmünde kesgitlenip, bu iki müň üç ýüz ýyllyk pygamberligi aňladýardy; höküm, “mukaddes jaýyň päklenmegi” hökmünde görkezilipdi; üç perişdäniň habarlary; “Hudaýyň kanuny”; “Sabat güni”; we ölüleriň ýagdaýy, “janyň ölümsiz däldigi” hökmünde görkezilipdi.</w:t>
      </w:r>
    </w:p>
    <w:p>
      <w:pPr>
        <w:pStyle w:val="ArticleBody"/>
        <w:jc w:val="left"/>
      </w:pPr>
      <w:r>
        <w:rPr>
          <w:rFonts w:ascii="Myanmar Text" w:hAnsi="Myanmar Text" w:eastAsia="Myanmar Text" w:cs="Myanmar Text"/>
        </w:rPr>
        <w:t>သမ္မာတရား</w:t>
      </w:r>
      <w:r>
        <w:rPr>
          <w:rFonts w:ascii="Times New Roman" w:hAnsi="Times New Roman" w:eastAsia="Times New Roman" w:cs="Times New Roman"/>
        </w:rPr>
        <w:t xml:space="preserve"> </w:t>
      </w:r>
      <w:r>
        <w:rPr>
          <w:rFonts w:ascii="Myanmar Text" w:hAnsi="Myanmar Text" w:eastAsia="Myanmar Text" w:cs="Myanmar Text"/>
        </w:rPr>
        <w:t>ခြောက်ပါးတို့သည်</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ဆက်နွယ်နေကြသည်မှာ</w:t>
      </w:r>
      <w:r>
        <w:rPr>
          <w:rFonts w:ascii="Times New Roman" w:hAnsi="Times New Roman" w:eastAsia="Times New Roman" w:cs="Times New Roman"/>
        </w:rPr>
        <w:t xml:space="preserve"> </w:t>
      </w:r>
      <w:r>
        <w:rPr>
          <w:rFonts w:ascii="Myanmar Text" w:hAnsi="Myanmar Text" w:eastAsia="Myanmar Text" w:cs="Myanmar Text"/>
        </w:rPr>
        <w:t>သေချာသော်လည်း၊</w:t>
      </w:r>
      <w:r>
        <w:rPr>
          <w:rFonts w:ascii="Times New Roman" w:hAnsi="Times New Roman" w:eastAsia="Times New Roman" w:cs="Times New Roman"/>
        </w:rPr>
        <w:t xml:space="preserve"> </w:t>
      </w:r>
      <w:r>
        <w:rPr>
          <w:rFonts w:ascii="Myanmar Text" w:hAnsi="Myanmar Text" w:eastAsia="Myanmar Text" w:cs="Myanmar Text"/>
        </w:rPr>
        <w:t>တစ်ပါးချင်းစီကို</w:t>
      </w:r>
      <w:r>
        <w:rPr>
          <w:rFonts w:ascii="Times New Roman" w:hAnsi="Times New Roman" w:eastAsia="Times New Roman" w:cs="Times New Roman"/>
        </w:rPr>
        <w:t xml:space="preserve"> </w:t>
      </w:r>
      <w:r>
        <w:rPr>
          <w:rFonts w:ascii="Myanmar Text" w:hAnsi="Myanmar Text" w:eastAsia="Myanmar Text" w:cs="Myanmar Text"/>
        </w:rPr>
        <w:t>မှတ်တိုင်များအဖြစ်</w:t>
      </w:r>
      <w:r>
        <w:rPr>
          <w:rFonts w:ascii="Times New Roman" w:hAnsi="Times New Roman" w:eastAsia="Times New Roman" w:cs="Times New Roman"/>
        </w:rPr>
        <w:t xml:space="preserve"> </w:t>
      </w:r>
      <w:r>
        <w:rPr>
          <w:rFonts w:ascii="Myanmar Text" w:hAnsi="Myanmar Text" w:eastAsia="Myanmar Text" w:cs="Myanmar Text"/>
        </w:rPr>
        <w:t>သတ်မှတ်ထားခဲ့သည်။</w:t>
      </w:r>
      <w:r>
        <w:rPr>
          <w:rFonts w:ascii="Times New Roman" w:hAnsi="Times New Roman" w:eastAsia="Times New Roman" w:cs="Times New Roman"/>
        </w:rPr>
        <w:t xml:space="preserve"> </w:t>
      </w:r>
      <w:r>
        <w:rPr>
          <w:rFonts w:ascii="Myanmar Text" w:hAnsi="Myanmar Text" w:eastAsia="Myanmar Text" w:cs="Myanmar Text"/>
        </w:rPr>
        <w:t>အချို့သူများသည်</w:t>
      </w:r>
      <w:r>
        <w:rPr>
          <w:rFonts w:ascii="Times New Roman" w:hAnsi="Times New Roman" w:eastAsia="Times New Roman" w:cs="Times New Roman"/>
        </w:rPr>
        <w:t xml:space="preserve"> </w:t>
      </w:r>
      <w:r>
        <w:rPr>
          <w:rFonts w:ascii="Myanmar Text" w:hAnsi="Myanmar Text" w:eastAsia="Myanmar Text" w:cs="Myanmar Text"/>
        </w:rPr>
        <w:t>ဤစာရင်းတွင်</w:t>
      </w:r>
      <w:r>
        <w:rPr>
          <w:rFonts w:ascii="Times New Roman" w:hAnsi="Times New Roman" w:eastAsia="Times New Roman" w:cs="Times New Roman"/>
        </w:rPr>
        <w:t xml:space="preserve"> </w:t>
      </w:r>
      <w:r>
        <w:rPr>
          <w:rFonts w:ascii="Myanmar Text" w:hAnsi="Myanmar Text" w:eastAsia="Myanmar Text" w:cs="Myanmar Text"/>
        </w:rPr>
        <w:t>အချိန်ကာလ</w:t>
      </w:r>
      <w:r>
        <w:rPr>
          <w:rFonts w:ascii="Times New Roman" w:hAnsi="Times New Roman" w:eastAsia="Times New Roman" w:cs="Times New Roman"/>
        </w:rPr>
        <w:t xml:space="preserve"> </w:t>
      </w:r>
      <w:r>
        <w:rPr>
          <w:rFonts w:ascii="Myanmar Text" w:hAnsi="Myanmar Text" w:eastAsia="Myanmar Text" w:cs="Myanmar Text"/>
        </w:rPr>
        <w:t>ကုန်လွန်ခြင်းကို</w:t>
      </w:r>
      <w:r>
        <w:rPr>
          <w:rFonts w:ascii="Times New Roman" w:hAnsi="Times New Roman" w:eastAsia="Times New Roman" w:cs="Times New Roman"/>
        </w:rPr>
        <w:t xml:space="preserve"> </w:t>
      </w:r>
      <w:r>
        <w:rPr>
          <w:rFonts w:ascii="Myanmar Text" w:hAnsi="Myanmar Text" w:eastAsia="Myanmar Text" w:cs="Myanmar Text"/>
        </w:rPr>
        <w:t>ထည့်သွင်းလိုမည်</w:t>
      </w:r>
      <w:r>
        <w:rPr>
          <w:rFonts w:ascii="Times New Roman" w:hAnsi="Times New Roman" w:eastAsia="Times New Roman" w:cs="Times New Roman"/>
        </w:rPr>
        <w:t xml:space="preserve"> </w:t>
      </w:r>
      <w:r>
        <w:rPr>
          <w:rFonts w:ascii="Myanmar Text" w:hAnsi="Myanmar Text" w:eastAsia="Myanmar Text" w:cs="Myanmar Text"/>
        </w:rPr>
        <w:t>မဟုတ်ကြပေမည်။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ရက်နေ့သည်</w:t>
      </w:r>
      <w:r>
        <w:rPr>
          <w:rFonts w:ascii="Times New Roman" w:hAnsi="Times New Roman" w:eastAsia="Times New Roman" w:cs="Times New Roman"/>
        </w:rPr>
        <w:t xml:space="preserve"> </w:t>
      </w:r>
      <w:r>
        <w:rPr>
          <w:rFonts w:ascii="Myanmar Text" w:hAnsi="Myanmar Text" w:eastAsia="Myanmar Text" w:cs="Myanmar Text"/>
        </w:rPr>
        <w:t>ပရောဖက်ပြုချက်၏</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ပြည့်စုံခြင်းဖြစ်ကြောင်း</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လူများစွာက</w:t>
      </w:r>
      <w:r>
        <w:rPr>
          <w:rFonts w:ascii="Times New Roman" w:hAnsi="Times New Roman" w:eastAsia="Times New Roman" w:cs="Times New Roman"/>
        </w:rPr>
        <w:t xml:space="preserve"> </w:t>
      </w:r>
      <w:r>
        <w:rPr>
          <w:rFonts w:ascii="Myanmar Text" w:hAnsi="Myanmar Text" w:eastAsia="Myanmar Text" w:cs="Myanmar Text"/>
        </w:rPr>
        <w:t>ငြင်းပယ်ခဲ့ကြသည်မှာ</w:t>
      </w:r>
      <w:r>
        <w:rPr>
          <w:rFonts w:ascii="Times New Roman" w:hAnsi="Times New Roman" w:eastAsia="Times New Roman" w:cs="Times New Roman"/>
        </w:rPr>
        <w:t xml:space="preserve"> </w:t>
      </w:r>
      <w:r>
        <w:rPr>
          <w:rFonts w:ascii="Myanmar Text" w:hAnsi="Myanmar Text" w:eastAsia="Myanmar Text" w:cs="Myanmar Text"/>
        </w:rPr>
        <w:t>ထင်ရှားလှသည်။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ထိုစမ်းသပ်မှုတွင်</w:t>
      </w:r>
      <w:r>
        <w:rPr>
          <w:rFonts w:ascii="Times New Roman" w:hAnsi="Times New Roman" w:eastAsia="Times New Roman" w:cs="Times New Roman"/>
        </w:rPr>
        <w:t xml:space="preserve"> </w:t>
      </w:r>
      <w:r>
        <w:rPr>
          <w:rFonts w:ascii="Myanmar Text" w:hAnsi="Myanmar Text" w:eastAsia="Myanmar Text" w:cs="Myanmar Text"/>
        </w:rPr>
        <w:t>ရှုံးနိမ့်ခဲ့ကြပြီး၊</w:t>
      </w:r>
      <w:r>
        <w:rPr>
          <w:rFonts w:ascii="Times New Roman" w:hAnsi="Times New Roman" w:eastAsia="Times New Roman" w:cs="Times New Roman"/>
        </w:rPr>
        <w:t xml:space="preserve"> </w:t>
      </w:r>
      <w:r>
        <w:rPr>
          <w:rFonts w:ascii="Myanmar Text" w:hAnsi="Myanmar Text" w:eastAsia="Myanmar Text" w:cs="Myanmar Text"/>
        </w:rPr>
        <w:t>ထိုအရာကြောင့်ပင်</w:t>
      </w:r>
      <w:r>
        <w:rPr>
          <w:rFonts w:ascii="Times New Roman" w:hAnsi="Times New Roman" w:eastAsia="Times New Roman" w:cs="Times New Roman"/>
        </w:rPr>
        <w:t xml:space="preserve"> </w:t>
      </w:r>
      <w:r>
        <w:rPr>
          <w:rFonts w:ascii="Myanmar Text" w:hAnsi="Myanmar Text" w:eastAsia="Myanmar Text" w:cs="Myanmar Text"/>
        </w:rPr>
        <w:t>နောက်ဆက်တွဲ</w:t>
      </w:r>
      <w:r>
        <w:rPr>
          <w:rFonts w:ascii="Times New Roman" w:hAnsi="Times New Roman" w:eastAsia="Times New Roman" w:cs="Times New Roman"/>
        </w:rPr>
        <w:t xml:space="preserve"> </w:t>
      </w:r>
      <w:r>
        <w:rPr>
          <w:rFonts w:ascii="Myanmar Text" w:hAnsi="Myanmar Text" w:eastAsia="Myanmar Text" w:cs="Myanmar Text"/>
        </w:rPr>
        <w:t>လာမည့်</w:t>
      </w:r>
      <w:r>
        <w:rPr>
          <w:rFonts w:ascii="Times New Roman" w:hAnsi="Times New Roman" w:eastAsia="Times New Roman" w:cs="Times New Roman"/>
        </w:rPr>
        <w:t xml:space="preserve"> </w:t>
      </w:r>
      <w:r>
        <w:rPr>
          <w:rFonts w:ascii="Myanmar Text" w:hAnsi="Myanmar Text" w:eastAsia="Myanmar Text" w:cs="Myanmar Text"/>
        </w:rPr>
        <w:t>စမ်းသပ်မှုများနှင့်</w:t>
      </w:r>
      <w:r>
        <w:rPr>
          <w:rFonts w:ascii="Times New Roman" w:hAnsi="Times New Roman" w:eastAsia="Times New Roman" w:cs="Times New Roman"/>
        </w:rPr>
        <w:t xml:space="preserve"> </w:t>
      </w:r>
      <w:r>
        <w:rPr>
          <w:rFonts w:ascii="Myanmar Text" w:hAnsi="Myanmar Text" w:eastAsia="Myanmar Text" w:cs="Myanmar Text"/>
        </w:rPr>
        <w:t>ရင်ဆိုင်လှုပ်ရှားရခြင်းမှ</w:t>
      </w:r>
      <w:r>
        <w:rPr>
          <w:rFonts w:ascii="Times New Roman" w:hAnsi="Times New Roman" w:eastAsia="Times New Roman" w:cs="Times New Roman"/>
        </w:rPr>
        <w:t xml:space="preserve"> </w:t>
      </w:r>
      <w:r>
        <w:rPr>
          <w:rFonts w:ascii="Myanmar Text" w:hAnsi="Myanmar Text" w:eastAsia="Myanmar Text" w:cs="Myanmar Text"/>
        </w:rPr>
        <w:t>တားဆီးခံခဲ့ရသည်။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လုပ်ငန်းစဉ်သည်၊</w:t>
      </w:r>
      <w:r>
        <w:rPr>
          <w:rFonts w:ascii="Times New Roman" w:hAnsi="Times New Roman" w:eastAsia="Times New Roman" w:cs="Times New Roman"/>
        </w:rPr>
        <w:t xml:space="preserve"> </w:t>
      </w:r>
      <w:r>
        <w:rPr>
          <w:rFonts w:ascii="Myanmar Text" w:hAnsi="Myanmar Text" w:eastAsia="Myanmar Text" w:cs="Myanmar Text"/>
        </w:rPr>
        <w:t>နောက်လာမည့်</w:t>
      </w:r>
      <w:r>
        <w:rPr>
          <w:rFonts w:ascii="Times New Roman" w:hAnsi="Times New Roman" w:eastAsia="Times New Roman" w:cs="Times New Roman"/>
        </w:rPr>
        <w:t xml:space="preserve"> </w:t>
      </w:r>
      <w:r>
        <w:rPr>
          <w:rFonts w:ascii="Myanmar Text" w:hAnsi="Myanmar Text" w:eastAsia="Myanmar Text" w:cs="Myanmar Text"/>
        </w:rPr>
        <w:t>စမ်းသပ်မှုတွင်</w:t>
      </w:r>
      <w:r>
        <w:rPr>
          <w:rFonts w:ascii="Times New Roman" w:hAnsi="Times New Roman" w:eastAsia="Times New Roman" w:cs="Times New Roman"/>
        </w:rPr>
        <w:t xml:space="preserve"> </w:t>
      </w:r>
      <w:r>
        <w:rPr>
          <w:rFonts w:ascii="Myanmar Text" w:hAnsi="Myanmar Text" w:eastAsia="Myanmar Text" w:cs="Myanmar Text"/>
        </w:rPr>
        <w:t>ပါဝင်နိုင်ရန်အလို့ငှာ၊</w:t>
      </w:r>
      <w:r>
        <w:rPr>
          <w:rFonts w:ascii="Times New Roman" w:hAnsi="Times New Roman" w:eastAsia="Times New Roman" w:cs="Times New Roman"/>
        </w:rPr>
        <w:t xml:space="preserve"> </w:t>
      </w:r>
      <w:r>
        <w:rPr>
          <w:rFonts w:ascii="Myanmar Text" w:hAnsi="Myanmar Text" w:eastAsia="Myanmar Text" w:cs="Myanmar Text"/>
        </w:rPr>
        <w:t>ပထမဦးစွာ</w:t>
      </w:r>
      <w:r>
        <w:rPr>
          <w:rFonts w:ascii="Times New Roman" w:hAnsi="Times New Roman" w:eastAsia="Times New Roman" w:cs="Times New Roman"/>
        </w:rPr>
        <w:t xml:space="preserve"> </w:t>
      </w:r>
      <w:r>
        <w:rPr>
          <w:rFonts w:ascii="Myanmar Text" w:hAnsi="Myanmar Text" w:eastAsia="Myanmar Text" w:cs="Myanmar Text"/>
        </w:rPr>
        <w:t>ပေးအပ်ထားသော</w:t>
      </w:r>
      <w:r>
        <w:rPr>
          <w:rFonts w:ascii="Times New Roman" w:hAnsi="Times New Roman" w:eastAsia="Times New Roman" w:cs="Times New Roman"/>
        </w:rPr>
        <w:t xml:space="preserve"> </w:t>
      </w:r>
      <w:r>
        <w:rPr>
          <w:rFonts w:ascii="Myanmar Text" w:hAnsi="Myanmar Text" w:eastAsia="Myanmar Text" w:cs="Myanmar Text"/>
        </w:rPr>
        <w:t>စမ်းသပ်မှုကို</w:t>
      </w:r>
      <w:r>
        <w:rPr>
          <w:rFonts w:ascii="Times New Roman" w:hAnsi="Times New Roman" w:eastAsia="Times New Roman" w:cs="Times New Roman"/>
        </w:rPr>
        <w:t xml:space="preserve"> </w:t>
      </w:r>
      <w:r>
        <w:rPr>
          <w:rFonts w:ascii="Myanmar Text" w:hAnsi="Myanmar Text" w:eastAsia="Myanmar Text" w:cs="Myanmar Text"/>
        </w:rPr>
        <w:t>အောင်မြင်ရမည်ဟု</w:t>
      </w:r>
      <w:r>
        <w:rPr>
          <w:rFonts w:ascii="Times New Roman" w:hAnsi="Times New Roman" w:eastAsia="Times New Roman" w:cs="Times New Roman"/>
        </w:rPr>
        <w:t xml:space="preserve"> </w:t>
      </w:r>
      <w:r>
        <w:rPr>
          <w:rFonts w:ascii="Myanmar Text" w:hAnsi="Myanmar Text" w:eastAsia="Myanmar Text" w:cs="Myanmar Text"/>
        </w:rPr>
        <w:t>တောင်းဆိုသော</w:t>
      </w:r>
      <w:r>
        <w:rPr>
          <w:rFonts w:ascii="Times New Roman" w:hAnsi="Times New Roman" w:eastAsia="Times New Roman" w:cs="Times New Roman"/>
        </w:rPr>
        <w:t xml:space="preserve"> </w:t>
      </w:r>
      <w:r>
        <w:rPr>
          <w:rFonts w:ascii="Myanmar Text" w:hAnsi="Myanmar Text" w:eastAsia="Myanmar Text" w:cs="Myanmar Text"/>
        </w:rPr>
        <w:t>တိုးတက်အဆင့်လိုက်</w:t>
      </w:r>
      <w:r>
        <w:rPr>
          <w:rFonts w:ascii="Times New Roman" w:hAnsi="Times New Roman" w:eastAsia="Times New Roman" w:cs="Times New Roman"/>
        </w:rPr>
        <w:t xml:space="preserve"> </w:t>
      </w:r>
      <w:r>
        <w:rPr>
          <w:rFonts w:ascii="Myanmar Text" w:hAnsi="Myanmar Text" w:eastAsia="Myanmar Text" w:cs="Myanmar Text"/>
        </w:rPr>
        <w:t>လုပ်ငန်းစဉ်တစ်ရပ်</w:t>
      </w:r>
      <w:r>
        <w:rPr>
          <w:rFonts w:ascii="Times New Roman" w:hAnsi="Times New Roman" w:eastAsia="Times New Roman" w:cs="Times New Roman"/>
        </w:rPr>
        <w:t xml:space="preserve"> </w:t>
      </w:r>
      <w:r>
        <w:rPr>
          <w:rFonts w:ascii="Myanmar Text" w:hAnsi="Myanmar Text" w:eastAsia="Myanmar Text" w:cs="Myanmar Text"/>
        </w:rPr>
        <w:t>ဖြစ်ကြောင်း</w:t>
      </w:r>
      <w:r>
        <w:rPr>
          <w:rFonts w:ascii="Times New Roman" w:hAnsi="Times New Roman" w:eastAsia="Times New Roman" w:cs="Times New Roman"/>
        </w:rPr>
        <w:t xml:space="preserve"> </w:t>
      </w:r>
      <w:r>
        <w:rPr>
          <w:rFonts w:ascii="Myanmar Text" w:hAnsi="Myanmar Text" w:eastAsia="Myanmar Text" w:cs="Myanmar Text"/>
        </w:rPr>
        <w:t>အကြိမ်ကြိမ်</w:t>
      </w:r>
      <w:r>
        <w:rPr>
          <w:rFonts w:ascii="Times New Roman" w:hAnsi="Times New Roman" w:eastAsia="Times New Roman" w:cs="Times New Roman"/>
        </w:rPr>
        <w:t xml:space="preserve"> </w:t>
      </w:r>
      <w:r>
        <w:rPr>
          <w:rFonts w:ascii="Myanmar Text" w:hAnsi="Myanmar Text" w:eastAsia="Myanmar Text" w:cs="Myanmar Text"/>
        </w:rPr>
        <w:t>တည်ထောင်ပြသထားပြီးဖြစ်သည်။</w:t>
      </w:r>
    </w:p>
    <w:p>
      <w:pPr>
        <w:pStyle w:val="ArticleScripture"/>
        <w:jc w:val="left"/>
      </w:pPr>
      <w:r>
        <w:rPr>
          <w:rFonts w:ascii="Times New Roman" w:hAnsi="Times New Roman" w:eastAsia="Times New Roman" w:cs="Times New Roman"/>
        </w:rPr>
        <w:t>“Aringa sabidu nayriris qhananchäwi uñacht’ayaña qalltkayäta ukhajja, janiw qhana amuyt’äwinïpkäyätti Apocalipsis 14:9–12 ukan kimsïr angelan yatiyäwipatjja. Jiwasan testimuniusan jach’a llakisiñapaxa, markanakan nayraqatapan sartaskayäta ukhajja, akänwa: jach’a payïr jutäwi unxtäwixa Diosankiriwa; nayrïr ukhamaraki payïr yatiyäwinakaxa mistuwayapxiwa; ukhamaraki kimsïrixa churatäñapawa. Jiwasaxa uñjapxayätwa kimsïr yatiyäwixa aka arunakampe tukusïna: ‘Akankiwa santosanakana aguantañapa: akankapxiwa khitinakatejj Diosan mandamientonakap phoqhapki ukat Jesusan iyawsäwip katupkaraki ukanakajja.’ Ukatsti kunjämtejj jichhürun uñjtan ukham qhanwa uñjarakiyätwa aka profétic arunakaxa mä sabidu askichäwi amuyt’ayäna; ukampis, yatiyäwin arsuwayki uka bestiar yupaychäwipajj kuna sañsa, jan ukajj bestian imagena ukhamaraki markapajj kuna sañsasa, janiw qhan mää amtanïpkäyätti.”</w:t>
      </w:r>
    </w:p>
    <w:p>
      <w:pPr>
        <w:pStyle w:val="ArticleScripture"/>
        <w:jc w:val="left"/>
      </w:pPr>
      <w:r>
        <w:rPr>
          <w:rFonts w:ascii="Times New Roman" w:hAnsi="Times New Roman" w:eastAsia="Times New Roman" w:cs="Times New Roman"/>
        </w:rPr>
        <w:t>“ݐ</w:t>
      </w:r>
      <w:r>
        <w:rPr>
          <w:rFonts w:ascii="Segoe UI Historic" w:hAnsi="Segoe UI Historic" w:eastAsia="Segoe UI Historic" w:cs="Segoe UI Historic"/>
        </w:rPr>
        <w:t>ܐܠܗܐ</w:t>
      </w:r>
      <w:r>
        <w:rPr>
          <w:rFonts w:ascii="Times New Roman" w:hAnsi="Times New Roman" w:eastAsia="Times New Roman" w:cs="Times New Roman"/>
        </w:rPr>
        <w:t xml:space="preserve"> </w:t>
      </w:r>
      <w:r>
        <w:rPr>
          <w:rFonts w:ascii="Segoe UI Historic" w:hAnsi="Segoe UI Historic" w:eastAsia="Segoe UI Historic" w:cs="Segoe UI Historic"/>
        </w:rPr>
        <w:t>ܒܪܘܚܗ</w:t>
      </w:r>
      <w:r>
        <w:rPr>
          <w:rFonts w:ascii="Times New Roman" w:hAnsi="Times New Roman" w:eastAsia="Times New Roman" w:cs="Times New Roman"/>
        </w:rPr>
        <w:t xml:space="preserve"> </w:t>
      </w:r>
      <w:r>
        <w:rPr>
          <w:rFonts w:ascii="Segoe UI Historic" w:hAnsi="Segoe UI Historic" w:eastAsia="Segoe UI Historic" w:cs="Segoe UI Historic"/>
        </w:rPr>
        <w:t>ܩܕܝܫܐ</w:t>
      </w:r>
      <w:r>
        <w:rPr>
          <w:rFonts w:ascii="Times New Roman" w:hAnsi="Times New Roman" w:eastAsia="Times New Roman" w:cs="Times New Roman"/>
        </w:rPr>
        <w:t xml:space="preserve"> </w:t>
      </w:r>
      <w:r>
        <w:rPr>
          <w:rFonts w:ascii="Segoe UI Historic" w:hAnsi="Segoe UI Historic" w:eastAsia="Segoe UI Historic" w:cs="Segoe UI Historic"/>
        </w:rPr>
        <w:t>ܐܫܪܐ</w:t>
      </w:r>
      <w:r>
        <w:rPr>
          <w:rFonts w:ascii="Times New Roman" w:hAnsi="Times New Roman" w:eastAsia="Times New Roman" w:cs="Times New Roman"/>
        </w:rPr>
        <w:t xml:space="preserve"> </w:t>
      </w:r>
      <w:r>
        <w:rPr>
          <w:rFonts w:ascii="Segoe UI Historic" w:hAnsi="Segoe UI Historic" w:eastAsia="Segoe UI Historic" w:cs="Segoe UI Historic"/>
        </w:rPr>
        <w:t>ܢܘܗܪܐ</w:t>
      </w:r>
      <w:r>
        <w:rPr>
          <w:rFonts w:ascii="Times New Roman" w:hAnsi="Times New Roman" w:eastAsia="Times New Roman" w:cs="Times New Roman"/>
        </w:rPr>
        <w:t xml:space="preserve"> </w:t>
      </w:r>
      <w:r>
        <w:rPr>
          <w:rFonts w:ascii="Segoe UI Historic" w:hAnsi="Segoe UI Historic" w:eastAsia="Segoe UI Historic" w:cs="Segoe UI Historic"/>
        </w:rPr>
        <w:t>ܕܢܙܪܚ</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ܥܒܕܘܗܝ</w:t>
      </w:r>
      <w:r>
        <w:rPr>
          <w:rFonts w:ascii="Times New Roman" w:hAnsi="Times New Roman" w:eastAsia="Times New Roman" w:cs="Times New Roman"/>
        </w:rPr>
        <w:t xml:space="preserve">، </w:t>
      </w:r>
      <w:r>
        <w:rPr>
          <w:rFonts w:ascii="Segoe UI Historic" w:hAnsi="Segoe UI Historic" w:eastAsia="Segoe UI Historic" w:cs="Segoe UI Historic"/>
        </w:rPr>
        <w:t>ܘܒܩܠܝܠ</w:t>
      </w:r>
      <w:r>
        <w:rPr>
          <w:rFonts w:ascii="Times New Roman" w:hAnsi="Times New Roman" w:eastAsia="Times New Roman" w:cs="Times New Roman"/>
        </w:rPr>
        <w:t xml:space="preserve"> </w:t>
      </w:r>
      <w:r>
        <w:rPr>
          <w:rFonts w:ascii="Segoe UI Historic" w:hAnsi="Segoe UI Historic" w:eastAsia="Segoe UI Historic" w:cs="Segoe UI Historic"/>
        </w:rPr>
        <w:t>ܩܠܝܠ</w:t>
      </w:r>
      <w:r>
        <w:rPr>
          <w:rFonts w:ascii="Times New Roman" w:hAnsi="Times New Roman" w:eastAsia="Times New Roman" w:cs="Times New Roman"/>
        </w:rPr>
        <w:t xml:space="preserve"> </w:t>
      </w:r>
      <w:r>
        <w:rPr>
          <w:rFonts w:ascii="Segoe UI Historic" w:hAnsi="Segoe UI Historic" w:eastAsia="Segoe UI Historic" w:cs="Segoe UI Historic"/>
        </w:rPr>
        <w:t>ܦܬܚ</w:t>
      </w:r>
      <w:r>
        <w:rPr>
          <w:rFonts w:ascii="Times New Roman" w:hAnsi="Times New Roman" w:eastAsia="Times New Roman" w:cs="Times New Roman"/>
        </w:rPr>
        <w:t xml:space="preserve"> </w:t>
      </w:r>
      <w:r>
        <w:rPr>
          <w:rFonts w:ascii="Segoe UI Historic" w:hAnsi="Segoe UI Historic" w:eastAsia="Segoe UI Historic" w:cs="Segoe UI Historic"/>
        </w:rPr>
        <w:t>ܢܦܫܗ</w:t>
      </w:r>
      <w:r>
        <w:rPr>
          <w:rFonts w:ascii="Times New Roman" w:hAnsi="Times New Roman" w:eastAsia="Times New Roman" w:cs="Times New Roman"/>
        </w:rPr>
        <w:t xml:space="preserve"> </w:t>
      </w:r>
      <w:r>
        <w:rPr>
          <w:rFonts w:ascii="Segoe UI Historic" w:hAnsi="Segoe UI Historic" w:eastAsia="Segoe UI Historic" w:cs="Segoe UI Historic"/>
        </w:rPr>
        <w:t>ܕܢܘܫܐ</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ܠܗܘܢ</w:t>
      </w:r>
      <w:r>
        <w:rPr>
          <w:rFonts w:ascii="Times New Roman" w:hAnsi="Times New Roman" w:eastAsia="Times New Roman" w:cs="Times New Roman"/>
        </w:rPr>
        <w:t xml:space="preserve">. </w:t>
      </w:r>
      <w:r>
        <w:rPr>
          <w:rFonts w:ascii="Segoe UI Historic" w:hAnsi="Segoe UI Historic" w:eastAsia="Segoe UI Historic" w:cs="Segoe UI Historic"/>
        </w:rPr>
        <w:t>ܣܢܝܩ</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ܠܣܓܝܐܐ</w:t>
      </w:r>
      <w:r>
        <w:rPr>
          <w:rFonts w:ascii="Times New Roman" w:hAnsi="Times New Roman" w:eastAsia="Times New Roman" w:cs="Times New Roman"/>
        </w:rPr>
        <w:t xml:space="preserve"> </w:t>
      </w:r>
      <w:r>
        <w:rPr>
          <w:rFonts w:ascii="Segoe UI Historic" w:hAnsi="Segoe UI Historic" w:eastAsia="Segoe UI Historic" w:cs="Segoe UI Historic"/>
        </w:rPr>
        <w:t>ܕܝܘܠܦܢܐ</w:t>
      </w:r>
      <w:r>
        <w:rPr>
          <w:rFonts w:ascii="Times New Roman" w:hAnsi="Times New Roman" w:eastAsia="Times New Roman" w:cs="Times New Roman"/>
        </w:rPr>
        <w:t xml:space="preserve"> </w:t>
      </w:r>
      <w:r>
        <w:rPr>
          <w:rFonts w:ascii="Segoe UI Historic" w:hAnsi="Segoe UI Historic" w:eastAsia="Segoe UI Historic" w:cs="Segoe UI Historic"/>
        </w:rPr>
        <w:t>ܘܠܝܨܝܦܘܬܐ</w:t>
      </w:r>
      <w:r>
        <w:rPr>
          <w:rFonts w:ascii="Times New Roman" w:hAnsi="Times New Roman" w:eastAsia="Times New Roman" w:cs="Times New Roman"/>
        </w:rPr>
        <w:t xml:space="preserve"> </w:t>
      </w:r>
      <w:r>
        <w:rPr>
          <w:rFonts w:ascii="Segoe UI Historic" w:hAnsi="Segoe UI Historic" w:eastAsia="Segoe UI Historic" w:cs="Segoe UI Historic"/>
        </w:rPr>
        <w:t>ܛܒ</w:t>
      </w:r>
      <w:r>
        <w:rPr>
          <w:rFonts w:ascii="Times New Roman" w:hAnsi="Times New Roman" w:eastAsia="Times New Roman" w:cs="Times New Roman"/>
        </w:rPr>
        <w:t xml:space="preserve"> </w:t>
      </w:r>
      <w:r>
        <w:rPr>
          <w:rFonts w:ascii="Segoe UI Historic" w:hAnsi="Segoe UI Historic" w:eastAsia="Segoe UI Historic" w:cs="Segoe UI Historic"/>
        </w:rPr>
        <w:t>ܪܒܬܐ</w:t>
      </w:r>
      <w:r>
        <w:rPr>
          <w:rFonts w:ascii="Times New Roman" w:hAnsi="Times New Roman" w:eastAsia="Times New Roman" w:cs="Times New Roman"/>
        </w:rPr>
        <w:t xml:space="preserve"> </w:t>
      </w:r>
      <w:r>
        <w:rPr>
          <w:rFonts w:ascii="Segoe UI Historic" w:hAnsi="Segoe UI Historic" w:eastAsia="Segoe UI Historic" w:cs="Segoe UI Historic"/>
        </w:rPr>
        <w:t>ܕܢܒܨܘܢܝܗܝ</w:t>
      </w:r>
      <w:r>
        <w:rPr>
          <w:rFonts w:ascii="Times New Roman" w:hAnsi="Times New Roman" w:eastAsia="Times New Roman" w:cs="Times New Roman"/>
        </w:rPr>
        <w:t xml:space="preserve"> </w:t>
      </w:r>
      <w:r>
        <w:rPr>
          <w:rFonts w:ascii="Segoe UI Historic" w:hAnsi="Segoe UI Historic" w:eastAsia="Segoe UI Historic" w:cs="Segoe UI Historic"/>
        </w:rPr>
        <w:t>ܘܢܩܫܪܘܢ</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ܒܬܪ</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ܒܝܨܝܦܘܬܐ</w:t>
      </w:r>
      <w:r>
        <w:rPr>
          <w:rFonts w:ascii="Times New Roman" w:hAnsi="Times New Roman" w:eastAsia="Times New Roman" w:cs="Times New Roman"/>
        </w:rPr>
        <w:t xml:space="preserve"> </w:t>
      </w:r>
      <w:r>
        <w:rPr>
          <w:rFonts w:ascii="Segoe UI Historic" w:hAnsi="Segoe UI Historic" w:eastAsia="Segoe UI Historic" w:cs="Segoe UI Historic"/>
        </w:rPr>
        <w:t>ܘܒܬܪܥܝܬܐ</w:t>
      </w:r>
      <w:r>
        <w:rPr>
          <w:rFonts w:ascii="Times New Roman" w:hAnsi="Times New Roman" w:eastAsia="Times New Roman" w:cs="Times New Roman"/>
        </w:rPr>
        <w:t xml:space="preserve"> </w:t>
      </w:r>
      <w:r>
        <w:rPr>
          <w:rFonts w:ascii="Segoe UI Historic" w:hAnsi="Segoe UI Historic" w:eastAsia="Segoe UI Historic" w:cs="Segoe UI Historic"/>
        </w:rPr>
        <w:t>ܘܒܥܡܠܐ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ܦܣܩ</w:t>
      </w:r>
      <w:r>
        <w:rPr>
          <w:rFonts w:ascii="Times New Roman" w:hAnsi="Times New Roman" w:eastAsia="Times New Roman" w:cs="Times New Roman"/>
        </w:rPr>
        <w:t xml:space="preserve">، </w:t>
      </w:r>
      <w:r>
        <w:rPr>
          <w:rFonts w:ascii="Segoe UI Historic" w:hAnsi="Segoe UI Historic" w:eastAsia="Segoe UI Historic" w:cs="Segoe UI Historic"/>
        </w:rPr>
        <w:t>ܐܙܠ</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ܩܕܡܐ</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ܕܐܬܝܗܒܘ</w:t>
      </w:r>
      <w:r>
        <w:rPr>
          <w:rFonts w:ascii="Times New Roman" w:hAnsi="Times New Roman" w:eastAsia="Times New Roman" w:cs="Times New Roman"/>
        </w:rPr>
        <w:t xml:space="preserve"> </w:t>
      </w:r>
      <w:r>
        <w:rPr>
          <w:rFonts w:ascii="Segoe UI Historic" w:hAnsi="Segoe UI Historic" w:eastAsia="Segoe UI Historic" w:cs="Segoe UI Historic"/>
        </w:rPr>
        <w:t>ܠܥܠܡܐ</w:t>
      </w:r>
      <w:r>
        <w:rPr>
          <w:rFonts w:ascii="Times New Roman" w:hAnsi="Times New Roman" w:eastAsia="Times New Roman" w:cs="Times New Roman"/>
        </w:rPr>
        <w:t xml:space="preserve"> </w:t>
      </w:r>
      <w:r>
        <w:rPr>
          <w:rFonts w:ascii="Segoe UI Historic" w:hAnsi="Segoe UI Historic" w:eastAsia="Segoe UI Historic" w:cs="Segoe UI Historic"/>
        </w:rPr>
        <w:t>ܫܪܪܐ</w:t>
      </w:r>
      <w:r>
        <w:rPr>
          <w:rFonts w:ascii="Times New Roman" w:hAnsi="Times New Roman" w:eastAsia="Times New Roman" w:cs="Times New Roman"/>
        </w:rPr>
        <w:t xml:space="preserve"> </w:t>
      </w:r>
      <w:r>
        <w:rPr>
          <w:rFonts w:ascii="Segoe UI Historic" w:hAnsi="Segoe UI Historic" w:eastAsia="Segoe UI Historic" w:cs="Segoe UI Historic"/>
        </w:rPr>
        <w:t>ܪܘܪܒܐ</w:t>
      </w:r>
      <w:r>
        <w:rPr>
          <w:rFonts w:ascii="Times New Roman" w:hAnsi="Times New Roman" w:eastAsia="Times New Roman" w:cs="Times New Roman"/>
        </w:rPr>
        <w:t xml:space="preserve"> </w:t>
      </w:r>
      <w:r>
        <w:rPr>
          <w:rFonts w:ascii="Segoe UI Historic" w:hAnsi="Segoe UI Historic" w:eastAsia="Segoe UI Historic" w:cs="Segoe UI Historic"/>
        </w:rPr>
        <w:t>ܕܐܓܪܬܢ</w:t>
      </w:r>
      <w:r>
        <w:rPr>
          <w:rFonts w:ascii="Times New Roman" w:hAnsi="Times New Roman" w:eastAsia="Times New Roman" w:cs="Times New Roman"/>
        </w:rPr>
        <w:t xml:space="preserve">، </w:t>
      </w:r>
      <w:r>
        <w:rPr>
          <w:rFonts w:ascii="Segoe UI Historic" w:hAnsi="Segoe UI Historic" w:eastAsia="Segoe UI Historic" w:cs="Segoe UI Historic"/>
        </w:rPr>
        <w:t>ܟܠܗܘܢ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ܐܝܬܝܗܘܢ</w:t>
      </w:r>
      <w:r>
        <w:rPr>
          <w:rFonts w:ascii="Times New Roman" w:hAnsi="Times New Roman" w:eastAsia="Times New Roman" w:cs="Times New Roman"/>
        </w:rPr>
        <w:t xml:space="preserve"> </w:t>
      </w:r>
      <w:r>
        <w:rPr>
          <w:rFonts w:ascii="Segoe UI Historic" w:hAnsi="Segoe UI Historic" w:eastAsia="Segoe UI Historic" w:cs="Segoe UI Historic"/>
        </w:rPr>
        <w:t>ܚܕ</w:t>
      </w:r>
      <w:r>
        <w:rPr>
          <w:rFonts w:ascii="Times New Roman" w:hAnsi="Times New Roman" w:eastAsia="Times New Roman" w:cs="Times New Roman"/>
        </w:rPr>
        <w:t xml:space="preserve"> </w:t>
      </w:r>
      <w:r>
        <w:rPr>
          <w:rFonts w:ascii="Segoe UI Historic" w:hAnsi="Segoe UI Historic" w:eastAsia="Segoe UI Historic" w:cs="Segoe UI Historic"/>
        </w:rPr>
        <w:t>ܓܘܫܡܐ</w:t>
      </w:r>
      <w:r>
        <w:rPr>
          <w:rFonts w:ascii="Times New Roman" w:hAnsi="Times New Roman" w:eastAsia="Times New Roman" w:cs="Times New Roman"/>
        </w:rPr>
        <w:t xml:space="preserve"> </w:t>
      </w:r>
      <w:r>
        <w:rPr>
          <w:rFonts w:ascii="Segoe UI Historic" w:hAnsi="Segoe UI Historic" w:eastAsia="Segoe UI Historic" w:cs="Segoe UI Historic"/>
        </w:rPr>
        <w:t>ܓܠܝܐ</w:t>
      </w:r>
      <w:r>
        <w:rPr>
          <w:rFonts w:ascii="Times New Roman" w:hAnsi="Times New Roman" w:eastAsia="Times New Roman" w:cs="Times New Roman"/>
        </w:rPr>
        <w:t xml:space="preserve">، </w:t>
      </w:r>
      <w:r>
        <w:rPr>
          <w:rFonts w:ascii="Segoe UI Historic" w:hAnsi="Segoe UI Historic" w:eastAsia="Segoe UI Historic" w:cs="Segoe UI Historic"/>
        </w:rPr>
        <w:t>ܩܫܝܪܐ</w:t>
      </w:r>
      <w:r>
        <w:rPr>
          <w:rFonts w:ascii="Times New Roman" w:hAnsi="Times New Roman" w:eastAsia="Times New Roman" w:cs="Times New Roman"/>
        </w:rPr>
        <w:t xml:space="preserve">، </w:t>
      </w:r>
      <w:r>
        <w:rPr>
          <w:rFonts w:ascii="Segoe UI Historic" w:hAnsi="Segoe UI Historic" w:eastAsia="Segoe UI Historic" w:cs="Segoe UI Historic"/>
        </w:rPr>
        <w:t>ܓܡܝܪܐ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“Ian awli beyyi gino shimatize Elder Bates gara. Tani iza xooni, izi tumu Kristiyan gisi gidi, bonchona kehatana de7iya asa. Izi tana ba ni na7a mala daro laafisiyaninna kehan de7i. Izi qassi tana haasayishin koyro siyida wode, daro gita qofaa bessis. Tani haasaya wurssidaappe guye, izi denddi haga gidiis: ‘Tani shakkida Tomaso. Tani ajjuutata ammanikke. SHin mishirittiya haga omarssin markkattida maratettai nuussi Xoossaa qaala gidido ammanan danddaykko, sa7an de7iya asa ubbafe ani daro ufaissiya asa gidanaashin. Ta wozani daro qaattettis. Haasayiza mishirittiyo ammanettida asa gidiyo taani ammanais; shin i nuussi odida oorettida yohota oottidi i bessaabeyssidoogaa ai mala gidiyo taani birshshan danddayikke.’”</w:t>
      </w:r>
    </w:p>
    <w:p>
      <w:pPr>
        <w:pStyle w:val="ArticleScripture"/>
        <w:jc w:val="left"/>
      </w:pPr>
      <w:r>
        <w:rPr>
          <w:rFonts w:ascii="Times New Roman" w:hAnsi="Times New Roman" w:eastAsia="Times New Roman" w:cs="Times New Roman"/>
        </w:rPr>
        <w:t>“Nikahnang hrawng thla reithum vel a liam hnuah, ka pasal nên Maine rama Topsham khuaa Conference pakhat ka kal a, chutah chuan Upa Bates chu a lo awm. Chumi hunah chuan ka hmuhthin te hi Pathian atanga lo ni a ni tih a ring tlat lo hle. Chu inkhawmna chu ngaihvenawmna nasa tak hun a ni a. Pathian Thlarauvin ka chungah a tla a; Pathian ropuina hmuhnain min tuam a, khawvel dangte ka hmu ve hmasa ber a ni. Hmuhthin atanga ka lo chhuah hnuah chuan ka hmuhte chu ka sawi a. Chutah Upa B.-in, astronomy i zir tawh em, tiin min zawt a. Kei chuan, astronomy bu emaw zirna lama ka en tawh reng reng tih ka hre reng lo, ka ti a. Ani chuan, ‘Hei hi Lalpa atang a ni,’ a ti a. Ka hmuh hma loh zawngin a zalen a lawm hle. A hmelah van êng chu a var a, kohhran chu thiltithei takin a fuih a ni.” Testimonies, volume 1, 78–80.</w:t>
      </w:r>
    </w:p>
    <w:p>
      <w:pPr>
        <w:pStyle w:val="ArticleBody"/>
        <w:jc w:val="left"/>
      </w:pPr>
      <w:r>
        <w:rPr>
          <w:rFonts w:ascii="Myanmar Text" w:hAnsi="Myanmar Text" w:eastAsia="Myanmar Text" w:cs="Myanmar Text"/>
        </w:rPr>
        <w:t>ဧကန်အမှန်၊</w:t>
      </w:r>
      <w:r>
        <w:rPr>
          <w:rFonts w:ascii="Times New Roman" w:hAnsi="Times New Roman" w:eastAsia="Times New Roman" w:cs="Times New Roman"/>
        </w:rPr>
        <w:t xml:space="preserve"> </w:t>
      </w:r>
      <w:r>
        <w:rPr>
          <w:rFonts w:ascii="Myanmar Text" w:hAnsi="Myanmar Text" w:eastAsia="Myanmar Text" w:cs="Myanmar Text"/>
        </w:rPr>
        <w:t>ဤသွန်သင်ချက်ဆိုင်ရာ</w:t>
      </w:r>
      <w:r>
        <w:rPr>
          <w:rFonts w:ascii="Times New Roman" w:hAnsi="Times New Roman" w:eastAsia="Times New Roman" w:cs="Times New Roman"/>
        </w:rPr>
        <w:t xml:space="preserve"> </w:t>
      </w:r>
      <w:r>
        <w:rPr>
          <w:rFonts w:ascii="Myanmar Text" w:hAnsi="Myanmar Text" w:eastAsia="Myanmar Text" w:cs="Myanmar Text"/>
        </w:rPr>
        <w:t>စမ်းသပ်ချက်များအားလုံးသည်</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ဆက်နွယ်လျက်ရှိကြသော်လည်း၊</w:t>
      </w:r>
      <w:r>
        <w:rPr>
          <w:rFonts w:ascii="Times New Roman" w:hAnsi="Times New Roman" w:eastAsia="Times New Roman" w:cs="Times New Roman"/>
        </w:rPr>
        <w:t xml:space="preserve"> </w:t>
      </w:r>
      <w:r>
        <w:rPr>
          <w:rFonts w:ascii="Myanmar Text" w:hAnsi="Myanmar Text" w:eastAsia="Myanmar Text" w:cs="Myanmar Text"/>
        </w:rPr>
        <w:t>သီးခြားခွဲထုတ်၍ရသော</w:t>
      </w:r>
      <w:r>
        <w:rPr>
          <w:rFonts w:ascii="Times New Roman" w:hAnsi="Times New Roman" w:eastAsia="Times New Roman" w:cs="Times New Roman"/>
        </w:rPr>
        <w:t xml:space="preserve"> </w:t>
      </w:r>
      <w:r>
        <w:rPr>
          <w:rFonts w:ascii="Myanmar Text" w:hAnsi="Myanmar Text" w:eastAsia="Myanmar Text" w:cs="Myanmar Text"/>
        </w:rPr>
        <w:t>စမ်းသပ်ချက်များလည်း</w:t>
      </w:r>
      <w:r>
        <w:rPr>
          <w:rFonts w:ascii="Times New Roman" w:hAnsi="Times New Roman" w:eastAsia="Times New Roman" w:cs="Times New Roman"/>
        </w:rPr>
        <w:t xml:space="preserve"> </w:t>
      </w:r>
      <w:r>
        <w:rPr>
          <w:rFonts w:ascii="Myanmar Text" w:hAnsi="Myanmar Text" w:eastAsia="Myanmar Text" w:cs="Myanmar Text"/>
        </w:rPr>
        <w:t>ဖြစ်ကြပြီး၊</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အမှုတော်ဆောင်များထံသို့</w:t>
      </w:r>
      <w:r>
        <w:rPr>
          <w:rFonts w:ascii="Times New Roman" w:hAnsi="Times New Roman" w:eastAsia="Times New Roman" w:cs="Times New Roman"/>
        </w:rPr>
        <w:t xml:space="preserve"> </w:t>
      </w:r>
      <w:r>
        <w:rPr>
          <w:rFonts w:ascii="Myanmar Text" w:hAnsi="Myanmar Text" w:eastAsia="Myanmar Text" w:cs="Myanmar Text"/>
        </w:rPr>
        <w:t>အဆင့်ဆင့်</w:t>
      </w:r>
      <w:r>
        <w:rPr>
          <w:rFonts w:ascii="Times New Roman" w:hAnsi="Times New Roman" w:eastAsia="Times New Roman" w:cs="Times New Roman"/>
        </w:rPr>
        <w:t xml:space="preserve"> </w:t>
      </w:r>
      <w:r>
        <w:rPr>
          <w:rFonts w:ascii="Myanmar Text" w:hAnsi="Myanmar Text" w:eastAsia="Myanmar Text" w:cs="Myanmar Text"/>
        </w:rPr>
        <w:t>ဖော်ထုတ်ပေးခဲ့သည်။</w:t>
      </w:r>
      <w:r>
        <w:rPr>
          <w:rFonts w:ascii="Times New Roman" w:hAnsi="Times New Roman" w:eastAsia="Times New Roman" w:cs="Times New Roman"/>
        </w:rPr>
        <w:t xml:space="preserve"> </w:t>
      </w:r>
      <w:r>
        <w:rPr>
          <w:rFonts w:ascii="Myanmar Text" w:hAnsi="Myanmar Text" w:eastAsia="Myanmar Text" w:cs="Myanmar Text"/>
        </w:rPr>
        <w:t>သတ္တမနေ့</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စောင့်ထိန်းကြသော်လည်း</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သုံးပါး၏</w:t>
      </w:r>
      <w:r>
        <w:rPr>
          <w:rFonts w:ascii="Times New Roman" w:hAnsi="Times New Roman" w:eastAsia="Times New Roman" w:cs="Times New Roman"/>
        </w:rPr>
        <w:t xml:space="preserve"> </w:t>
      </w:r>
      <w:r>
        <w:rPr>
          <w:rFonts w:ascii="Myanmar Text" w:hAnsi="Myanmar Text" w:eastAsia="Myanmar Text" w:cs="Myanmar Text"/>
        </w:rPr>
        <w:t>သတင်းစကားကို</w:t>
      </w:r>
      <w:r>
        <w:rPr>
          <w:rFonts w:ascii="Times New Roman" w:hAnsi="Times New Roman" w:eastAsia="Times New Roman" w:cs="Times New Roman"/>
        </w:rPr>
        <w:t xml:space="preserve"> </w:t>
      </w:r>
      <w:r>
        <w:rPr>
          <w:rFonts w:ascii="Myanmar Text" w:hAnsi="Myanmar Text" w:eastAsia="Myanmar Text" w:cs="Myanmar Text"/>
        </w:rPr>
        <w:t>ပယ်ချသည့်</w:t>
      </w:r>
      <w:r>
        <w:rPr>
          <w:rFonts w:ascii="Times New Roman" w:hAnsi="Times New Roman" w:eastAsia="Times New Roman" w:cs="Times New Roman"/>
        </w:rPr>
        <w:t xml:space="preserve"> </w:t>
      </w:r>
      <w:r>
        <w:rPr>
          <w:rFonts w:ascii="Myanmar Text" w:hAnsi="Myanmar Text" w:eastAsia="Myanmar Text" w:cs="Myanmar Text"/>
        </w:rPr>
        <w:t>အသင်းတော်များစွာ</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တရားစီရင်ခြင်းသည်</w:t>
      </w:r>
      <w:r>
        <w:rPr>
          <w:rFonts w:ascii="Times New Roman" w:hAnsi="Times New Roman" w:eastAsia="Times New Roman" w:cs="Times New Roman"/>
        </w:rPr>
        <w:t xml:space="preserve"> 1844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22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စတင်ခဲ့သည်ဟူသော</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ပယ်ချကြသော်လည်း၊</w:t>
      </w:r>
      <w:r>
        <w:rPr>
          <w:rFonts w:ascii="Times New Roman" w:hAnsi="Times New Roman" w:eastAsia="Times New Roman" w:cs="Times New Roman"/>
        </w:rPr>
        <w:t xml:space="preserve"> </w:t>
      </w:r>
      <w:r>
        <w:rPr>
          <w:rFonts w:ascii="Myanmar Text" w:hAnsi="Myanmar Text" w:eastAsia="Myanmar Text" w:cs="Myanmar Text"/>
        </w:rPr>
        <w:t>ဥပုသ်နေ့ကိုမူ</w:t>
      </w:r>
      <w:r>
        <w:rPr>
          <w:rFonts w:ascii="Times New Roman" w:hAnsi="Times New Roman" w:eastAsia="Times New Roman" w:cs="Times New Roman"/>
        </w:rPr>
        <w:t xml:space="preserve"> </w:t>
      </w:r>
      <w:r>
        <w:rPr>
          <w:rFonts w:ascii="Myanmar Text" w:hAnsi="Myanmar Text" w:eastAsia="Myanmar Text" w:cs="Myanmar Text"/>
        </w:rPr>
        <w:t>ဆက်လက်</w:t>
      </w:r>
      <w:r>
        <w:rPr>
          <w:rFonts w:ascii="Times New Roman" w:hAnsi="Times New Roman" w:eastAsia="Times New Roman" w:cs="Times New Roman"/>
        </w:rPr>
        <w:t xml:space="preserve"> </w:t>
      </w:r>
      <w:r>
        <w:rPr>
          <w:rFonts w:ascii="Myanmar Text" w:hAnsi="Myanmar Text" w:eastAsia="Myanmar Text" w:cs="Myanmar Text"/>
        </w:rPr>
        <w:t>စောင့်ထိန်းကြသည်။</w:t>
      </w:r>
      <w:r>
        <w:rPr>
          <w:rFonts w:ascii="Times New Roman" w:hAnsi="Times New Roman" w:eastAsia="Times New Roman" w:cs="Times New Roman"/>
        </w:rPr>
        <w:t xml:space="preserve"> </w:t>
      </w:r>
      <w:r>
        <w:rPr>
          <w:rFonts w:ascii="Myanmar Text" w:hAnsi="Myanmar Text" w:eastAsia="Myanmar Text" w:cs="Myanmar Text"/>
        </w:rPr>
        <w:t>ဤသွန်သင်ချက်ဆိုင်ရာ</w:t>
      </w:r>
      <w:r>
        <w:rPr>
          <w:rFonts w:ascii="Times New Roman" w:hAnsi="Times New Roman" w:eastAsia="Times New Roman" w:cs="Times New Roman"/>
        </w:rPr>
        <w:t xml:space="preserve"> </w:t>
      </w:r>
      <w:r>
        <w:rPr>
          <w:rFonts w:ascii="Myanmar Text" w:hAnsi="Myanmar Text" w:eastAsia="Myanmar Text" w:cs="Myanmar Text"/>
        </w:rPr>
        <w:t>စမ်းသပ်ချက်များသည်</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ဆက်နွယ်လျက်ရှိသော်လည်း၊</w:t>
      </w:r>
      <w:r>
        <w:rPr>
          <w:rFonts w:ascii="Times New Roman" w:hAnsi="Times New Roman" w:eastAsia="Times New Roman" w:cs="Times New Roman"/>
        </w:rPr>
        <w:t xml:space="preserve"> </w:t>
      </w:r>
      <w:r>
        <w:rPr>
          <w:rFonts w:ascii="Myanmar Text" w:hAnsi="Myanmar Text" w:eastAsia="Myanmar Text" w:cs="Myanmar Text"/>
        </w:rPr>
        <w:t>သီးသန့်</w:t>
      </w:r>
      <w:r>
        <w:rPr>
          <w:rFonts w:ascii="Times New Roman" w:hAnsi="Times New Roman" w:eastAsia="Times New Roman" w:cs="Times New Roman"/>
        </w:rPr>
        <w:t xml:space="preserve"> </w:t>
      </w:r>
      <w:r>
        <w:rPr>
          <w:rFonts w:ascii="Myanmar Text" w:hAnsi="Myanmar Text" w:eastAsia="Myanmar Text" w:cs="Myanmar Text"/>
        </w:rPr>
        <w:t>သတ်မှတ်ထားသော</w:t>
      </w:r>
      <w:r>
        <w:rPr>
          <w:rFonts w:ascii="Times New Roman" w:hAnsi="Times New Roman" w:eastAsia="Times New Roman" w:cs="Times New Roman"/>
        </w:rPr>
        <w:t xml:space="preserve"> </w:t>
      </w:r>
      <w:r>
        <w:rPr>
          <w:rFonts w:ascii="Myanmar Text" w:hAnsi="Myanmar Text" w:eastAsia="Myanmar Text" w:cs="Myanmar Text"/>
        </w:rPr>
        <w:t>စမ်းသပ်ချက်</w:t>
      </w:r>
      <w:r>
        <w:rPr>
          <w:rFonts w:ascii="Times New Roman" w:hAnsi="Times New Roman" w:eastAsia="Times New Roman" w:cs="Times New Roman"/>
        </w:rPr>
        <w:t xml:space="preserve"> </w:t>
      </w:r>
      <w:r>
        <w:rPr>
          <w:rFonts w:ascii="Myanmar Text" w:hAnsi="Myanmar Text" w:eastAsia="Myanmar Text" w:cs="Myanmar Text"/>
        </w:rPr>
        <w:t>ခြောက်ခုကို</w:t>
      </w:r>
      <w:r>
        <w:rPr>
          <w:rFonts w:ascii="Times New Roman" w:hAnsi="Times New Roman" w:eastAsia="Times New Roman" w:cs="Times New Roman"/>
        </w:rPr>
        <w:t xml:space="preserve"> </w:t>
      </w:r>
      <w:r>
        <w:rPr>
          <w:rFonts w:ascii="Myanmar Text" w:hAnsi="Myanmar Text" w:eastAsia="Myanmar Text" w:cs="Myanmar Text"/>
        </w:rPr>
        <w:t>ကိုယ်စားပြုကြသည်။</w:t>
      </w:r>
    </w:p>
    <w:p>
      <w:pPr>
        <w:pStyle w:val="ArticleBody"/>
        <w:jc w:val="left"/>
      </w:pPr>
      <w:r>
        <w:rPr>
          <w:rFonts w:ascii="Times New Roman" w:hAnsi="Times New Roman" w:eastAsia="Times New Roman" w:cs="Times New Roman"/>
        </w:rPr>
        <w:t>Idlile nje ukubonakaliswa nguJoseph Bates, ukapteni wolwandle owayeqhelene ngokupheleleyo neenkwenkwezi, wamkela uMoya wesiprofeto, awayekhe wawala ngaphambili. NgoDisemba ka-1844, uEllen White wamkela umbono wakhe wokuqala, yaye uvavanyo lwesixhenxe lwafika kulo mbutho.</w:t>
      </w:r>
    </w:p>
    <w:p>
      <w:pPr>
        <w:pStyle w:val="ArticleScripture"/>
        <w:jc w:val="left"/>
      </w:pPr>
      <w:r>
        <w:rPr>
          <w:rFonts w:ascii="Times New Roman" w:hAnsi="Times New Roman" w:eastAsia="Times New Roman" w:cs="Times New Roman"/>
        </w:rPr>
        <w:t>“Bííbélì gbọ́dọ̀ jẹ́ olùgbani-nímọ̀ràn yín. Ẹ kọ́ ọ, àti àwọn ẹ̀rí tí Ọlọ́run ti fi fúnni; nítorí wọn kì í tako Ọ̀rọ̀ Rẹ̀ láéláé. Bí Àwọn Ẹ̀rí náà kò bá sọ gẹ́gẹ́ bí ọ̀rọ̀ Ọlọ́run, ẹ kọ̀ wọ́n sílẹ̀. Kírísítì àti Bélíàlì kò lè darapọ̀.” Selected Messages, ìwé 3, 33.</w:t>
      </w:r>
    </w:p>
    <w:p>
      <w:pPr>
        <w:pStyle w:val="ArticleBody"/>
        <w:jc w:val="left"/>
      </w:pPr>
      <w:r>
        <w:rPr>
          <w:rFonts w:ascii="Times New Roman" w:hAnsi="Times New Roman" w:eastAsia="Times New Roman" w:cs="Times New Roman"/>
        </w:rPr>
        <w:t>مەسیح دڵنیایی گەورەکەدا کەمێک دوای، خواهر وایتی وتارێکی پشتڕاست کرد کە ناساندنی ئەوەی تێدا بوو کە مەسیح لە شوێنی پیرۆزەوە لە ٢٢ی ئۆکتۆبری ١٨٤٤ بۆ شوێنی هەرە پیرۆز چووە ناوەوە. ئەو ئەو بڵاوکراوەیەی بە «هەموو پیرۆزێک» پێشنیار کرد.</w:t>
      </w:r>
    </w:p>
    <w:p>
      <w:pPr>
        <w:pStyle w:val="ArticleScripture"/>
        <w:jc w:val="left"/>
      </w:pPr>
      <w:r>
        <w:rPr>
          <w:rFonts w:ascii="Times New Roman" w:hAnsi="Times New Roman" w:eastAsia="Times New Roman" w:cs="Times New Roman"/>
        </w:rPr>
        <w:t>«Уэз ышанам, у 2300 манна кӀуортэлэмрэ къэщтэнур Святилищехэр — КӀалэ Иерусалимым и Храмыр, Христосыр мыгъуэ нэхъ министр щытщ. Хьэумэ сыкъигъэлъэгъуа видениерэ, зы илъэсым нэхърэ нэгъуэщӀ гуэрым, адыгэ Кросьерым Святилищехэм и къэщтэным теухуауэ, &amp;c, жьы зэфӀэкӀа нэхъыщхьэ уафэ хэлъщэр иIэу; арамэ уи хъунуур адыгэ C. къыщыIэтыну, ар къызэрыдитауэ Day-Star, Extra, February 7, 1846-м. Сэ Хьэумэ нэхъыбэфIу къыщызгъэнахуэу сыхуэзакъым, а Extra-рэ щхьэхэм иIэ изы тхьэмадэхэм пхуэсыну». A Word to the Little Flock, 12.</w:t>
      </w:r>
    </w:p>
    <w:p>
      <w:pPr>
        <w:pStyle w:val="ArticleBody"/>
        <w:jc w:val="left"/>
      </w:pPr>
      <w:r>
        <w:rPr>
          <w:rFonts w:ascii="Times New Roman" w:hAnsi="Times New Roman" w:eastAsia="Times New Roman" w:cs="Times New Roman"/>
        </w:rPr>
        <w:t>Уи ризалығы Кросьерниң Мәсиһниң әң муқәддәс җайға өтүши тоғрисидики баянатиға мунасивәтлик еди, бирақ у мақалида бир нәччә хаталиқ тәлимләрму бар еди, җүмлидин муртәд протестантлиқниң Даниял китавидики «күндилик» ни Мәсиһниң хизмәтлиригә вәкиллик қилиду, дегән тәлими. Шуңа у бу һәқтә бир ениқлаш язмисини қәләмгә алди; у дәсләп 1850-жили нәшр қилинди, андин кейин «Early Writings» китавиға киргүзүлди. У йәрдә у «һөкүм саитиниң нидасини бәргәнләрниң “күндилик” тоғрисидики қариши тоғра еди» дәп көрсәтти.</w:t>
      </w:r>
    </w:p>
    <w:p>
      <w:pPr>
        <w:pStyle w:val="ArticleScripture"/>
        <w:jc w:val="left"/>
      </w:pPr>
      <w:r>
        <w:rPr>
          <w:rFonts w:ascii="Times New Roman" w:hAnsi="Times New Roman" w:eastAsia="Times New Roman" w:cs="Times New Roman"/>
        </w:rPr>
        <w:t>«Luego vi, con relación al “continuo” (Daniel 8:12), que la palabra “sacrificio” fue añadida por la sabiduría humana, y no pertenece al texto, y que el Señor dio la comprensión correcta de ello a quienes proclamaron el clamor de la hora del juicio. Cuando existía unidad, antes de 1844, casi todos estaban unidos en la comprensión correcta del “continuo”; pero en la confusión desde 1844, se han adoptado otras interpretaciones, y han seguido tinieblas y confusión». Early Writings, 74.</w:t>
      </w:r>
    </w:p>
    <w:p>
      <w:pPr>
        <w:pStyle w:val="ArticleBody"/>
        <w:jc w:val="left"/>
      </w:pP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પુસ્તકમાં</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 xml:space="preserve">” </w:t>
      </w:r>
      <w:r>
        <w:rPr>
          <w:rFonts w:ascii="Nirmala UI" w:hAnsi="Nirmala UI" w:eastAsia="Nirmala UI" w:cs="Nirmala UI"/>
        </w:rPr>
        <w:t>વિષય</w:t>
      </w:r>
      <w:r>
        <w:rPr>
          <w:rFonts w:ascii="Times New Roman" w:hAnsi="Times New Roman" w:eastAsia="Times New Roman" w:cs="Times New Roman"/>
        </w:rPr>
        <w:t xml:space="preserve"> </w:t>
      </w:r>
      <w:r>
        <w:rPr>
          <w:rFonts w:ascii="Nirmala UI" w:hAnsi="Nirmala UI" w:eastAsia="Nirmala UI" w:cs="Nirmala UI"/>
        </w:rPr>
        <w:t>વીસમી</w:t>
      </w:r>
      <w:r>
        <w:rPr>
          <w:rFonts w:ascii="Times New Roman" w:hAnsi="Times New Roman" w:eastAsia="Times New Roman" w:cs="Times New Roman"/>
        </w:rPr>
        <w:t xml:space="preserve"> </w:t>
      </w:r>
      <w:r>
        <w:rPr>
          <w:rFonts w:ascii="Nirmala UI" w:hAnsi="Nirmala UI" w:eastAsia="Nirmala UI" w:cs="Nirmala UI"/>
        </w:rPr>
        <w:t>સદીના</w:t>
      </w:r>
      <w:r>
        <w:rPr>
          <w:rFonts w:ascii="Times New Roman" w:hAnsi="Times New Roman" w:eastAsia="Times New Roman" w:cs="Times New Roman"/>
        </w:rPr>
        <w:t xml:space="preserve"> </w:t>
      </w:r>
      <w:r>
        <w:rPr>
          <w:rFonts w:ascii="Nirmala UI" w:hAnsi="Nirmala UI" w:eastAsia="Nirmala UI" w:cs="Nirmala UI"/>
        </w:rPr>
        <w:t>પ્રારંભિક</w:t>
      </w:r>
      <w:r>
        <w:rPr>
          <w:rFonts w:ascii="Times New Roman" w:hAnsi="Times New Roman" w:eastAsia="Times New Roman" w:cs="Times New Roman"/>
        </w:rPr>
        <w:t xml:space="preserve"> </w:t>
      </w:r>
      <w:r>
        <w:rPr>
          <w:rFonts w:ascii="Nirmala UI" w:hAnsi="Nirmala UI" w:eastAsia="Nirmala UI" w:cs="Nirmala UI"/>
        </w:rPr>
        <w:t>સમયમાં</w:t>
      </w:r>
      <w:r>
        <w:rPr>
          <w:rFonts w:ascii="Times New Roman" w:hAnsi="Times New Roman" w:eastAsia="Times New Roman" w:cs="Times New Roman"/>
        </w:rPr>
        <w:t xml:space="preserve"> </w:t>
      </w:r>
      <w:r>
        <w:rPr>
          <w:rFonts w:ascii="Nirmala UI" w:hAnsi="Nirmala UI" w:eastAsia="Nirmala UI" w:cs="Nirmala UI"/>
        </w:rPr>
        <w:t>અધર્મી</w:t>
      </w:r>
      <w:r>
        <w:rPr>
          <w:rFonts w:ascii="Times New Roman" w:hAnsi="Times New Roman" w:eastAsia="Times New Roman" w:cs="Times New Roman"/>
        </w:rPr>
        <w:t xml:space="preserve"> </w:t>
      </w:r>
      <w:r>
        <w:rPr>
          <w:rFonts w:ascii="Nirmala UI" w:hAnsi="Nirmala UI" w:eastAsia="Nirmala UI" w:cs="Nirmala UI"/>
        </w:rPr>
        <w:t>પ્રોટેસ્ટન્ટવાદની</w:t>
      </w:r>
      <w:r>
        <w:rPr>
          <w:rFonts w:ascii="Times New Roman" w:hAnsi="Times New Roman" w:eastAsia="Times New Roman" w:cs="Times New Roman"/>
        </w:rPr>
        <w:t xml:space="preserve"> </w:t>
      </w:r>
      <w:r>
        <w:rPr>
          <w:rFonts w:ascii="Nirmala UI" w:hAnsi="Nirmala UI" w:eastAsia="Nirmala UI" w:cs="Nirmala UI"/>
        </w:rPr>
        <w:t>પદ્ધતિશાસ્ત્ર</w:t>
      </w:r>
      <w:r>
        <w:rPr>
          <w:rFonts w:ascii="Times New Roman" w:hAnsi="Times New Roman" w:eastAsia="Times New Roman" w:cs="Times New Roman"/>
        </w:rPr>
        <w:t xml:space="preserve"> </w:t>
      </w:r>
      <w:r>
        <w:rPr>
          <w:rFonts w:ascii="Nirmala UI" w:hAnsi="Nirmala UI" w:eastAsia="Nirmala UI" w:cs="Nirmala UI"/>
        </w:rPr>
        <w:t>તરફ</w:t>
      </w:r>
      <w:r>
        <w:rPr>
          <w:rFonts w:ascii="Times New Roman" w:hAnsi="Times New Roman" w:eastAsia="Times New Roman" w:cs="Times New Roman"/>
        </w:rPr>
        <w:t xml:space="preserve"> </w:t>
      </w:r>
      <w:r>
        <w:rPr>
          <w:rFonts w:ascii="Nirmala UI" w:hAnsi="Nirmala UI" w:eastAsia="Nirmala UI" w:cs="Nirmala UI"/>
        </w:rPr>
        <w:t>એડ્વેન્ટિઝમના</w:t>
      </w:r>
      <w:r>
        <w:rPr>
          <w:rFonts w:ascii="Times New Roman" w:hAnsi="Times New Roman" w:eastAsia="Times New Roman" w:cs="Times New Roman"/>
        </w:rPr>
        <w:t xml:space="preserve"> </w:t>
      </w:r>
      <w:r>
        <w:rPr>
          <w:rFonts w:ascii="Nirmala UI" w:hAnsi="Nirmala UI" w:eastAsia="Nirmala UI" w:cs="Nirmala UI"/>
        </w:rPr>
        <w:t>પુનરાગમનનું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આજે</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 xml:space="preserve">” </w:t>
      </w:r>
      <w:r>
        <w:rPr>
          <w:rFonts w:ascii="Nirmala UI" w:hAnsi="Nirmala UI" w:eastAsia="Nirmala UI" w:cs="Nirmala UI"/>
        </w:rPr>
        <w:t>વિષેની</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મિલરાઈટ</w:t>
      </w:r>
      <w:r>
        <w:rPr>
          <w:rFonts w:ascii="Times New Roman" w:hAnsi="Times New Roman" w:eastAsia="Times New Roman" w:cs="Times New Roman"/>
        </w:rPr>
        <w:t xml:space="preserve"> </w:t>
      </w:r>
      <w:r>
        <w:rPr>
          <w:rFonts w:ascii="Nirmala UI" w:hAnsi="Nirmala UI" w:eastAsia="Nirmala UI" w:cs="Nirmala UI"/>
        </w:rPr>
        <w:t>સમજણને</w:t>
      </w:r>
      <w:r>
        <w:rPr>
          <w:rFonts w:ascii="Times New Roman" w:hAnsi="Times New Roman" w:eastAsia="Times New Roman" w:cs="Times New Roman"/>
        </w:rPr>
        <w:t xml:space="preserve"> </w:t>
      </w:r>
      <w:r>
        <w:rPr>
          <w:rFonts w:ascii="Nirmala UI" w:hAnsi="Nirmala UI" w:eastAsia="Nirmala UI" w:cs="Nirmala UI"/>
        </w:rPr>
        <w:t>એડ્વેન્ટિઝમના</w:t>
      </w:r>
      <w:r>
        <w:rPr>
          <w:rFonts w:ascii="Times New Roman" w:hAnsi="Times New Roman" w:eastAsia="Times New Roman" w:cs="Times New Roman"/>
        </w:rPr>
        <w:t xml:space="preserve"> </w:t>
      </w:r>
      <w:r>
        <w:rPr>
          <w:rFonts w:ascii="Nirmala UI" w:hAnsi="Nirmala UI" w:eastAsia="Nirmala UI" w:cs="Nirmala UI"/>
        </w:rPr>
        <w:t>ધર્મશાસ્ત્રીઓએ</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સિસ્ટર</w:t>
      </w:r>
      <w:r>
        <w:rPr>
          <w:rFonts w:ascii="Times New Roman" w:hAnsi="Times New Roman" w:eastAsia="Times New Roman" w:cs="Times New Roman"/>
        </w:rPr>
        <w:t xml:space="preserve"> </w:t>
      </w:r>
      <w:r>
        <w:rPr>
          <w:rFonts w:ascii="Nirmala UI" w:hAnsi="Nirmala UI" w:eastAsia="Nirmala UI" w:cs="Nirmala UI"/>
        </w:rPr>
        <w:t>વ્હાઇટે</w:t>
      </w:r>
      <w:r>
        <w:rPr>
          <w:rFonts w:ascii="Times New Roman" w:hAnsi="Times New Roman" w:eastAsia="Times New Roman" w:cs="Times New Roman"/>
        </w:rPr>
        <w:t xml:space="preserve"> </w:t>
      </w:r>
      <w:r>
        <w:rPr>
          <w:rFonts w:ascii="Nirmala UI" w:hAnsi="Nirmala UI" w:eastAsia="Nirmala UI" w:cs="Nirmala UI"/>
        </w:rPr>
        <w:t>સ્પષ્ટપણે</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મિલરાઈટો</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w:t>
      </w:r>
      <w:r>
        <w:rPr>
          <w:rFonts w:ascii="Nirmala UI" w:hAnsi="Nirmala UI" w:eastAsia="Nirmala UI" w:cs="Nirmala UI"/>
        </w:rPr>
        <w:t>ને</w:t>
      </w:r>
      <w:r>
        <w:rPr>
          <w:rFonts w:ascii="Times New Roman" w:hAnsi="Times New Roman" w:eastAsia="Times New Roman" w:cs="Times New Roman"/>
        </w:rPr>
        <w:t xml:space="preserve"> </w:t>
      </w:r>
      <w:r>
        <w:rPr>
          <w:rFonts w:ascii="Nirmala UI" w:hAnsi="Nirmala UI" w:eastAsia="Nirmala UI" w:cs="Nirmala UI"/>
        </w:rPr>
        <w:t>અધર્મવાદની</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ઓળખાવવામાં</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છતાં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નકારી</w:t>
      </w:r>
      <w:r>
        <w:rPr>
          <w:rFonts w:ascii="Times New Roman" w:hAnsi="Times New Roman" w:eastAsia="Times New Roman" w:cs="Times New Roman"/>
        </w:rPr>
        <w:t xml:space="preserve"> </w:t>
      </w:r>
      <w:r>
        <w:rPr>
          <w:rFonts w:ascii="Nirmala UI" w:hAnsi="Nirmala UI" w:eastAsia="Nirmala UI" w:cs="Nirmala UI"/>
        </w:rPr>
        <w:t>કાઢવામાં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તેમણે</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 xml:space="preserve">” </w:t>
      </w:r>
      <w:r>
        <w:rPr>
          <w:rFonts w:ascii="Nirmala UI" w:hAnsi="Nirmala UI" w:eastAsia="Nirmala UI" w:cs="Nirmala UI"/>
        </w:rPr>
        <w:t>વિષેનો</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નકાર્યો</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પ્રેરિત</w:t>
      </w:r>
      <w:r>
        <w:rPr>
          <w:rFonts w:ascii="Times New Roman" w:hAnsi="Times New Roman" w:eastAsia="Times New Roman" w:cs="Times New Roman"/>
        </w:rPr>
        <w:t xml:space="preserve"> </w:t>
      </w:r>
      <w:r>
        <w:rPr>
          <w:rFonts w:ascii="Nirmala UI" w:hAnsi="Nirmala UI" w:eastAsia="Nirmala UI" w:cs="Nirmala UI"/>
        </w:rPr>
        <w:t>સમર્થન</w:t>
      </w:r>
      <w:r>
        <w:rPr>
          <w:rFonts w:ascii="Times New Roman" w:hAnsi="Times New Roman" w:eastAsia="Times New Roman" w:cs="Times New Roman"/>
        </w:rPr>
        <w:t xml:space="preserve"> </w:t>
      </w:r>
      <w:r>
        <w:rPr>
          <w:rFonts w:ascii="Nirmala UI" w:hAnsi="Nirmala UI" w:eastAsia="Nirmala UI" w:cs="Nirmala UI"/>
        </w:rPr>
        <w:t>મુજબ</w:t>
      </w:r>
      <w:r>
        <w:rPr>
          <w:rFonts w:ascii="Times New Roman" w:hAnsi="Times New Roman" w:eastAsia="Times New Roman" w:cs="Times New Roman"/>
        </w:rPr>
        <w:t xml:space="preserve"> </w:t>
      </w:r>
      <w:r>
        <w:rPr>
          <w:rFonts w:ascii="Nirmala UI" w:hAnsi="Nirmala UI" w:eastAsia="Nirmala UI" w:cs="Nirmala UI"/>
        </w:rPr>
        <w:t>મિલરાઈટોની</w:t>
      </w:r>
      <w:r>
        <w:rPr>
          <w:rFonts w:ascii="Times New Roman" w:hAnsi="Times New Roman" w:eastAsia="Times New Roman" w:cs="Times New Roman"/>
        </w:rPr>
        <w:t xml:space="preserve"> </w:t>
      </w:r>
      <w:r>
        <w:rPr>
          <w:rFonts w:ascii="Nirmala UI" w:hAnsi="Nirmala UI" w:eastAsia="Nirmala UI" w:cs="Nirmala UI"/>
        </w:rPr>
        <w:t>સમજણ</w:t>
      </w:r>
      <w:r>
        <w:rPr>
          <w:rFonts w:ascii="Times New Roman" w:hAnsi="Times New Roman" w:eastAsia="Times New Roman" w:cs="Times New Roman"/>
        </w:rPr>
        <w:t xml:space="preserve"> </w:t>
      </w:r>
      <w:r>
        <w:rPr>
          <w:rFonts w:ascii="Nirmala UI" w:hAnsi="Nirmala UI" w:eastAsia="Nirmala UI" w:cs="Nirmala UI"/>
        </w:rPr>
        <w:t>સાચી</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વાતના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વિરોધમાં</w:t>
      </w:r>
      <w:r>
        <w:rPr>
          <w:rFonts w:ascii="Times New Roman" w:hAnsi="Times New Roman" w:eastAsia="Times New Roman" w:cs="Times New Roman"/>
        </w:rPr>
        <w:t xml:space="preserve"> </w:t>
      </w:r>
      <w:r>
        <w:rPr>
          <w:rFonts w:ascii="Nirmala UI" w:hAnsi="Nirmala UI" w:eastAsia="Nirmala UI" w:cs="Nirmala UI"/>
        </w:rPr>
        <w:t>નકાર્યો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તેણીએ</w:t>
      </w:r>
      <w:r>
        <w:rPr>
          <w:rFonts w:ascii="Times New Roman" w:hAnsi="Times New Roman" w:eastAsia="Times New Roman" w:cs="Times New Roman"/>
        </w:rPr>
        <w:t xml:space="preserve"> </w:t>
      </w:r>
      <w:r>
        <w:rPr>
          <w:rFonts w:ascii="Nirmala UI" w:hAnsi="Nirmala UI" w:eastAsia="Nirmala UI" w:cs="Nirmala UI"/>
        </w:rPr>
        <w:t>સ્પષ્ટપણે</w:t>
      </w:r>
      <w:r>
        <w:rPr>
          <w:rFonts w:ascii="Times New Roman" w:hAnsi="Times New Roman" w:eastAsia="Times New Roman" w:cs="Times New Roman"/>
        </w:rPr>
        <w:t xml:space="preserve"> </w:t>
      </w:r>
      <w:r>
        <w:rPr>
          <w:rFonts w:ascii="Nirmala UI" w:hAnsi="Nirmala UI" w:eastAsia="Nirmala UI" w:cs="Nirmala UI"/>
        </w:rPr>
        <w:t>ઓળખાવ્યું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દૈનિક</w:t>
      </w:r>
      <w:r>
        <w:rPr>
          <w:rFonts w:ascii="Times New Roman" w:hAnsi="Times New Roman" w:eastAsia="Times New Roman" w:cs="Times New Roman"/>
        </w:rPr>
        <w:t xml:space="preserve">” </w:t>
      </w:r>
      <w:r>
        <w:rPr>
          <w:rFonts w:ascii="Nirmala UI" w:hAnsi="Nirmala UI" w:eastAsia="Nirmala UI" w:cs="Nirmala UI"/>
        </w:rPr>
        <w:t>ખ્રિસ્તની</w:t>
      </w:r>
      <w:r>
        <w:rPr>
          <w:rFonts w:ascii="Times New Roman" w:hAnsi="Times New Roman" w:eastAsia="Times New Roman" w:cs="Times New Roman"/>
        </w:rPr>
        <w:t xml:space="preserve"> </w:t>
      </w:r>
      <w:r>
        <w:rPr>
          <w:rFonts w:ascii="Nirmala UI" w:hAnsi="Nirmala UI" w:eastAsia="Nirmala UI" w:cs="Nirmala UI"/>
        </w:rPr>
        <w:t>પવિત્રસ્થાનની</w:t>
      </w:r>
      <w:r>
        <w:rPr>
          <w:rFonts w:ascii="Times New Roman" w:hAnsi="Times New Roman" w:eastAsia="Times New Roman" w:cs="Times New Roman"/>
        </w:rPr>
        <w:t xml:space="preserve"> </w:t>
      </w:r>
      <w:r>
        <w:rPr>
          <w:rFonts w:ascii="Nirmala UI" w:hAnsi="Nirmala UI" w:eastAsia="Nirmala UI" w:cs="Nirmala UI"/>
        </w:rPr>
        <w:t>સેવા</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શીખવતો</w:t>
      </w:r>
      <w:r>
        <w:rPr>
          <w:rFonts w:ascii="Times New Roman" w:hAnsi="Times New Roman" w:eastAsia="Times New Roman" w:cs="Times New Roman"/>
        </w:rPr>
        <w:t xml:space="preserve"> </w:t>
      </w:r>
      <w:r>
        <w:rPr>
          <w:rFonts w:ascii="Nirmala UI" w:hAnsi="Nirmala UI" w:eastAsia="Nirmala UI" w:cs="Nirmala UI"/>
        </w:rPr>
        <w:t>ખોટો</w:t>
      </w:r>
      <w:r>
        <w:rPr>
          <w:rFonts w:ascii="Times New Roman" w:hAnsi="Times New Roman" w:eastAsia="Times New Roman" w:cs="Times New Roman"/>
        </w:rPr>
        <w:t xml:space="preserve"> </w:t>
      </w:r>
      <w:r>
        <w:rPr>
          <w:rFonts w:ascii="Nirmala UI" w:hAnsi="Nirmala UI" w:eastAsia="Nirmala UI" w:cs="Nirmala UI"/>
        </w:rPr>
        <w:t>સિદ્ધાંત</w:t>
      </w:r>
      <w:r>
        <w:rPr>
          <w:rFonts w:ascii="Times New Roman" w:hAnsi="Times New Roman" w:eastAsia="Times New Roman" w:cs="Times New Roman"/>
        </w:rPr>
        <w:t xml:space="preserve"> “</w:t>
      </w:r>
      <w:r>
        <w:rPr>
          <w:rFonts w:ascii="Nirmala UI" w:hAnsi="Nirmala UI" w:eastAsia="Nirmala UI" w:cs="Nirmala UI"/>
        </w:rPr>
        <w:t>સ્વર્ગમાંથી</w:t>
      </w:r>
      <w:r>
        <w:rPr>
          <w:rFonts w:ascii="Times New Roman" w:hAnsi="Times New Roman" w:eastAsia="Times New Roman" w:cs="Times New Roman"/>
        </w:rPr>
        <w:t xml:space="preserve"> </w:t>
      </w:r>
      <w:r>
        <w:rPr>
          <w:rFonts w:ascii="Nirmala UI" w:hAnsi="Nirmala UI" w:eastAsia="Nirmala UI" w:cs="Nirmala UI"/>
        </w:rPr>
        <w:t>કાઢી</w:t>
      </w:r>
      <w:r>
        <w:rPr>
          <w:rFonts w:ascii="Times New Roman" w:hAnsi="Times New Roman" w:eastAsia="Times New Roman" w:cs="Times New Roman"/>
        </w:rPr>
        <w:t xml:space="preserve"> </w:t>
      </w:r>
      <w:r>
        <w:rPr>
          <w:rFonts w:ascii="Nirmala UI" w:hAnsi="Nirmala UI" w:eastAsia="Nirmala UI" w:cs="Nirmala UI"/>
        </w:rPr>
        <w:t>મૂકાયેલા</w:t>
      </w:r>
      <w:r>
        <w:rPr>
          <w:rFonts w:ascii="Times New Roman" w:hAnsi="Times New Roman" w:eastAsia="Times New Roman" w:cs="Times New Roman"/>
        </w:rPr>
        <w:t xml:space="preserve"> </w:t>
      </w:r>
      <w:r>
        <w:rPr>
          <w:rFonts w:ascii="Nirmala UI" w:hAnsi="Nirmala UI" w:eastAsia="Nirmala UI" w:cs="Nirmala UI"/>
        </w:rPr>
        <w:t>દૂતો</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લાવવામાં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«Тэнд Даниэллс ах байсан бөгөөд түүний оюун ухаанд дайсан нөлөөлж байсан; мөн таны оюун ухаан, Ахлагч Прескоттын оюун ухаанд тэнгэрээс хөөгдөн гарсан тэнгэрэлчүүд нөлөөлж байв.» Manuscript Releases, volume 20, 17.</w:t>
      </w:r>
    </w:p>
    <w:p>
      <w:pPr>
        <w:pStyle w:val="ArticleBody"/>
        <w:jc w:val="left"/>
      </w:pPr>
      <w:r>
        <w:rPr>
          <w:rFonts w:ascii="Times New Roman" w:hAnsi="Times New Roman" w:eastAsia="Times New Roman" w:cs="Times New Roman"/>
        </w:rPr>
        <w:t>Այն խորունկ կերպով մերժումը, որ նա արտահայտեց այն բանի նկատմամբ, ինչն այսօր Ադվենտիզմը գործածում է որպես իր «առակների կերակուրներից» մեկը, այնքան խիստ էր, որովհետև Դանիելսը և Պրեսկոտը սատանայական զորության մի խորհրդանիշ (հեթանոսությունը) վերագրեցին Քրիստոսին (Նրա սրբարանի ծառայությանը)։ Սա կազմում է ութ վարդապետական փորձություն։</w:t>
      </w:r>
    </w:p>
    <w:p>
      <w:pPr>
        <w:pStyle w:val="ArticleBody"/>
        <w:jc w:val="left"/>
      </w:pPr>
      <w:r>
        <w:rPr>
          <w:rFonts w:ascii="Times New Roman" w:hAnsi="Times New Roman" w:eastAsia="Times New Roman" w:cs="Times New Roman"/>
        </w:rPr>
        <w:t>آزمایش نهم در تاریخی که به سال ۱۸۶۳ منتهی می‌شود، تهیهٔ لوح دوم حبقوق در سال ۱۸۵۰ است. نمودار پیشگامانِ ۱۸۴۳ در سال ۱۸۴۲ تهیه شد، و تنها از آن‌رو «نمودار ۱۸۴۳» نامیده می‌شود که بازگشت مسیح را در سال ۱۸۴۳ پیش‌بینی می‌کرد. فرمانِ تهیهٔ لوح دوم حبقوق در سال ۱۸۵۰ به خواهر وایت داده شد. تهیهٔ دو لوح حبقوق، تاریخِ فرشتهٔ اول و دوم را به تاریخِ فرشتهٔ سوم پیوند می‌دهد. در زندگی‌نامه‌ای که نوهٔ او از زندگی و کار وی نگاشته است، او مروری بر رویدادهایی ارائه می‌کند که به تهیهٔ نمودار ۱۸۵۰ انجامید. او این کار را با برگزیدنِ اظهارنظرهای مرتبطِ خواهر وایت انجام می‌دهد و شرح خود را نیز بر این مرور می‌افزاید.</w:t>
      </w:r>
    </w:p>
    <w:p>
      <w:pPr>
        <w:pStyle w:val="ArticleScripture"/>
        <w:jc w:val="left"/>
      </w:pPr>
      <w:r>
        <w:rPr>
          <w:rFonts w:ascii="Times New Roman" w:hAnsi="Times New Roman" w:eastAsia="Times New Roman" w:cs="Times New Roman"/>
        </w:rPr>
        <w:t>«ئەگەر ئەمە بۆ ماڵی برا نیکۆلز گەڕایینەوە، یەزدان بینینێکی پێدام و نیشانی دام کە ڕاستی دەبێت بە ئاشکرا لەسەر خشتەکان بنووسرێت، و ئەمە وا دەکات زۆرانێک بەهۆی پەیامی فریشتەی سێیەمەوە بڕیاریان بۆ ڕاستی بدەن، لەگەڵ ئەوەی دوو یەکەمی پێشوو هەروا لەسەر خشتەکان بە ئاشکرا کرابن.—نامەی 28، 1850.»</w:t>
      </w:r>
    </w:p>
    <w:p>
      <w:pPr>
        <w:pStyle w:val="ArticleScripture"/>
        <w:jc w:val="left"/>
      </w:pPr>
      <w:r>
        <w:rPr>
          <w:rFonts w:ascii="Times New Roman" w:hAnsi="Times New Roman" w:eastAsia="Times New Roman" w:cs="Times New Roman"/>
        </w:rPr>
        <w:t>«Σε τήν ὅρασιν ταύτην ἐδείχθη εἰς αὐτήν καί ἐκεῖνο τό ὁποῖον θά ἐνέπνεεν εἰς τόν James White θάρρος διά νά συνεχίσῃ τήν ἔκδοσιν:»</w:t>
      </w:r>
    </w:p>
    <w:p>
      <w:pPr>
        <w:pStyle w:val="ArticleScripture"/>
        <w:jc w:val="left"/>
      </w:pPr>
      <w:r>
        <w:rPr>
          <w:rFonts w:ascii="Times New Roman" w:hAnsi="Times New Roman" w:eastAsia="Times New Roman" w:cs="Times New Roman"/>
        </w:rPr>
        <w:t>«من پڻ ڏٺو ته هن رسالي جو ڇپجڻ اوترو ئي ضروري هو جيترو قاصدن جو وڃڻ، ڇاڪاڻتہ قاصدن کي پاڻ سان گڏ هڪ رسالو کڻڻ جي ضرورت آهي، جنهن ۾ موجودہ سچائي هجي، ته جيئن هو ان کي ٻڌندڙن جي هٿن ۾ ڏين، ۽ پوءِ اها سچائي ذهن مان مٽجي نه وڃي. ۽ اهو رسالو اتي به پهچي ويندو جتي قاصد پهچي نه سگهندا.—Ibid.»</w:t>
      </w:r>
    </w:p>
    <w:p>
      <w:pPr>
        <w:pStyle w:val="ArticleScripture"/>
        <w:jc w:val="left"/>
      </w:pPr>
      <w:r>
        <w:rPr>
          <w:rFonts w:ascii="Times New Roman" w:hAnsi="Times New Roman" w:eastAsia="Times New Roman" w:cs="Times New Roman"/>
        </w:rPr>
        <w:t>“بارە لەسەر نەخشەی نوێ دەستپێ کرا بە دەستەواژە، و دەرفەت درا بۆ ئەوەی براکان لەبارەی ئەوە ئاگادار بکرێنەوە لەو ژمارەیەی Present Truth کە James لە مانگی داهاتوو بڵاویکردەوە:</w:t>
      </w:r>
    </w:p>
    <w:p>
      <w:pPr>
        <w:pStyle w:val="ArticleScripture"/>
        <w:jc w:val="left"/>
      </w:pPr>
      <w:r>
        <w:rPr>
          <w:rFonts w:ascii="Times New Roman" w:hAnsi="Times New Roman" w:eastAsia="Times New Roman" w:cs="Times New Roman"/>
        </w:rPr>
        <w:t>“Tsart. Daniyel thə John nɩ visyãw̃ sãa krɔnɔlɔjikəl tsart, kãlkylɛtəd tə iləstreyt klirli dhə prɛzənt trut, is naw biŋ lithəgrafd ʌndər dhə kɛr ɔv Brada Otis Nichols, ɔv Dorchester, Massachusetts. Dhos hu tich dhə prɛzənt trut wil bi greytli eydəd bai it. Fərdhər notis ɔv dhə tsart wil bi givən hirafter.—Present Truth, November, 1850.”</w:t>
      </w:r>
    </w:p>
    <w:p>
      <w:pPr>
        <w:pStyle w:val="ArticleScripture"/>
        <w:jc w:val="left"/>
      </w:pPr>
      <w:r>
        <w:rPr>
          <w:rFonts w:ascii="Times New Roman" w:hAnsi="Times New Roman" w:eastAsia="Times New Roman" w:cs="Times New Roman"/>
        </w:rPr>
        <w:t>«Бо охири моҳи январи соли 1851, ҷадвал омода шуда буд ва бо нархи 2 доллар эълон гардид. Ҷеймс Уайт аз он бисёр хушнуд шуд ва онро ба “онҳое ки Худо онҳоро даъват кардааст, то паёми фариштаи сеюмро бирасонанд” ройгон пешниҳод намуд (Review and Herald, January, 1851). Баъзе хайрияҳои саховатмандона барои пӯшонидани хароҷоти нашр кумак карда буданд.» Arthur White, Ellen G. White: The Early Years, volume 1, 185.</w:t>
      </w:r>
    </w:p>
    <w:p>
      <w:pPr>
        <w:pStyle w:val="ArticleBody"/>
        <w:jc w:val="left"/>
      </w:pPr>
      <w:r>
        <w:rPr>
          <w:rFonts w:ascii="Times New Roman" w:hAnsi="Times New Roman" w:eastAsia="Times New Roman" w:cs="Times New Roman"/>
        </w:rPr>
        <w:t>1843 məʿarəgānə ṭəngərsəṃ, Ṣäḥtä Whyt käʾIgziʾabǝḥer yätämmära nəbər bäläw mäzgäbawčal.</w:t>
      </w:r>
    </w:p>
    <w:p>
      <w:pPr>
        <w:pStyle w:val="ArticleScripture"/>
        <w:jc w:val="left"/>
      </w:pPr>
      <w:r>
        <w:rPr>
          <w:rFonts w:ascii="Times New Roman" w:hAnsi="Times New Roman" w:eastAsia="Times New Roman" w:cs="Times New Roman"/>
        </w:rPr>
        <w:t>“Աստուած ինձ ցոյց տուաւ, որ 1843-ի աղիւսակը առաջնորդուած էր Իր ձեռքով, եւ որ նրա ոչ մի մասը պէտք չէ փոփոխուի. որ թուերը այնպէս էին, ինչպէս Ինքն էր կամենում։ Որ Իր ձեռքը դրա վրայ էր եւ ծածկել էր թուերից ոմանց մէջ եղած մի սխալ, որպէսզի ոչ ոք չկարողանար այն տեսնել, մինչեւ որ Իր ձեռքը հեռացուեց”։ Review and Herald, November 1, 1850.</w:t>
      </w:r>
    </w:p>
    <w:p>
      <w:pPr>
        <w:pStyle w:val="ArticleBody"/>
        <w:jc w:val="left"/>
      </w:pPr>
      <w:r>
        <w:rPr>
          <w:rFonts w:ascii="Times New Roman" w:hAnsi="Times New Roman" w:eastAsia="Times New Roman" w:cs="Times New Roman"/>
        </w:rPr>
        <w:t xml:space="preserve">1850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အခြားဇယားတစ်စောင်ကို</w:t>
      </w:r>
      <w:r>
        <w:rPr>
          <w:rFonts w:ascii="Times New Roman" w:hAnsi="Times New Roman" w:eastAsia="Times New Roman" w:cs="Times New Roman"/>
        </w:rPr>
        <w:t xml:space="preserve"> </w:t>
      </w:r>
      <w:r>
        <w:rPr>
          <w:rFonts w:ascii="Myanmar Text" w:hAnsi="Myanmar Text" w:eastAsia="Myanmar Text" w:cs="Myanmar Text"/>
        </w:rPr>
        <w:t>ပြုလုပ်ရန်</w:t>
      </w:r>
      <w:r>
        <w:rPr>
          <w:rFonts w:ascii="Times New Roman" w:hAnsi="Times New Roman" w:eastAsia="Times New Roman" w:cs="Times New Roman"/>
        </w:rPr>
        <w:t xml:space="preserve"> </w:t>
      </w:r>
      <w:r>
        <w:rPr>
          <w:rFonts w:ascii="Myanmar Text" w:hAnsi="Myanmar Text" w:eastAsia="Myanmar Text" w:cs="Myanmar Text"/>
        </w:rPr>
        <w:t>ပေးအပ်ခဲ့သော</w:t>
      </w:r>
      <w:r>
        <w:rPr>
          <w:rFonts w:ascii="Times New Roman" w:hAnsi="Times New Roman" w:eastAsia="Times New Roman" w:cs="Times New Roman"/>
        </w:rPr>
        <w:t xml:space="preserve"> </w:t>
      </w:r>
      <w:r>
        <w:rPr>
          <w:rFonts w:ascii="Myanmar Text" w:hAnsi="Myanmar Text" w:eastAsia="Myanmar Text" w:cs="Myanmar Text"/>
        </w:rPr>
        <w:t>အမိန့်နှင့်</w:t>
      </w:r>
      <w:r>
        <w:rPr>
          <w:rFonts w:ascii="Times New Roman" w:hAnsi="Times New Roman" w:eastAsia="Times New Roman" w:cs="Times New Roman"/>
        </w:rPr>
        <w:t xml:space="preserve"> </w:t>
      </w:r>
      <w:r>
        <w:rPr>
          <w:rFonts w:ascii="Myanmar Text" w:hAnsi="Myanmar Text" w:eastAsia="Myanmar Text" w:cs="Myanmar Text"/>
        </w:rPr>
        <w:t>ဆက်နွယ်သော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မှတ်တမ်းတင်ရာ၌၊</w:t>
      </w:r>
      <w:r>
        <w:rPr>
          <w:rFonts w:ascii="Times New Roman" w:hAnsi="Times New Roman" w:eastAsia="Times New Roman" w:cs="Times New Roman"/>
        </w:rPr>
        <w:t xml:space="preserve"> 1843 </w:t>
      </w:r>
      <w:r>
        <w:rPr>
          <w:rFonts w:ascii="Myanmar Text" w:hAnsi="Myanmar Text" w:eastAsia="Myanmar Text" w:cs="Myanmar Text"/>
        </w:rPr>
        <w:t>ဇယားနှင့်</w:t>
      </w:r>
      <w:r>
        <w:rPr>
          <w:rFonts w:ascii="Times New Roman" w:hAnsi="Times New Roman" w:eastAsia="Times New Roman" w:cs="Times New Roman"/>
        </w:rPr>
        <w:t xml:space="preserve"> </w:t>
      </w:r>
      <w:r>
        <w:rPr>
          <w:rFonts w:ascii="Myanmar Text" w:hAnsi="Myanmar Text" w:eastAsia="Myanmar Text" w:cs="Myanmar Text"/>
        </w:rPr>
        <w:t>စပ်လျဉ်း၍</w:t>
      </w:r>
      <w:r>
        <w:rPr>
          <w:rFonts w:ascii="Times New Roman" w:hAnsi="Times New Roman" w:eastAsia="Times New Roman" w:cs="Times New Roman"/>
        </w:rPr>
        <w:t xml:space="preserve"> </w:t>
      </w:r>
      <w:r>
        <w:rPr>
          <w:rFonts w:ascii="Myanmar Text" w:hAnsi="Myanmar Text" w:eastAsia="Myanmar Text" w:cs="Myanmar Text"/>
        </w:rPr>
        <w:t>ပေးအပ်ခဲ့သကဲ့သို့ပင်</w:t>
      </w:r>
      <w:r>
        <w:rPr>
          <w:rFonts w:ascii="Times New Roman" w:hAnsi="Times New Roman" w:eastAsia="Times New Roman" w:cs="Times New Roman"/>
        </w:rPr>
        <w:t xml:space="preserve"> 1850 </w:t>
      </w:r>
      <w:r>
        <w:rPr>
          <w:rFonts w:ascii="Myanmar Text" w:hAnsi="Myanmar Text" w:eastAsia="Myanmar Text" w:cs="Myanmar Text"/>
        </w:rPr>
        <w:t>ဇယားအပေါ်၌လည်း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အတည်ပြုထောက်ခံမှုကို</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ဖော်ပြပေးခဲ့ပြီး၊</w:t>
      </w:r>
      <w:r>
        <w:rPr>
          <w:rFonts w:ascii="Times New Roman" w:hAnsi="Times New Roman" w:eastAsia="Times New Roman" w:cs="Times New Roman"/>
        </w:rPr>
        <w:t xml:space="preserve"> </w:t>
      </w:r>
      <w:r>
        <w:rPr>
          <w:rFonts w:ascii="Myanmar Text" w:hAnsi="Myanmar Text" w:eastAsia="Myanmar Text" w:cs="Myanmar Text"/>
        </w:rPr>
        <w:t>ထိုအချိန်တွင်</w:t>
      </w:r>
      <w:r>
        <w:rPr>
          <w:rFonts w:ascii="Times New Roman" w:hAnsi="Times New Roman" w:eastAsia="Times New Roman" w:cs="Times New Roman"/>
        </w:rPr>
        <w:t xml:space="preserve"> </w:t>
      </w:r>
      <w:r>
        <w:rPr>
          <w:rFonts w:ascii="Myanmar Text" w:hAnsi="Myanmar Text" w:eastAsia="Myanmar Text" w:cs="Myanmar Text"/>
        </w:rPr>
        <w:t>ထုတ်လုပ်လျက်ရှိသော</w:t>
      </w:r>
      <w:r>
        <w:rPr>
          <w:rFonts w:ascii="Times New Roman" w:hAnsi="Times New Roman" w:eastAsia="Times New Roman" w:cs="Times New Roman"/>
        </w:rPr>
        <w:t xml:space="preserve"> </w:t>
      </w:r>
      <w:r>
        <w:rPr>
          <w:rFonts w:ascii="Myanmar Text" w:hAnsi="Myanmar Text" w:eastAsia="Myanmar Text" w:cs="Myanmar Text"/>
        </w:rPr>
        <w:t>အခြားဇယားများမှာ</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လက်ခံနှစ်သက်ခြင်းကို</w:t>
      </w:r>
      <w:r>
        <w:rPr>
          <w:rFonts w:ascii="Times New Roman" w:hAnsi="Times New Roman" w:eastAsia="Times New Roman" w:cs="Times New Roman"/>
        </w:rPr>
        <w:t xml:space="preserve"> </w:t>
      </w:r>
      <w:r>
        <w:rPr>
          <w:rFonts w:ascii="Myanmar Text" w:hAnsi="Myanmar Text" w:eastAsia="Myanmar Text" w:cs="Myanmar Text"/>
        </w:rPr>
        <w:t>မခံရကြောင်းကိုလည်း</w:t>
      </w:r>
      <w:r>
        <w:rPr>
          <w:rFonts w:ascii="Times New Roman" w:hAnsi="Times New Roman" w:eastAsia="Times New Roman" w:cs="Times New Roman"/>
        </w:rPr>
        <w:t xml:space="preserve"> </w:t>
      </w:r>
      <w:r>
        <w:rPr>
          <w:rFonts w:ascii="Myanmar Text" w:hAnsi="Myanmar Text" w:eastAsia="Myanmar Text" w:cs="Myanmar Text"/>
        </w:rPr>
        <w:t>သတ်မှတ်ဖော်ထုတ်ခဲ့သည်။</w:t>
      </w:r>
      <w:r>
        <w:rPr>
          <w:rFonts w:ascii="Times New Roman" w:hAnsi="Times New Roman" w:eastAsia="Times New Roman" w:cs="Times New Roman"/>
        </w:rPr>
        <w:t xml:space="preserve"> </w:t>
      </w:r>
      <w:r>
        <w:rPr>
          <w:rFonts w:ascii="Myanmar Text" w:hAnsi="Myanmar Text" w:eastAsia="Myanmar Text" w:cs="Myanmar Text"/>
        </w:rPr>
        <w:t>ဇယားအသစ်တစ်စောင်ကို</w:t>
      </w:r>
      <w:r>
        <w:rPr>
          <w:rFonts w:ascii="Times New Roman" w:hAnsi="Times New Roman" w:eastAsia="Times New Roman" w:cs="Times New Roman"/>
        </w:rPr>
        <w:t xml:space="preserve"> </w:t>
      </w:r>
      <w:r>
        <w:rPr>
          <w:rFonts w:ascii="Myanmar Text" w:hAnsi="Myanmar Text" w:eastAsia="Myanmar Text" w:cs="Myanmar Text"/>
        </w:rPr>
        <w:t>ပြုလုပ်ရန်</w:t>
      </w:r>
      <w:r>
        <w:rPr>
          <w:rFonts w:ascii="Times New Roman" w:hAnsi="Times New Roman" w:eastAsia="Times New Roman" w:cs="Times New Roman"/>
        </w:rPr>
        <w:t xml:space="preserve"> </w:t>
      </w:r>
      <w:r>
        <w:rPr>
          <w:rFonts w:ascii="Myanmar Text" w:hAnsi="Myanmar Text" w:eastAsia="Myanmar Text" w:cs="Myanmar Text"/>
        </w:rPr>
        <w:t>ပေးအပ်သော</w:t>
      </w:r>
      <w:r>
        <w:rPr>
          <w:rFonts w:ascii="Times New Roman" w:hAnsi="Times New Roman" w:eastAsia="Times New Roman" w:cs="Times New Roman"/>
        </w:rPr>
        <w:t xml:space="preserve"> </w:t>
      </w:r>
      <w:r>
        <w:rPr>
          <w:rFonts w:ascii="Myanmar Text" w:hAnsi="Myanmar Text" w:eastAsia="Myanmar Text" w:cs="Myanmar Text"/>
        </w:rPr>
        <w:t>အမိန့်သည်</w:t>
      </w:r>
      <w:r>
        <w:rPr>
          <w:rFonts w:ascii="Times New Roman" w:hAnsi="Times New Roman" w:eastAsia="Times New Roman" w:cs="Times New Roman"/>
        </w:rPr>
        <w:t xml:space="preserve"> </w:t>
      </w:r>
      <w:r>
        <w:rPr>
          <w:rFonts w:ascii="Myanmar Text" w:hAnsi="Myanmar Text" w:eastAsia="Myanmar Text" w:cs="Myanmar Text"/>
        </w:rPr>
        <w:t>ထုတ်ဝေစာစောင်အသစ်တစ်ခုကို</w:t>
      </w:r>
      <w:r>
        <w:rPr>
          <w:rFonts w:ascii="Times New Roman" w:hAnsi="Times New Roman" w:eastAsia="Times New Roman" w:cs="Times New Roman"/>
        </w:rPr>
        <w:t xml:space="preserve"> </w:t>
      </w:r>
      <w:r>
        <w:rPr>
          <w:rFonts w:ascii="Myanmar Text" w:hAnsi="Myanmar Text" w:eastAsia="Myanmar Text" w:cs="Myanmar Text"/>
        </w:rPr>
        <w:t>ပုံနှိပ်ထုတ်ဝေရန်</w:t>
      </w:r>
      <w:r>
        <w:rPr>
          <w:rFonts w:ascii="Times New Roman" w:hAnsi="Times New Roman" w:eastAsia="Times New Roman" w:cs="Times New Roman"/>
        </w:rPr>
        <w:t xml:space="preserve"> </w:t>
      </w:r>
      <w:r>
        <w:rPr>
          <w:rFonts w:ascii="Myanmar Text" w:hAnsi="Myanmar Text" w:eastAsia="Myanmar Text" w:cs="Myanmar Text"/>
        </w:rPr>
        <w:t>ပေးအပ်သော</w:t>
      </w:r>
      <w:r>
        <w:rPr>
          <w:rFonts w:ascii="Times New Roman" w:hAnsi="Times New Roman" w:eastAsia="Times New Roman" w:cs="Times New Roman"/>
        </w:rPr>
        <w:t xml:space="preserve"> </w:t>
      </w:r>
      <w:r>
        <w:rPr>
          <w:rFonts w:ascii="Myanmar Text" w:hAnsi="Myanmar Text" w:eastAsia="Myanmar Text" w:cs="Myanmar Text"/>
        </w:rPr>
        <w:t>အမိန့်နှင့်အတူ</w:t>
      </w:r>
      <w:r>
        <w:rPr>
          <w:rFonts w:ascii="Times New Roman" w:hAnsi="Times New Roman" w:eastAsia="Times New Roman" w:cs="Times New Roman"/>
        </w:rPr>
        <w:t xml:space="preserve"> </w:t>
      </w:r>
      <w:r>
        <w:rPr>
          <w:rFonts w:ascii="Myanmar Text" w:hAnsi="Myanmar Text" w:eastAsia="Myanmar Text" w:cs="Myanmar Text"/>
        </w:rPr>
        <w:t>ပေါင်းစည်းပါဝင်ခဲ့သည်။</w:t>
      </w:r>
    </w:p>
    <w:p>
      <w:pPr>
        <w:pStyle w:val="ArticleScripture"/>
        <w:jc w:val="left"/>
      </w:pPr>
      <w:r>
        <w:rPr>
          <w:rFonts w:ascii="Times New Roman" w:hAnsi="Times New Roman" w:eastAsia="Times New Roman" w:cs="Times New Roman"/>
        </w:rPr>
        <w:t>“Ndzi vone leswaku ntirho wo endla tichati a wu hoxekile hinkwako. Wu sungule hi Makwavo Rhodes kutani wu landzeleriwa hi Makwavo Case. Ku tirhisiwile mali eku endleni ka tichati ni le ku vumbeni ka swifaniso swo ka swi nga saseki, leswi nyenyetsaka, leswaku swi yimela tintsumi na Yesu la kwetsimaka. Ndzi vone leswaku swilo sweswo a swi nga tsakisi Xikwembu. Ndzi vone leswaku Xikwembu a xi ri eka ku kandziyisiwa ka chati hi Makwavo Nichols. Ndzi vone leswaku eka Bibele ku ni vuprofeta bya chati leyi, naswona loko chati leyi yi endleriwe vanhu va Xikwembu, loko yi ringenele un’we yi ringenele ni un’wana, naswona loko un’we a a lava chati leyintshwa leyi pendiweke hi mpimo lowukulu, hinkwavo va yi lava hi ku ringana.”</w:t>
      </w:r>
    </w:p>
    <w:p>
      <w:pPr>
        <w:pStyle w:val="ArticleScripture"/>
        <w:jc w:val="left"/>
      </w:pPr>
      <w:r>
        <w:rPr>
          <w:rFonts w:ascii="Times New Roman" w:hAnsi="Times New Roman" w:eastAsia="Times New Roman" w:cs="Times New Roman"/>
        </w:rPr>
        <w:t>“Ndzi vonile leswaku a ku ri ku titwa loku nga rhuliki, loku nga tsakisekiki, loku nga enerisekiki, loku pfumalaka ku nkhensa eka Makwerhu Case loku a ku navela chati yin’wana. Ndzi vonile leswaku tichati leti pentiweke a ti va ni nkucetelo wo biha ehenhla ka vandlha. Swi vange leswaku moya wo olova, wo fana ni mungu, wa ku hlekula wu va kona enhlengeletanweni.</w:t>
      </w:r>
    </w:p>
    <w:p>
      <w:pPr>
        <w:pStyle w:val="ArticleScripture"/>
        <w:jc w:val="left"/>
      </w:pPr>
      <w:r>
        <w:rPr>
          <w:rFonts w:ascii="Times New Roman" w:hAnsi="Times New Roman" w:eastAsia="Times New Roman" w:cs="Times New Roman"/>
        </w:rPr>
        <w:t>“Ndzi vone leswaku tichati leti Xikwembu xi ti leriseke ti ba mianakanyo hi ndlela leyinene, ni loko ku nga ri na nhlamuselo. Ku na nchumu wo vonakala, wo saseka, ni wa le tilweni eka ku fanekisiwa ka tintsumi etichatini. Mianakanyo yi kongomisiwa eka Xikwembu ni le tilweni hi ndlela leyi nga ha vonakiki kahle. Kambe tichati tin’wana leti endliweke ti nyenyetsa mianakanyo, naswona ti endla leswaku mianakanyo yi tshama ngopfu emisaveni ku tlula le tilweni. Swifaniso leswi yimelaka tintsumi swi fana ngopfu ni madimona ku tlula swivumbiwa swa le tilweni. Ndzi vone leswaku tichati leti a ti tekile mianakanyo ya Makwerhu Case masiku ni mavhiki, loko a fanele a a ri eku laveni ka vutlhari bya le tilweni lebyi humaka eka Xikwembu, naswona a fanele a a ri eku kuleni eka tintswalo ta Moya ni le ku tiveni ka ntiyiso.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ကျွန်မသည်</w:t>
      </w:r>
      <w:r>
        <w:rPr>
          <w:rFonts w:ascii="Times New Roman" w:hAnsi="Times New Roman" w:eastAsia="Times New Roman" w:cs="Times New Roman"/>
        </w:rPr>
        <w:t xml:space="preserve"> </w:t>
      </w:r>
      <w:r>
        <w:rPr>
          <w:rFonts w:ascii="Myanmar Text" w:hAnsi="Myanmar Text" w:eastAsia="Myanmar Text" w:cs="Myanmar Text"/>
        </w:rPr>
        <w:t>ဇယားများကို</w:t>
      </w:r>
      <w:r>
        <w:rPr>
          <w:rFonts w:ascii="Times New Roman" w:hAnsi="Times New Roman" w:eastAsia="Times New Roman" w:cs="Times New Roman"/>
        </w:rPr>
        <w:t xml:space="preserve"> </w:t>
      </w:r>
      <w:r>
        <w:rPr>
          <w:rFonts w:ascii="Myanmar Text" w:hAnsi="Myanmar Text" w:eastAsia="Myanmar Text" w:cs="Myanmar Text"/>
        </w:rPr>
        <w:t>ထုတ်ဝေရန်အတွက်</w:t>
      </w:r>
      <w:r>
        <w:rPr>
          <w:rFonts w:ascii="Times New Roman" w:hAnsi="Times New Roman" w:eastAsia="Times New Roman" w:cs="Times New Roman"/>
        </w:rPr>
        <w:t xml:space="preserve"> </w:t>
      </w:r>
      <w:r>
        <w:rPr>
          <w:rFonts w:ascii="Myanmar Text" w:hAnsi="Myanmar Text" w:eastAsia="Myanmar Text" w:cs="Myanmar Text"/>
        </w:rPr>
        <w:t>အလဟဿ</w:t>
      </w:r>
      <w:r>
        <w:rPr>
          <w:rFonts w:ascii="Times New Roman" w:hAnsi="Times New Roman" w:eastAsia="Times New Roman" w:cs="Times New Roman"/>
        </w:rPr>
        <w:t xml:space="preserve"> </w:t>
      </w:r>
      <w:r>
        <w:rPr>
          <w:rFonts w:ascii="Myanmar Text" w:hAnsi="Myanmar Text" w:eastAsia="Myanmar Text" w:cs="Myanmar Text"/>
        </w:rPr>
        <w:t>ကုန်ဆုံးခဲ့သော</w:t>
      </w:r>
      <w:r>
        <w:rPr>
          <w:rFonts w:ascii="Times New Roman" w:hAnsi="Times New Roman" w:eastAsia="Times New Roman" w:cs="Times New Roman"/>
        </w:rPr>
        <w:t xml:space="preserve"> </w:t>
      </w:r>
      <w:r>
        <w:rPr>
          <w:rFonts w:ascii="Myanmar Text" w:hAnsi="Myanmar Text" w:eastAsia="Myanmar Text" w:cs="Myanmar Text"/>
        </w:rPr>
        <w:t>အရင်းအမြစ်များကို</w:t>
      </w:r>
      <w:r>
        <w:rPr>
          <w:rFonts w:ascii="Times New Roman" w:hAnsi="Times New Roman" w:eastAsia="Times New Roman" w:cs="Times New Roman"/>
        </w:rPr>
        <w:t xml:space="preserve"> </w:t>
      </w:r>
      <w:r>
        <w:rPr>
          <w:rFonts w:ascii="Myanmar Text" w:hAnsi="Myanmar Text" w:eastAsia="Myanmar Text" w:cs="Myanmar Text"/>
        </w:rPr>
        <w:t>လက်ကမ်းစာစောင်များ</w:t>
      </w:r>
      <w:r>
        <w:rPr>
          <w:rFonts w:ascii="Times New Roman" w:hAnsi="Times New Roman" w:eastAsia="Times New Roman" w:cs="Times New Roman"/>
        </w:rPr>
        <w:t xml:space="preserve"> </w:t>
      </w:r>
      <w:r>
        <w:rPr>
          <w:rFonts w:ascii="Myanmar Text" w:hAnsi="Myanmar Text" w:eastAsia="Myanmar Text" w:cs="Myanmar Text"/>
        </w:rPr>
        <w:t>စသည်တို့ဖြင့်</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ညီအစ်ကိုမောင်နှမတို့ရှေ့၌</w:t>
      </w:r>
      <w:r>
        <w:rPr>
          <w:rFonts w:ascii="Times New Roman" w:hAnsi="Times New Roman" w:eastAsia="Times New Roman" w:cs="Times New Roman"/>
        </w:rPr>
        <w:t xml:space="preserve"> </w:t>
      </w:r>
      <w:r>
        <w:rPr>
          <w:rFonts w:ascii="Myanmar Text" w:hAnsi="Myanmar Text" w:eastAsia="Myanmar Text" w:cs="Myanmar Text"/>
        </w:rPr>
        <w:t>ထင်ရှားသေချာစွာ</w:t>
      </w:r>
      <w:r>
        <w:rPr>
          <w:rFonts w:ascii="Times New Roman" w:hAnsi="Times New Roman" w:eastAsia="Times New Roman" w:cs="Times New Roman"/>
        </w:rPr>
        <w:t xml:space="preserve"> </w:t>
      </w:r>
      <w:r>
        <w:rPr>
          <w:rFonts w:ascii="Myanmar Text" w:hAnsi="Myanmar Text" w:eastAsia="Myanmar Text" w:cs="Myanmar Text"/>
        </w:rPr>
        <w:t>ထုတ်ဖော်ဖော်ပြရာတွင်</w:t>
      </w:r>
      <w:r>
        <w:rPr>
          <w:rFonts w:ascii="Times New Roman" w:hAnsi="Times New Roman" w:eastAsia="Times New Roman" w:cs="Times New Roman"/>
        </w:rPr>
        <w:t xml:space="preserve"> </w:t>
      </w:r>
      <w:r>
        <w:rPr>
          <w:rFonts w:ascii="Myanmar Text" w:hAnsi="Myanmar Text" w:eastAsia="Myanmar Text" w:cs="Myanmar Text"/>
        </w:rPr>
        <w:t>အသုံးပြုခဲ့လျှင်၊</w:t>
      </w:r>
      <w:r>
        <w:rPr>
          <w:rFonts w:ascii="Times New Roman" w:hAnsi="Times New Roman" w:eastAsia="Times New Roman" w:cs="Times New Roman"/>
        </w:rPr>
        <w:t xml:space="preserve"> </w:t>
      </w:r>
      <w:r>
        <w:rPr>
          <w:rFonts w:ascii="Myanmar Text" w:hAnsi="Myanmar Text" w:eastAsia="Myanmar Text" w:cs="Myanmar Text"/>
        </w:rPr>
        <w:t>အလွန်ကောင်းကျိုးပြုမည်ဖြစ်ပြီး</w:t>
      </w:r>
      <w:r>
        <w:rPr>
          <w:rFonts w:ascii="Times New Roman" w:hAnsi="Times New Roman" w:eastAsia="Times New Roman" w:cs="Times New Roman"/>
        </w:rPr>
        <w:t xml:space="preserve"> </w:t>
      </w:r>
      <w:r>
        <w:rPr>
          <w:rFonts w:ascii="Myanmar Text" w:hAnsi="Myanmar Text" w:eastAsia="Myanmar Text" w:cs="Myanmar Text"/>
        </w:rPr>
        <w:t>ဝိညာဉ်များကို</w:t>
      </w:r>
      <w:r>
        <w:rPr>
          <w:rFonts w:ascii="Times New Roman" w:hAnsi="Times New Roman" w:eastAsia="Times New Roman" w:cs="Times New Roman"/>
        </w:rPr>
        <w:t xml:space="preserve"> </w:t>
      </w:r>
      <w:r>
        <w:rPr>
          <w:rFonts w:ascii="Myanmar Text" w:hAnsi="Myanmar Text" w:eastAsia="Myanmar Text" w:cs="Myanmar Text"/>
        </w:rPr>
        <w:t>ကယ်တင်နိုင်မည်ဟု</w:t>
      </w:r>
      <w:r>
        <w:rPr>
          <w:rFonts w:ascii="Times New Roman" w:hAnsi="Times New Roman" w:eastAsia="Times New Roman" w:cs="Times New Roman"/>
        </w:rPr>
        <w:t xml:space="preserve"> </w:t>
      </w:r>
      <w:r>
        <w:rPr>
          <w:rFonts w:ascii="Myanmar Text" w:hAnsi="Myanmar Text" w:eastAsia="Myanmar Text" w:cs="Myanmar Text"/>
        </w:rPr>
        <w:t>ကျွန်မမြင်ရ၏။</w:t>
      </w:r>
      <w:r>
        <w:rPr>
          <w:rFonts w:ascii="Times New Roman" w:hAnsi="Times New Roman" w:eastAsia="Times New Roman" w:cs="Times New Roman"/>
        </w:rPr>
        <w:t xml:space="preserve"> </w:t>
      </w:r>
      <w:r>
        <w:rPr>
          <w:rFonts w:ascii="Myanmar Text" w:hAnsi="Myanmar Text" w:eastAsia="Myanmar Text" w:cs="Myanmar Text"/>
        </w:rPr>
        <w:t>ကျွန်မသည်</w:t>
      </w:r>
      <w:r>
        <w:rPr>
          <w:rFonts w:ascii="Times New Roman" w:hAnsi="Times New Roman" w:eastAsia="Times New Roman" w:cs="Times New Roman"/>
        </w:rPr>
        <w:t xml:space="preserve"> </w:t>
      </w:r>
      <w:r>
        <w:rPr>
          <w:rFonts w:ascii="Myanmar Text" w:hAnsi="Myanmar Text" w:eastAsia="Myanmar Text" w:cs="Myanmar Text"/>
        </w:rPr>
        <w:t>ဇယားပြုလုပ်ရေး</w:t>
      </w:r>
      <w:r>
        <w:rPr>
          <w:rFonts w:ascii="Times New Roman" w:hAnsi="Times New Roman" w:eastAsia="Times New Roman" w:cs="Times New Roman"/>
        </w:rPr>
        <w:t xml:space="preserve"> </w:t>
      </w:r>
      <w:r>
        <w:rPr>
          <w:rFonts w:ascii="Myanmar Text" w:hAnsi="Myanmar Text" w:eastAsia="Myanmar Text" w:cs="Myanmar Text"/>
        </w:rPr>
        <w:t>အမှုကိစ္စသည်</w:t>
      </w:r>
      <w:r>
        <w:rPr>
          <w:rFonts w:ascii="Times New Roman" w:hAnsi="Times New Roman" w:eastAsia="Times New Roman" w:cs="Times New Roman"/>
        </w:rPr>
        <w:t xml:space="preserve"> </w:t>
      </w:r>
      <w:r>
        <w:rPr>
          <w:rFonts w:ascii="Myanmar Text" w:hAnsi="Myanmar Text" w:eastAsia="Myanmar Text" w:cs="Myanmar Text"/>
        </w:rPr>
        <w:t>ဖျားနာရောဂါကဲ့သို့</w:t>
      </w:r>
      <w:r>
        <w:rPr>
          <w:rFonts w:ascii="Times New Roman" w:hAnsi="Times New Roman" w:eastAsia="Times New Roman" w:cs="Times New Roman"/>
        </w:rPr>
        <w:t xml:space="preserve"> </w:t>
      </w:r>
      <w:r>
        <w:rPr>
          <w:rFonts w:ascii="Myanmar Text" w:hAnsi="Myanmar Text" w:eastAsia="Myanmar Text" w:cs="Myanmar Text"/>
        </w:rPr>
        <w:t>ပြန့်နှံ့လာခဲ့ကြောင်း</w:t>
      </w:r>
      <w:r>
        <w:rPr>
          <w:rFonts w:ascii="Times New Roman" w:hAnsi="Times New Roman" w:eastAsia="Times New Roman" w:cs="Times New Roman"/>
        </w:rPr>
        <w:t xml:space="preserve"> </w:t>
      </w:r>
      <w:r>
        <w:rPr>
          <w:rFonts w:ascii="Myanmar Text" w:hAnsi="Myanmar Text" w:eastAsia="Myanmar Text" w:cs="Myanmar Text"/>
        </w:rPr>
        <w:t>မြင်ရ၏။</w:t>
      </w:r>
      <w:r>
        <w:rPr>
          <w:rFonts w:ascii="Times New Roman" w:hAnsi="Times New Roman" w:eastAsia="Times New Roman" w:cs="Times New Roman"/>
        </w:rPr>
        <w:t>” Manuscript Releases, number 13, 359; 1853.</w:t>
      </w:r>
    </w:p>
    <w:p>
      <w:pPr>
        <w:pStyle w:val="ArticleBody"/>
        <w:jc w:val="left"/>
      </w:pPr>
      <w:r>
        <w:rPr>
          <w:rFonts w:ascii="Times New Roman" w:hAnsi="Times New Roman" w:eastAsia="Times New Roman" w:cs="Times New Roman"/>
        </w:rPr>
        <w:t>Ella deklarya con claridad que “Dios tabata den e publicacion di e kartel [1850] pa medio di Hermano Nichols,” y cu tabatin “un profesia [Habakuk dos] di e kartel aki den e Biblia.” Tambe e a identifica cu “e kartelnan” [plural; 1843 y 1850] cu “tabata ordena pa Dios a impreshona e mente favorablemente, aun sin un explicacion.” Habakuk dos a ordena e Milleritanan pa haci e vision claro riba tablanan, (den plural), pa esun cu lesa e dos kartelnan por core bai bin den e Palabra di Dios. E kartelnan divino no mester tabatin explicacionnan adicional, manera tabata e caso cu e kartel falsifica di Uriah Smith di 1863.</w:t>
      </w:r>
    </w:p>
    <w:p>
      <w:pPr>
        <w:pStyle w:val="ArticleScripture"/>
        <w:jc w:val="left"/>
      </w:pPr>
      <w:r>
        <w:rPr>
          <w:rFonts w:ascii="Times New Roman" w:hAnsi="Times New Roman" w:eastAsia="Times New Roman" w:cs="Times New Roman"/>
        </w:rPr>
        <w:t>وتجاوب معي الرب وقال: اكتب الرؤيا وبيّنها على الألواح لكي يركض قارئها. حبقوق 2:2.</w:t>
      </w:r>
    </w:p>
    <w:p>
      <w:pPr>
        <w:pStyle w:val="ArticleBody"/>
        <w:jc w:val="left"/>
      </w:pP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ᎤᎾᏖᎵᏙᎸ</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ᏍᎦᏅᎪ</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ᏂᏓᏍᏗᎸ</w:t>
      </w:r>
      <w:r>
        <w:rPr>
          <w:rFonts w:ascii="Times New Roman" w:hAnsi="Times New Roman" w:eastAsia="Times New Roman" w:cs="Times New Roman"/>
        </w:rPr>
        <w:t xml:space="preserve"> </w:t>
      </w:r>
      <w:r>
        <w:rPr>
          <w:rFonts w:ascii="Gadugi" w:hAnsi="Gadugi" w:eastAsia="Gadugi" w:cs="Gadugi"/>
        </w:rPr>
        <w:t>ᎠᏂᏍᎪᎯᏥ</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ᏗᎪᏪᎵ</w:t>
      </w:r>
      <w:r>
        <w:rPr>
          <w:rFonts w:ascii="Times New Roman" w:hAnsi="Times New Roman" w:eastAsia="Times New Roman" w:cs="Times New Roman"/>
        </w:rPr>
        <w:t xml:space="preserve"> </w:t>
      </w:r>
      <w:r>
        <w:rPr>
          <w:rFonts w:ascii="Gadugi" w:hAnsi="Gadugi" w:eastAsia="Gadugi" w:cs="Gadugi"/>
        </w:rPr>
        <w:t>ᎠᏂᏁᎦ</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ᏅᏩᎾᏓᎴ</w:t>
      </w:r>
      <w:r>
        <w:rPr>
          <w:rFonts w:ascii="Times New Roman" w:hAnsi="Times New Roman" w:eastAsia="Times New Roman" w:cs="Times New Roman"/>
        </w:rPr>
        <w:t xml:space="preserve"> </w:t>
      </w:r>
      <w:r>
        <w:rPr>
          <w:rFonts w:ascii="Gadugi" w:hAnsi="Gadugi" w:eastAsia="Gadugi" w:cs="Gadugi"/>
        </w:rPr>
        <w:t>ᎤᏃᎯᏳᎲᏍᎩ</w:t>
      </w:r>
      <w:r>
        <w:rPr>
          <w:rFonts w:ascii="Times New Roman" w:hAnsi="Times New Roman" w:eastAsia="Times New Roman" w:cs="Times New Roman"/>
        </w:rPr>
        <w:t xml:space="preserve"> </w:t>
      </w:r>
      <w:r>
        <w:rPr>
          <w:rFonts w:ascii="Gadugi" w:hAnsi="Gadugi" w:eastAsia="Gadugi" w:cs="Gadugi"/>
        </w:rPr>
        <w:t>ᎠᏂᎦᏔᎯᏍᎩ</w:t>
      </w:r>
      <w:r>
        <w:rPr>
          <w:rFonts w:ascii="Times New Roman" w:hAnsi="Times New Roman" w:eastAsia="Times New Roman" w:cs="Times New Roman"/>
        </w:rPr>
        <w:t xml:space="preserve"> </w:t>
      </w:r>
      <w:r>
        <w:rPr>
          <w:rFonts w:ascii="Gadugi" w:hAnsi="Gadugi" w:eastAsia="Gadugi" w:cs="Gadugi"/>
        </w:rPr>
        <w:t>ᎠᏂᏍᏓᏩᏛ</w:t>
      </w:r>
      <w:r>
        <w:rPr>
          <w:rFonts w:ascii="Times New Roman" w:hAnsi="Times New Roman" w:eastAsia="Times New Roman" w:cs="Times New Roman"/>
        </w:rPr>
        <w:t xml:space="preserve"> </w:t>
      </w:r>
      <w:r>
        <w:rPr>
          <w:rFonts w:ascii="Gadugi" w:hAnsi="Gadugi" w:eastAsia="Gadugi" w:cs="Gadugi"/>
        </w:rPr>
        <w:t>ᏧᏓᎴᎯ</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ᏄᏍᏛ</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ᎤᎾᏖᎵᏙᎸ</w:t>
      </w:r>
      <w:r>
        <w:rPr>
          <w:rFonts w:ascii="Times New Roman" w:hAnsi="Times New Roman" w:eastAsia="Times New Roman" w:cs="Times New Roman"/>
        </w:rPr>
        <w:t xml:space="preserve"> </w:t>
      </w:r>
      <w:r>
        <w:rPr>
          <w:rFonts w:ascii="Gadugi" w:hAnsi="Gadugi" w:eastAsia="Gadugi" w:cs="Gadugi"/>
        </w:rPr>
        <w:t>ᎦᎪ</w:t>
      </w:r>
      <w:r>
        <w:rPr>
          <w:rFonts w:ascii="Times New Roman" w:hAnsi="Times New Roman" w:eastAsia="Times New Roman" w:cs="Times New Roman"/>
        </w:rPr>
        <w:t xml:space="preserve"> </w:t>
      </w:r>
      <w:r>
        <w:rPr>
          <w:rFonts w:ascii="Gadugi" w:hAnsi="Gadugi" w:eastAsia="Gadugi" w:cs="Gadugi"/>
        </w:rPr>
        <w:t>ᎤᎵᏍᏗ</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ᏗᎦᎵᏓᏍᏔᏅ</w:t>
      </w:r>
      <w:r>
        <w:rPr>
          <w:rFonts w:ascii="Times New Roman" w:hAnsi="Times New Roman" w:eastAsia="Times New Roman" w:cs="Times New Roman"/>
        </w:rPr>
        <w:t xml:space="preserve"> </w:t>
      </w:r>
      <w:r>
        <w:rPr>
          <w:rFonts w:ascii="Gadugi" w:hAnsi="Gadugi" w:eastAsia="Gadugi" w:cs="Gadugi"/>
        </w:rPr>
        <w:t>ᎠᏂᏍᎩᎾ</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ᎠᏂᏲᎯᏎᎲ</w:t>
      </w:r>
      <w:r>
        <w:rPr>
          <w:rFonts w:ascii="Times New Roman" w:hAnsi="Times New Roman" w:eastAsia="Times New Roman" w:cs="Times New Roman"/>
        </w:rPr>
        <w:t xml:space="preserve"> </w:t>
      </w:r>
      <w:r>
        <w:rPr>
          <w:rFonts w:ascii="Gadugi" w:hAnsi="Gadugi" w:eastAsia="Gadugi" w:cs="Gadugi"/>
        </w:rPr>
        <w:t>ᎤᏓᎴ</w:t>
      </w:r>
      <w:r>
        <w:rPr>
          <w:rFonts w:ascii="Times New Roman" w:hAnsi="Times New Roman" w:eastAsia="Times New Roman" w:cs="Times New Roman"/>
        </w:rPr>
        <w:t xml:space="preserve"> </w:t>
      </w:r>
      <w:r>
        <w:rPr>
          <w:rFonts w:ascii="Gadugi" w:hAnsi="Gadugi" w:eastAsia="Gadugi" w:cs="Gadugi"/>
        </w:rPr>
        <w:t>ᏥᏄᏍᏛ</w:t>
      </w:r>
      <w:r>
        <w:rPr>
          <w:rFonts w:ascii="Times New Roman" w:hAnsi="Times New Roman" w:eastAsia="Times New Roman" w:cs="Times New Roman"/>
        </w:rPr>
        <w:t xml:space="preserve"> </w:t>
      </w:r>
      <w:r>
        <w:rPr>
          <w:rFonts w:ascii="Gadugi" w:hAnsi="Gadugi" w:eastAsia="Gadugi" w:cs="Gadugi"/>
        </w:rPr>
        <w:t>ᎠᏂᏍᎪᎯ</w:t>
      </w:r>
      <w:r>
        <w:rPr>
          <w:rFonts w:ascii="Times New Roman" w:hAnsi="Times New Roman" w:eastAsia="Times New Roman" w:cs="Times New Roman"/>
        </w:rPr>
        <w:t xml:space="preserve"> </w:t>
      </w:r>
      <w:r>
        <w:rPr>
          <w:rFonts w:ascii="Gadugi" w:hAnsi="Gadugi" w:eastAsia="Gadugi" w:cs="Gadugi"/>
        </w:rPr>
        <w:t>ᎠᏂᎦᏔᎯᏍᎩ</w:t>
      </w:r>
      <w:r>
        <w:rPr>
          <w:rFonts w:ascii="Times New Roman" w:hAnsi="Times New Roman" w:eastAsia="Times New Roman" w:cs="Times New Roman"/>
        </w:rPr>
        <w:t xml:space="preserve"> </w:t>
      </w:r>
      <w:r>
        <w:rPr>
          <w:rFonts w:ascii="Gadugi" w:hAnsi="Gadugi" w:eastAsia="Gadugi" w:cs="Gadugi"/>
        </w:rPr>
        <w:t>ᎤᏂᏲᎵᎸ</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ᏱᎨᏎᏍᏗ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ᏣᎦᏔᎭ</w:t>
      </w:r>
      <w:r>
        <w:rPr>
          <w:rFonts w:ascii="Times New Roman" w:hAnsi="Times New Roman" w:eastAsia="Times New Roman" w:cs="Times New Roman"/>
        </w:rPr>
        <w:t xml:space="preserve"> </w:t>
      </w:r>
      <w:r>
        <w:rPr>
          <w:rFonts w:ascii="Gadugi" w:hAnsi="Gadugi" w:eastAsia="Gadugi" w:cs="Gadugi"/>
        </w:rPr>
        <w:t>ᎤᏂᏅᏘᏱᏍᎬ</w:t>
      </w:r>
      <w:r>
        <w:rPr>
          <w:rFonts w:ascii="Times New Roman" w:hAnsi="Times New Roman" w:eastAsia="Times New Roman" w:cs="Times New Roman"/>
        </w:rPr>
        <w:t xml:space="preserve"> </w:t>
      </w:r>
      <w:r>
        <w:rPr>
          <w:rFonts w:ascii="Gadugi" w:hAnsi="Gadugi" w:eastAsia="Gadugi" w:cs="Gadugi"/>
        </w:rPr>
        <w:t>ᎤᏓᏑᏴᎢ</w:t>
      </w:r>
      <w:r>
        <w:rPr>
          <w:rFonts w:ascii="Times New Roman" w:hAnsi="Times New Roman" w:eastAsia="Times New Roman" w:cs="Times New Roman"/>
        </w:rPr>
        <w:t xml:space="preserve"> </w:t>
      </w:r>
      <w:r>
        <w:rPr>
          <w:rFonts w:ascii="Gadugi" w:hAnsi="Gadugi" w:eastAsia="Gadugi" w:cs="Gadugi"/>
        </w:rPr>
        <w:t>ᏧᏓᎴᎯ</w:t>
      </w:r>
      <w:r>
        <w:rPr>
          <w:rFonts w:ascii="Times New Roman" w:hAnsi="Times New Roman" w:eastAsia="Times New Roman" w:cs="Times New Roman"/>
        </w:rPr>
        <w:t xml:space="preserve"> </w:t>
      </w:r>
      <w:r>
        <w:rPr>
          <w:rFonts w:ascii="Gadugi" w:hAnsi="Gadugi" w:eastAsia="Gadugi" w:cs="Gadugi"/>
        </w:rPr>
        <w:t>ᏧᏂᏑᏰᏒ</w:t>
      </w:r>
      <w:r>
        <w:rPr>
          <w:rFonts w:ascii="Times New Roman" w:hAnsi="Times New Roman" w:eastAsia="Times New Roman" w:cs="Times New Roman"/>
        </w:rPr>
        <w:t xml:space="preserve"> </w:t>
      </w:r>
      <w:r>
        <w:rPr>
          <w:rFonts w:ascii="Gadugi" w:hAnsi="Gadugi" w:eastAsia="Gadugi" w:cs="Gadugi"/>
        </w:rPr>
        <w:t>ᎤᏁᎳᎩ</w:t>
      </w:r>
      <w:r>
        <w:rPr>
          <w:rFonts w:ascii="Times New Roman" w:hAnsi="Times New Roman" w:eastAsia="Times New Roman" w:cs="Times New Roman"/>
        </w:rPr>
        <w:t xml:space="preserve"> </w:t>
      </w:r>
      <w:r>
        <w:rPr>
          <w:rFonts w:ascii="Gadugi" w:hAnsi="Gadugi" w:eastAsia="Gadugi" w:cs="Gadugi"/>
        </w:rPr>
        <w:t>ᎤᏂᏑᏴᎢ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ᏙᎯᏳ</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ᎤᎾᏖᎵᏙᎸ</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ᏅᎩᏍᎪᎯ</w:t>
      </w:r>
      <w:r>
        <w:rPr>
          <w:rFonts w:ascii="Times New Roman" w:hAnsi="Times New Roman" w:eastAsia="Times New Roman" w:cs="Times New Roman"/>
        </w:rPr>
        <w:t xml:space="preserve"> </w:t>
      </w:r>
      <w:r>
        <w:rPr>
          <w:rFonts w:ascii="Gadugi" w:hAnsi="Gadugi" w:eastAsia="Gadugi" w:cs="Gadugi"/>
        </w:rPr>
        <w:t>ᏧᏕᏘᏴᏛ</w:t>
      </w:r>
      <w:r>
        <w:rPr>
          <w:rFonts w:ascii="Times New Roman" w:hAnsi="Times New Roman" w:eastAsia="Times New Roman" w:cs="Times New Roman"/>
        </w:rPr>
        <w:t xml:space="preserve"> </w:t>
      </w:r>
      <w:r>
        <w:rPr>
          <w:rFonts w:ascii="Gadugi" w:hAnsi="Gadugi" w:eastAsia="Gadugi" w:cs="Gadugi"/>
        </w:rPr>
        <w:t>ᏗᏂᏲᎱᏒ</w:t>
      </w:r>
      <w:r>
        <w:rPr>
          <w:rFonts w:ascii="Times New Roman" w:hAnsi="Times New Roman" w:eastAsia="Times New Roman" w:cs="Times New Roman"/>
        </w:rPr>
        <w:t xml:space="preserve"> </w:t>
      </w:r>
      <w:r>
        <w:rPr>
          <w:rFonts w:ascii="Gadugi" w:hAnsi="Gadugi" w:eastAsia="Gadugi" w:cs="Gadugi"/>
        </w:rPr>
        <w:t>ᎤᏂᏚᎵᏍᏔᏅ</w:t>
      </w:r>
      <w:r>
        <w:rPr>
          <w:rFonts w:ascii="Times New Roman" w:hAnsi="Times New Roman" w:eastAsia="Times New Roman" w:cs="Times New Roman"/>
        </w:rPr>
        <w:t xml:space="preserve"> </w:t>
      </w:r>
      <w:r>
        <w:rPr>
          <w:rFonts w:ascii="Gadugi" w:hAnsi="Gadugi" w:eastAsia="Gadugi" w:cs="Gadugi"/>
        </w:rPr>
        <w:t>ᎢᎾᎨ</w:t>
      </w:r>
      <w:r>
        <w:rPr>
          <w:rFonts w:ascii="Times New Roman" w:hAnsi="Times New Roman" w:eastAsia="Times New Roman" w:cs="Times New Roman"/>
        </w:rPr>
        <w:t xml:space="preserve"> </w:t>
      </w:r>
      <w:r>
        <w:rPr>
          <w:rFonts w:ascii="Gadugi" w:hAnsi="Gadugi" w:eastAsia="Gadugi" w:cs="Gadugi"/>
        </w:rPr>
        <w:t>ᎾᎨ</w:t>
      </w:r>
      <w:r>
        <w:rPr>
          <w:rFonts w:ascii="Times New Roman" w:hAnsi="Times New Roman" w:eastAsia="Times New Roman" w:cs="Times New Roman"/>
        </w:rPr>
        <w:t xml:space="preserve"> </w:t>
      </w:r>
      <w:r>
        <w:rPr>
          <w:rFonts w:ascii="Gadugi" w:hAnsi="Gadugi" w:eastAsia="Gadugi" w:cs="Gadugi"/>
        </w:rPr>
        <w:t>ᎤᏅᏗ</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ᎤᏂᏍᎦᏅᏨᎯ</w:t>
      </w:r>
      <w:r>
        <w:rPr>
          <w:rFonts w:ascii="Times New Roman" w:hAnsi="Times New Roman" w:eastAsia="Times New Roman" w:cs="Times New Roman"/>
        </w:rPr>
        <w:t xml:space="preserve"> </w:t>
      </w:r>
      <w:r>
        <w:rPr>
          <w:rFonts w:ascii="Gadugi" w:hAnsi="Gadugi" w:eastAsia="Gadugi" w:cs="Gadugi"/>
        </w:rPr>
        <w:t>ᎤᎾᏕᏘᏴᏛ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ᎠᏂᏲᎱᎯᏍᏗ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ᎬᏩᏂᎡᎸ</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Vovéicha káda ken ya'achóol protestar tu yóok'ol in k'aaxik le láajun doctrinal tests-o', tumen yaan u variaciones ku yáantik ma'alob bey xan tu yóok'ol le ba'ax táan in ts'íibtech waye'. Ba'ale', le décimo yéetel último prueba-o' jach sáasil, bey xan jach sáasil u rebeliónil le láajun espías-o'. Le' te' u rechazoil le siete tiempos ti' Leviticus veintiséis. Yaan several pruebas proféticas uti'al sostener le identificacióno'.</w:t>
      </w:r>
    </w:p>
    <w:p>
      <w:pPr>
        <w:pStyle w:val="ArticleBody"/>
        <w:jc w:val="left"/>
      </w:pPr>
      <w:r>
        <w:rPr>
          <w:rFonts w:ascii="Times New Roman" w:hAnsi="Times New Roman" w:eastAsia="Times New Roman" w:cs="Times New Roman"/>
        </w:rPr>
        <w:t>Na sulat tu məzwaru ad nəbdu ad nəsəssin inəgmuren n iməggazen n tinnubga win iqqimen d aselkim n usənfar belli “sa tizmerten” n Lawiyyin 26 d aneggaru d məraw wis mraw n ləxṭa n Adventisme Laodicean.</w:t>
      </w:r>
    </w:p>
    <w:p>
      <w:pPr>
        <w:pStyle w:val="ArticleScripture"/>
        <w:jc w:val="left"/>
      </w:pPr>
      <w:r>
        <w:rPr>
          <w:rFonts w:ascii="Times New Roman" w:hAnsi="Times New Roman" w:eastAsia="Times New Roman" w:cs="Times New Roman"/>
        </w:rPr>
        <w:t>«Иш Анцаз-Восе свидетельствует о том, что есть истина, эта истина должна пребывать истиной вовеки. Никакие последующие предположения, противоречащие свету, который Анцаз-Восе даровал, не должны приниматься. Появятся люди с такими истолкованиями Писания, которые для них являются истиной, но истиной не являются. Истину для настоящего времени Анцаз-Восе дал нам как основание нашей веры. Он Сам научил нас, что есть истина. Восстанет один, затем другой, с новым светом, который противоречит свету, данный Анцаз-Восе при явлении Его Святого Духа.</w:t>
      </w:r>
    </w:p>
    <w:p>
      <w:pPr>
        <w:pStyle w:val="ArticleScripture"/>
        <w:jc w:val="left"/>
      </w:pPr>
      <w:r>
        <w:rPr>
          <w:rFonts w:ascii="Times New Roman" w:hAnsi="Times New Roman" w:eastAsia="Times New Roman" w:cs="Times New Roman"/>
        </w:rPr>
        <w:t>«ХьунагIу цо тIехь ву, хIара бакъон чIагIдарехь олуш долу Iам бехк хиларца тIехьа бахараш. Дала сийлахь гIо дина, царна дIаьхийна дуьйцу царна дахар дIакхоаччалца, царна тIехь даьккхина долу Iам дахаран чаккхенна тIекхаьччалца маьрша-маьрша дийцаргдолуш, элча Юханна санна, цуьнан дахар чаккхенна тIекхаьччалца. Вуьшта, валарца дIабахана долу байракхдаьккхинараш, шаьш кхин а дийцаргба царна язъйиначу йозанийн кхин цIена арахецарца. Соьга хаам бинна бу: иштта царна мотт кхин а хезаргбу. Цара шаьш свидетелство дIадалийта деза, хIун ду хIара ханна хетарехь бакъо болу хIума.»</w:t>
      </w:r>
    </w:p>
    <w:p>
      <w:pPr>
        <w:pStyle w:val="ArticleScripture"/>
        <w:jc w:val="left"/>
      </w:pPr>
      <w:r>
        <w:rPr>
          <w:rFonts w:ascii="Times New Roman" w:hAnsi="Times New Roman" w:eastAsia="Times New Roman" w:cs="Times New Roman"/>
        </w:rPr>
        <w:t>“Biz imanımızın özel noktalarına zıt bir mesajla gelenlerin sözlerini kabul etmemeliyiz. Onlar Kutsal Yazılar’dan büyük bir yığın derleyip, bunu ileri sürdükleri teorilerin çevresine kanıt diye yığarlar. Bu, son elli yıl boyunca tekrar tekrar yapılmıştır. Ve Kutsal Yazılar Tanrı’nın sözü olup saygıyla karşılanması gerekse de, onlara yapılan uygulama, eğer bu uygulama Tanrı’nın bu elli yıl boyunca desteklediği temelden bir direği yerinden oynatıyorsa, büyük bir hatadır. Böyle bir uygulama yapan kimse, Tanrı halkına gelmiş geçmiş mesajlara güç ve etki veren Kutsal Ruh’un o harika tezahürünü bilmemektedir.” Selected Messages, book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ئېلىيا — ئالتىنچى نومۇر</dc:title>
  <dc:subject>دە ھەژمار تاقیکردنەوەکان</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