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آي مڭ يخفي ن ؤور قراطين — خمشّة</w:t>
      </w:r>
    </w:p>
    <w:p>
      <w:pPr>
        <w:pStyle w:val="ArticleSubtitle"/>
        <w:jc w:val="left"/>
      </w:pPr>
      <w:r>
        <w:rPr>
          <w:rFonts w:ascii="Segoe UI" w:hAnsi="Segoe UI" w:eastAsia="Segoe UI" w:cs="Segoe UI"/>
        </w:rPr>
        <w:t>يَنِه</w:t>
      </w:r>
      <w:r>
        <w:rPr>
          <w:rFonts w:ascii="Arial" w:hAnsi="Arial" w:eastAsia="Arial" w:cs="Arial"/>
        </w:rPr>
        <w:t xml:space="preserve"> </w:t>
      </w:r>
      <w:r>
        <w:rPr>
          <w:rFonts w:ascii="Segoe UI" w:hAnsi="Segoe UI" w:eastAsia="Segoe UI" w:cs="Segoe UI"/>
        </w:rPr>
        <w:t>لَشْتِن</w:t>
      </w:r>
      <w:r>
        <w:rPr>
          <w:rFonts w:ascii="Arial" w:hAnsi="Arial" w:eastAsia="Arial" w:cs="Arial"/>
        </w:rPr>
        <w:t xml:space="preserve"> </w:t>
      </w:r>
      <w:r>
        <w:rPr>
          <w:rFonts w:ascii="Segoe UI" w:hAnsi="Segoe UI" w:eastAsia="Segoe UI" w:cs="Segoe UI"/>
        </w:rPr>
        <w:t>العَقْدَهَرْبَعَهٔ</w:t>
      </w:r>
      <w:r>
        <w:rPr>
          <w:rFonts w:ascii="Arial" w:hAnsi="Arial" w:eastAsia="Arial" w:cs="Arial"/>
        </w:rPr>
        <w:t xml:space="preserve"> </w:t>
      </w:r>
      <w:r>
        <w:rPr>
          <w:rFonts w:ascii="Segoe UI" w:hAnsi="Segoe UI" w:eastAsia="Segoe UI" w:cs="Segoe UI"/>
        </w:rPr>
        <w:t>الأُولَيَّه</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След като се връщаме, за да установим скритата история на четиридесети стих, изглежда благоразумно най-напред да прегледаме основите на първите четири статии от тази поредица. Първата от четирите статии в тази поредица представи пророческо тълкуване, което представя Христос като Лъва от Юдовото племе (и Алфа и Омега), Който в повратни моменти разпечатва части от единадесета глава на Даниил, за да ръководи последното реформаторско движение на 144 000. То установява, че историята на първия и втория ангел съответства на историята на вестта на третия ангел, като по този начин посочва, че през 1989 г. (126 години след адвентния бунт от 1863 г.) Лъвът разпечата Даниил 11:40–45. Тези разпечатани стихове проследяват смъртоносната рана на папството през 1798 г., нейното изцеление чрез троен съюз на змей, звяр и лъжепророк, водещ нататък към Армагедон при „славната свята планина“ от четиридесет и пети стих. С приближаването на движението на сто четиридесет и четирите хиляди към скоро идващия неделен закон в Съединените щати, скритата история на 40 стих (обхващаща периода от 1989 г. до този неделен закон) започна да се разпечатва през юли 2023 г.</w:t>
      </w:r>
    </w:p>
    <w:p>
      <w:pPr>
        <w:pStyle w:val="ArticleBody"/>
        <w:jc w:val="left"/>
      </w:pPr>
      <w:r>
        <w:rPr>
          <w:rFonts w:ascii="Times New Roman" w:hAnsi="Times New Roman" w:eastAsia="Times New Roman" w:cs="Times New Roman"/>
        </w:rPr>
        <w:t>Takitaki iti komentaryon Ellen White a nagsasabing an bahín han diri pa nabuksan nga basahon ni Daniel nga may kalabotan ha kataposan nga mga adlaw naghahatag hin “pagdugang han hibaro” nga nag-aandam hin usa nga katawohan basi makatindog. An “lana” ginkikilala sugad nga Espiritu Santo, an langitnon nga mga mensahe, ngan an kinaiya dida han parabola han napulo nga mga birhen. An pagbukas han linikopan nagpagios han tulo-ka-bahin nga proseso han pagsari han Daniel 12:10, diin damu an “ginpaputli, ginpapaputi, ngan ginsasari.” Ini nga kasaysayan nagrerepresentar hin pira nga matagnaon nga mga punto diin an tagna ginbuksan, tikang han 1989, Setyembre 11, 2001, ngan Hulyo, 2023. Hito nga magkalain-lain nga mga pagbukas han linikopan nagrerepresentar hin usa nga panahon tikang han 1989 ngadto ha 9/11, an panahon tikang han 9/11 ngadto ha tiarabot nga Sunday law, ngan an panahon han tarrying time tikang Hulyo 18, 2020 ngadto Disyembre 31, 2023, diin an mensahe han Midnight Cry hin hinay-hinay nga ginbubuksan tubtob ha Sunday law.</w:t>
      </w:r>
    </w:p>
    <w:p>
      <w:pPr>
        <w:pStyle w:val="ArticleBody"/>
        <w:jc w:val="left"/>
      </w:pPr>
      <w:r>
        <w:rPr>
          <w:rFonts w:ascii="Times New Roman" w:hAnsi="Times New Roman" w:eastAsia="Times New Roman" w:cs="Times New Roman"/>
        </w:rPr>
        <w:t>Awakening an kandidatuŋ qetƣanaptaat 144,000-mi, Ezekiel 37-mi saayillret tulluutai-llu, Revelation 11-mi malruk iñuuk anersaamik immiqsaagamik nikssaġniġmiut, una unseal-iłłakun naammassiñiġaa. Agaayutim iñui “qaŋaayuksaq qaummaġik” una papal power-mik Sunday law-millu navianartunik saqqummersitsisoq, itqummiŋitkumiuk, sallusuunngitsunik ilinniutit tavra sift-iñiaġai (qaviġaq qamugmiñŋaq qaaŋa wheat-miñ avissaartitsillutik). Sivulliq prophetic waymarks-tut ittut, soorlu 1888-mi Blair Bill-mik Patriot Act-millu, prophetic warning-itut nalunaiqsraurutaupput. Artikeliq nalunaiqsraaġaa Daniel chapter 11 iluani prior lines of prophetic history tamaat takutinneqartut verses 40-45-mi uteqattaqtaasut. Artikeliq nalunaiqsraaġaa image of the beast sivulliq United States-mi piliriartuaqartoq, kinguliqami nunarsuarmi tamarmi, 321-kkut first Sunday law-kkullu typify-aaqsaqtuq, tamatumalu kingorna global image of the beast 538-kkut typify-aaqsaqtuq, Michael niksaġman probation-lu matuqqatillugu.</w:t>
      </w:r>
    </w:p>
    <w:p>
      <w:pPr>
        <w:pStyle w:val="ArticleBody"/>
        <w:jc w:val="left"/>
      </w:pP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ከአራቱ</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የትንቢታዊውን</w:t>
      </w:r>
      <w:r>
        <w:rPr>
          <w:rFonts w:ascii="Times New Roman" w:hAnsi="Times New Roman" w:eastAsia="Times New Roman" w:cs="Times New Roman"/>
        </w:rPr>
        <w:t xml:space="preserve"> </w:t>
      </w:r>
      <w:r>
        <w:rPr>
          <w:rFonts w:ascii="Ebrima" w:hAnsi="Ebrima" w:eastAsia="Ebrima" w:cs="Ebrima"/>
        </w:rPr>
        <w:t>መዋቅር</w:t>
      </w:r>
      <w:r>
        <w:rPr>
          <w:rFonts w:ascii="Times New Roman" w:hAnsi="Times New Roman" w:eastAsia="Times New Roman" w:cs="Times New Roman"/>
        </w:rPr>
        <w:t xml:space="preserve"> </w:t>
      </w:r>
      <w:r>
        <w:rPr>
          <w:rFonts w:ascii="Ebrima" w:hAnsi="Ebrima" w:eastAsia="Ebrima" w:cs="Ebrima"/>
        </w:rPr>
        <w:t>በመቀጠል፣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2001 </w:t>
      </w:r>
      <w:r>
        <w:rPr>
          <w:rFonts w:ascii="Ebrima" w:hAnsi="Ebrima" w:eastAsia="Ebrima" w:cs="Ebrima"/>
        </w:rPr>
        <w:t>የ</w:t>
      </w:r>
      <w:r>
        <w:rPr>
          <w:rFonts w:ascii="Times New Roman" w:hAnsi="Times New Roman" w:eastAsia="Times New Roman" w:cs="Times New Roman"/>
        </w:rPr>
        <w:t xml:space="preserve">Patriot Act </w:t>
      </w:r>
      <w:r>
        <w:rPr>
          <w:rFonts w:ascii="Ebrima" w:hAnsi="Ebrima" w:eastAsia="Ebrima" w:cs="Ebrima"/>
        </w:rPr>
        <w:t>የተባለውን</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አሜሪካ</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13</w:t>
      </w:r>
      <w:r>
        <w:rPr>
          <w:rFonts w:ascii="Ebrima" w:hAnsi="Ebrima" w:eastAsia="Ebrima" w:cs="Ebrima"/>
        </w:rPr>
        <w:t>፡</w:t>
      </w:r>
      <w:r>
        <w:rPr>
          <w:rFonts w:ascii="Times New Roman" w:hAnsi="Times New Roman" w:eastAsia="Times New Roman" w:cs="Times New Roman"/>
        </w:rPr>
        <w:t xml:space="preserve">11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መናገርዋ</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በመለየት</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Patriot Act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ከሕገ</w:t>
      </w:r>
      <w:r>
        <w:rPr>
          <w:rFonts w:ascii="Times New Roman" w:hAnsi="Times New Roman" w:eastAsia="Times New Roman" w:cs="Times New Roman"/>
        </w:rPr>
        <w:t>-</w:t>
      </w:r>
      <w:r>
        <w:rPr>
          <w:rFonts w:ascii="Ebrima" w:hAnsi="Ebrima" w:eastAsia="Ebrima" w:cs="Ebrima"/>
        </w:rPr>
        <w:t>መንግሥቱ</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እርግፍቶች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በመጽሐፍ</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የስድስተኛው</w:t>
      </w:r>
      <w:r>
        <w:rPr>
          <w:rFonts w:ascii="Times New Roman" w:hAnsi="Times New Roman" w:eastAsia="Times New Roman" w:cs="Times New Roman"/>
        </w:rPr>
        <w:t xml:space="preserve"> </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ካሉት</w:t>
      </w:r>
      <w:r>
        <w:rPr>
          <w:rFonts w:ascii="Times New Roman" w:hAnsi="Times New Roman" w:eastAsia="Times New Roman" w:cs="Times New Roman"/>
        </w:rPr>
        <w:t xml:space="preserve"> </w:t>
      </w:r>
      <w:r>
        <w:rPr>
          <w:rFonts w:ascii="Ebrima" w:hAnsi="Ebrima" w:eastAsia="Ebrima" w:cs="Ebrima"/>
        </w:rPr>
        <w:t>ሶስት</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1776 </w:t>
      </w:r>
      <w:r>
        <w:rPr>
          <w:rFonts w:ascii="Ebrima" w:hAnsi="Ebrima" w:eastAsia="Ebrima" w:cs="Ebrima"/>
        </w:rPr>
        <w:t>የነጻነት</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1789 </w:t>
      </w:r>
      <w:r>
        <w:rPr>
          <w:rFonts w:ascii="Ebrima" w:hAnsi="Ebrima" w:eastAsia="Ebrima" w:cs="Ebrima"/>
        </w:rPr>
        <w:t>ሕገ</w:t>
      </w:r>
      <w:r>
        <w:rPr>
          <w:rFonts w:ascii="Times New Roman" w:hAnsi="Times New Roman" w:eastAsia="Times New Roman" w:cs="Times New Roman"/>
        </w:rPr>
        <w:t>-</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1798 </w:t>
      </w:r>
      <w:r>
        <w:rPr>
          <w:rFonts w:ascii="Ebrima" w:hAnsi="Ebrima" w:eastAsia="Ebrima" w:cs="Ebrima"/>
        </w:rPr>
        <w:t>የ</w:t>
      </w:r>
      <w:r>
        <w:rPr>
          <w:rFonts w:ascii="Times New Roman" w:hAnsi="Times New Roman" w:eastAsia="Times New Roman" w:cs="Times New Roman"/>
        </w:rPr>
        <w:t>Alien and Sedition Acts</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1888 </w:t>
      </w:r>
      <w:r>
        <w:rPr>
          <w:rFonts w:ascii="Ebrima" w:hAnsi="Ebrima" w:eastAsia="Ebrima" w:cs="Ebrima"/>
        </w:rPr>
        <w:t>የከሸፈው</w:t>
      </w:r>
      <w:r>
        <w:rPr>
          <w:rFonts w:ascii="Times New Roman" w:hAnsi="Times New Roman" w:eastAsia="Times New Roman" w:cs="Times New Roman"/>
        </w:rPr>
        <w:t xml:space="preserve"> Blair Bill</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አገራዊ</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ለማውጣት</w:t>
      </w:r>
      <w:r>
        <w:rPr>
          <w:rFonts w:ascii="Times New Roman" w:hAnsi="Times New Roman" w:eastAsia="Times New Roman" w:cs="Times New Roman"/>
        </w:rPr>
        <w:t xml:space="preserve"> </w:t>
      </w:r>
      <w:r>
        <w:rPr>
          <w:rFonts w:ascii="Ebrima" w:hAnsi="Ebrima" w:eastAsia="Ebrima" w:cs="Ebrima"/>
        </w:rPr>
        <w:t>የተደረገ</w:t>
      </w:r>
      <w:r>
        <w:rPr>
          <w:rFonts w:ascii="Times New Roman" w:hAnsi="Times New Roman" w:eastAsia="Times New Roman" w:cs="Times New Roman"/>
        </w:rPr>
        <w:t xml:space="preserve"> </w:t>
      </w:r>
      <w:r>
        <w:rPr>
          <w:rFonts w:ascii="Ebrima" w:hAnsi="Ebrima" w:eastAsia="Ebrima" w:cs="Ebrima"/>
        </w:rPr>
        <w:t>ሙከራ፣</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66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Cestius </w:t>
      </w:r>
      <w:r>
        <w:rPr>
          <w:rFonts w:ascii="Ebrima" w:hAnsi="Ebrima" w:eastAsia="Ebrima" w:cs="Ebrima"/>
        </w:rPr>
        <w:t>ከበባ</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በመሆን</w:t>
      </w:r>
      <w:r>
        <w:rPr>
          <w:rFonts w:ascii="Times New Roman" w:hAnsi="Times New Roman" w:eastAsia="Times New Roman" w:cs="Times New Roman"/>
        </w:rPr>
        <w:t xml:space="preserve"> </w:t>
      </w:r>
      <w:r>
        <w:rPr>
          <w:rFonts w:ascii="Ebrima" w:hAnsi="Ebrima" w:eastAsia="Ebrima" w:cs="Ebrima"/>
        </w:rPr>
        <w:t>ተመለሰ፤</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ሁለቱም</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2001 </w:t>
      </w:r>
      <w:r>
        <w:rPr>
          <w:rFonts w:ascii="Ebrima" w:hAnsi="Ebrima" w:eastAsia="Ebrima" w:cs="Ebrima"/>
        </w:rPr>
        <w:t>የ</w:t>
      </w:r>
      <w:r>
        <w:rPr>
          <w:rFonts w:ascii="Times New Roman" w:hAnsi="Times New Roman" w:eastAsia="Times New Roman" w:cs="Times New Roman"/>
        </w:rPr>
        <w:t xml:space="preserve">Patriot Act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የአውሬውን</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የፈተና</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ሲጀምር</w:t>
      </w:r>
      <w:r>
        <w:rPr>
          <w:rFonts w:ascii="Times New Roman" w:hAnsi="Times New Roman" w:eastAsia="Times New Roman" w:cs="Times New Roman"/>
        </w:rPr>
        <w:t xml:space="preserve"> </w:t>
      </w:r>
      <w:r>
        <w:rPr>
          <w:rFonts w:ascii="Ebrima" w:hAnsi="Ebrima" w:eastAsia="Ebrima" w:cs="Ebrima"/>
        </w:rPr>
        <w:t>ያንን</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አይነት</w:t>
      </w:r>
      <w:r>
        <w:rPr>
          <w:rFonts w:ascii="Times New Roman" w:hAnsi="Times New Roman" w:eastAsia="Times New Roman" w:cs="Times New Roman"/>
        </w:rPr>
        <w:t xml:space="preserve"> </w:t>
      </w:r>
      <w:r>
        <w:rPr>
          <w:rFonts w:ascii="Ebrima" w:hAnsi="Ebrima" w:eastAsia="Ebrima" w:cs="Ebrima"/>
        </w:rPr>
        <w:t>ይመስላሉ።</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Patriot Act </w:t>
      </w:r>
      <w:r>
        <w:rPr>
          <w:rFonts w:ascii="Ebrima" w:hAnsi="Ebrima" w:eastAsia="Ebrima" w:cs="Ebrima"/>
        </w:rPr>
        <w:t>ከ</w:t>
      </w:r>
      <w:r>
        <w:rPr>
          <w:rFonts w:ascii="Times New Roman" w:hAnsi="Times New Roman" w:eastAsia="Times New Roman" w:cs="Times New Roman"/>
        </w:rPr>
        <w:t xml:space="preserve">1776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ይጣጣማል፤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የእንግሊዝ</w:t>
      </w:r>
      <w:r>
        <w:rPr>
          <w:rFonts w:ascii="Times New Roman" w:hAnsi="Times New Roman" w:eastAsia="Times New Roman" w:cs="Times New Roman"/>
        </w:rPr>
        <w:t xml:space="preserve"> “</w:t>
      </w:r>
      <w:r>
        <w:rPr>
          <w:rFonts w:ascii="Ebrima" w:hAnsi="Ebrima" w:eastAsia="Ebrima" w:cs="Ebrima"/>
        </w:rPr>
        <w:t>እስኪ</w:t>
      </w:r>
      <w:r>
        <w:rPr>
          <w:rFonts w:ascii="Times New Roman" w:hAnsi="Times New Roman" w:eastAsia="Times New Roman" w:cs="Times New Roman"/>
        </w:rPr>
        <w:t xml:space="preserve"> </w:t>
      </w:r>
      <w:r>
        <w:rPr>
          <w:rFonts w:ascii="Ebrima" w:hAnsi="Ebrima" w:eastAsia="Ebrima" w:cs="Ebrima"/>
        </w:rPr>
        <w:t>ጥፋተኛነቱ</w:t>
      </w:r>
      <w:r>
        <w:rPr>
          <w:rFonts w:ascii="Times New Roman" w:hAnsi="Times New Roman" w:eastAsia="Times New Roman" w:cs="Times New Roman"/>
        </w:rPr>
        <w:t xml:space="preserve"> </w:t>
      </w:r>
      <w:r>
        <w:rPr>
          <w:rFonts w:ascii="Ebrima" w:hAnsi="Ebrima" w:eastAsia="Ebrima" w:cs="Ebrima"/>
        </w:rPr>
        <w:t>ተረጋግጦ</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ንጹሕ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common law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በሮማዊ</w:t>
      </w:r>
      <w:r>
        <w:rPr>
          <w:rFonts w:ascii="Times New Roman" w:hAnsi="Times New Roman" w:eastAsia="Times New Roman" w:cs="Times New Roman"/>
        </w:rPr>
        <w:t xml:space="preserve"> “</w:t>
      </w:r>
      <w:r>
        <w:rPr>
          <w:rFonts w:ascii="Ebrima" w:hAnsi="Ebrima" w:eastAsia="Ebrima" w:cs="Ebrima"/>
        </w:rPr>
        <w:t>እስኪ</w:t>
      </w:r>
      <w:r>
        <w:rPr>
          <w:rFonts w:ascii="Times New Roman" w:hAnsi="Times New Roman" w:eastAsia="Times New Roman" w:cs="Times New Roman"/>
        </w:rPr>
        <w:t xml:space="preserve"> </w:t>
      </w:r>
      <w:r>
        <w:rPr>
          <w:rFonts w:ascii="Ebrima" w:hAnsi="Ebrima" w:eastAsia="Ebrima" w:cs="Ebrima"/>
        </w:rPr>
        <w:t>ንጹሕነቱ</w:t>
      </w:r>
      <w:r>
        <w:rPr>
          <w:rFonts w:ascii="Times New Roman" w:hAnsi="Times New Roman" w:eastAsia="Times New Roman" w:cs="Times New Roman"/>
        </w:rPr>
        <w:t xml:space="preserve"> </w:t>
      </w:r>
      <w:r>
        <w:rPr>
          <w:rFonts w:ascii="Ebrima" w:hAnsi="Ebrima" w:eastAsia="Ebrima" w:cs="Ebrima"/>
        </w:rPr>
        <w:t>ተረጋግጦ</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ጥፋተኛ</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civil law </w:t>
      </w:r>
      <w:r>
        <w:rPr>
          <w:rFonts w:ascii="Ebrima" w:hAnsi="Ebrima" w:eastAsia="Ebrima" w:cs="Ebrima"/>
        </w:rPr>
        <w:t>መርህ</w:t>
      </w:r>
      <w:r>
        <w:rPr>
          <w:rFonts w:ascii="Times New Roman" w:hAnsi="Times New Roman" w:eastAsia="Times New Roman" w:cs="Times New Roman"/>
        </w:rPr>
        <w:t xml:space="preserve"> </w:t>
      </w:r>
      <w:r>
        <w:rPr>
          <w:rFonts w:ascii="Ebrima" w:hAnsi="Ebrima" w:eastAsia="Ebrima" w:cs="Ebrima"/>
        </w:rPr>
        <w:t>ተካ።</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1789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መካከለኛው</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w:t>
      </w:r>
      <w:r>
        <w:rPr>
          <w:rFonts w:ascii="Ebrima" w:hAnsi="Ebrima" w:eastAsia="Ebrima" w:cs="Ebrima"/>
        </w:rPr>
        <w:t>በጃንዋሪ</w:t>
      </w:r>
      <w:r>
        <w:rPr>
          <w:rFonts w:ascii="Times New Roman" w:hAnsi="Times New Roman" w:eastAsia="Times New Roman" w:cs="Times New Roman"/>
        </w:rPr>
        <w:t xml:space="preserve"> 2022 </w:t>
      </w:r>
      <w:r>
        <w:rPr>
          <w:rFonts w:ascii="Ebrima" w:hAnsi="Ebrima" w:eastAsia="Ebrima" w:cs="Ebrima"/>
        </w:rPr>
        <w:t>የጀመሩት</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Pelosi Trials—</w:t>
      </w:r>
      <w:r>
        <w:rPr>
          <w:rFonts w:ascii="Ebrima" w:hAnsi="Ebrima" w:eastAsia="Ebrima" w:cs="Ebrima"/>
        </w:rPr>
        <w:t>በፖለቲካዊ</w:t>
      </w:r>
      <w:r>
        <w:rPr>
          <w:rFonts w:ascii="Times New Roman" w:hAnsi="Times New Roman" w:eastAsia="Times New Roman" w:cs="Times New Roman"/>
        </w:rPr>
        <w:t xml:space="preserve"> </w:t>
      </w:r>
      <w:r>
        <w:rPr>
          <w:rFonts w:ascii="Ebrima" w:hAnsi="Ebrima" w:eastAsia="Ebrima" w:cs="Ebrima"/>
        </w:rPr>
        <w:t>የሕግ</w:t>
      </w:r>
      <w:r>
        <w:rPr>
          <w:rFonts w:ascii="Times New Roman" w:hAnsi="Times New Roman" w:eastAsia="Times New Roman" w:cs="Times New Roman"/>
        </w:rPr>
        <w:t xml:space="preserve"> </w:t>
      </w:r>
      <w:r>
        <w:rPr>
          <w:rFonts w:ascii="Ebrima" w:hAnsi="Ebrima" w:eastAsia="Ebrima" w:cs="Ebrima"/>
        </w:rPr>
        <w:t>ጦርነት፣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false-flag operations</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በኤጀንሲ</w:t>
      </w:r>
      <w:r>
        <w:rPr>
          <w:rFonts w:ascii="Times New Roman" w:hAnsi="Times New Roman" w:eastAsia="Times New Roman" w:cs="Times New Roman"/>
        </w:rPr>
        <w:t xml:space="preserve"> </w:t>
      </w:r>
      <w:r>
        <w:rPr>
          <w:rFonts w:ascii="Ebrima" w:hAnsi="Ebrima" w:eastAsia="Ebrima" w:cs="Ebrima"/>
        </w:rPr>
        <w:t>ሙስና፣</w:t>
      </w:r>
      <w:r>
        <w:rPr>
          <w:rFonts w:ascii="Times New Roman" w:hAnsi="Times New Roman" w:eastAsia="Times New Roman" w:cs="Times New Roman"/>
        </w:rPr>
        <w:t xml:space="preserve"> </w:t>
      </w:r>
      <w:r>
        <w:rPr>
          <w:rFonts w:ascii="Ebrima" w:hAnsi="Ebrima" w:eastAsia="Ebrima" w:cs="Ebrima"/>
        </w:rPr>
        <w:t>ሥነ</w:t>
      </w:r>
      <w:r>
        <w:rPr>
          <w:rFonts w:ascii="Times New Roman" w:hAnsi="Times New Roman" w:eastAsia="Times New Roman" w:cs="Times New Roman"/>
        </w:rPr>
        <w:t>-</w:t>
      </w:r>
      <w:r>
        <w:rPr>
          <w:rFonts w:ascii="Ebrima" w:hAnsi="Ebrima" w:eastAsia="Ebrima" w:cs="Ebrima"/>
        </w:rPr>
        <w:t>ሥርዓታዊና</w:t>
      </w:r>
      <w:r>
        <w:rPr>
          <w:rFonts w:ascii="Times New Roman" w:hAnsi="Times New Roman" w:eastAsia="Times New Roman" w:cs="Times New Roman"/>
        </w:rPr>
        <w:t xml:space="preserve"> </w:t>
      </w:r>
      <w:r>
        <w:rPr>
          <w:rFonts w:ascii="Ebrima" w:hAnsi="Ebrima" w:eastAsia="Ebrima" w:cs="Ebrima"/>
        </w:rPr>
        <w:t>ዋና</w:t>
      </w:r>
      <w:r>
        <w:rPr>
          <w:rFonts w:ascii="Times New Roman" w:hAnsi="Times New Roman" w:eastAsia="Times New Roman" w:cs="Times New Roman"/>
        </w:rPr>
        <w:t xml:space="preserve"> </w:t>
      </w:r>
      <w:r>
        <w:rPr>
          <w:rFonts w:ascii="Ebrima" w:hAnsi="Ebrima" w:eastAsia="Ebrima" w:cs="Ebrima"/>
        </w:rPr>
        <w:t>የሕጋዊ</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ጥበቃን</w:t>
      </w:r>
      <w:r>
        <w:rPr>
          <w:rFonts w:ascii="Times New Roman" w:hAnsi="Times New Roman" w:eastAsia="Times New Roman" w:cs="Times New Roman"/>
        </w:rPr>
        <w:t xml:space="preserve"> </w:t>
      </w:r>
      <w:r>
        <w:rPr>
          <w:rFonts w:ascii="Ebrima" w:hAnsi="Ebrima" w:eastAsia="Ebrima" w:cs="Ebrima"/>
        </w:rPr>
        <w:t>አጥልቶ</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መብቶችን</w:t>
      </w:r>
      <w:r>
        <w:rPr>
          <w:rFonts w:ascii="Times New Roman" w:hAnsi="Times New Roman" w:eastAsia="Times New Roman" w:cs="Times New Roman"/>
        </w:rPr>
        <w:t xml:space="preserve"> </w:t>
      </w:r>
      <w:r>
        <w:rPr>
          <w:rFonts w:ascii="Ebrima" w:hAnsi="Ebrima" w:eastAsia="Ebrima" w:cs="Ebrima"/>
        </w:rPr>
        <w:t>በግልጽ</w:t>
      </w:r>
      <w:r>
        <w:rPr>
          <w:rFonts w:ascii="Times New Roman" w:hAnsi="Times New Roman" w:eastAsia="Times New Roman" w:cs="Times New Roman"/>
        </w:rPr>
        <w:t xml:space="preserve"> </w:t>
      </w:r>
      <w:r>
        <w:rPr>
          <w:rFonts w:ascii="Ebrima" w:hAnsi="Ebrima" w:eastAsia="Ebrima" w:cs="Ebrima"/>
        </w:rPr>
        <w:t>ክዶአል።</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ሶስቱ</w:t>
      </w:r>
      <w:r>
        <w:rPr>
          <w:rFonts w:ascii="Times New Roman" w:hAnsi="Times New Roman" w:eastAsia="Times New Roman" w:cs="Times New Roman"/>
        </w:rPr>
        <w:t xml:space="preserve"> </w:t>
      </w:r>
      <w:r>
        <w:rPr>
          <w:rFonts w:ascii="Ebrima" w:hAnsi="Ebrima" w:eastAsia="Ebrima" w:cs="Ebrima"/>
        </w:rPr>
        <w:t>የመናገር</w:t>
      </w:r>
      <w:r>
        <w:rPr>
          <w:rFonts w:ascii="Times New Roman" w:hAnsi="Times New Roman" w:eastAsia="Times New Roman" w:cs="Times New Roman"/>
        </w:rPr>
        <w:t xml:space="preserve"> </w:t>
      </w:r>
      <w:r>
        <w:rPr>
          <w:rFonts w:ascii="Ebrima" w:hAnsi="Ebrima" w:eastAsia="Ebrima" w:cs="Ebrima"/>
        </w:rPr>
        <w:t>የመንገድ</w:t>
      </w:r>
      <w:r>
        <w:rPr>
          <w:rFonts w:ascii="Times New Roman" w:hAnsi="Times New Roman" w:eastAsia="Times New Roman" w:cs="Times New Roman"/>
        </w:rPr>
        <w:t xml:space="preserve"> </w:t>
      </w:r>
      <w:r>
        <w:rPr>
          <w:rFonts w:ascii="Ebrima" w:hAnsi="Ebrima" w:eastAsia="Ebrima" w:cs="Ebrima"/>
        </w:rPr>
        <w:t>ምልክቶች፣</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2001 Patriot Act</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2022 Pelosi Trials</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የሚመጣው</w:t>
      </w:r>
      <w:r>
        <w:rPr>
          <w:rFonts w:ascii="Times New Roman" w:hAnsi="Times New Roman" w:eastAsia="Times New Roman" w:cs="Times New Roman"/>
        </w:rPr>
        <w:t xml:space="preserve"> </w:t>
      </w:r>
      <w:r>
        <w:rPr>
          <w:rFonts w:ascii="Ebrima" w:hAnsi="Ebrima" w:eastAsia="Ebrima" w:cs="Ebrima"/>
        </w:rPr>
        <w:t>የእሑድ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የአሜሪካ</w:t>
      </w:r>
      <w:r>
        <w:rPr>
          <w:rFonts w:ascii="Times New Roman" w:hAnsi="Times New Roman" w:eastAsia="Times New Roman" w:cs="Times New Roman"/>
        </w:rPr>
        <w:t xml:space="preserve"> </w:t>
      </w:r>
      <w:r>
        <w:rPr>
          <w:rFonts w:ascii="Ebrima" w:hAnsi="Ebrima" w:eastAsia="Ebrima" w:cs="Ebrima"/>
        </w:rPr>
        <w:t>ሕገ</w:t>
      </w:r>
      <w:r>
        <w:rPr>
          <w:rFonts w:ascii="Times New Roman" w:hAnsi="Times New Roman" w:eastAsia="Times New Roman" w:cs="Times New Roman"/>
        </w:rPr>
        <w:t>-</w:t>
      </w:r>
      <w:r>
        <w:rPr>
          <w:rFonts w:ascii="Ebrima" w:hAnsi="Ebrima" w:eastAsia="Ebrima" w:cs="Ebrima"/>
        </w:rPr>
        <w:t>መንግሥት</w:t>
      </w:r>
      <w:r>
        <w:rPr>
          <w:rFonts w:ascii="Times New Roman" w:hAnsi="Times New Roman" w:eastAsia="Times New Roman" w:cs="Times New Roman"/>
        </w:rPr>
        <w:t xml:space="preserve"> </w:t>
      </w:r>
      <w:r>
        <w:rPr>
          <w:rFonts w:ascii="Ebrima" w:hAnsi="Ebrima" w:eastAsia="Ebrima" w:cs="Ebrima"/>
        </w:rPr>
        <w:t>መርሆችን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በደረጃ</w:t>
      </w:r>
      <w:r>
        <w:rPr>
          <w:rFonts w:ascii="Times New Roman" w:hAnsi="Times New Roman" w:eastAsia="Times New Roman" w:cs="Times New Roman"/>
        </w:rPr>
        <w:t xml:space="preserve"> </w:t>
      </w:r>
      <w:r>
        <w:rPr>
          <w:rFonts w:ascii="Ebrima" w:hAnsi="Ebrima" w:eastAsia="Ebrima" w:cs="Ebrima"/>
        </w:rPr>
        <w:t>በደረጃ</w:t>
      </w:r>
      <w:r>
        <w:rPr>
          <w:rFonts w:ascii="Times New Roman" w:hAnsi="Times New Roman" w:eastAsia="Times New Roman" w:cs="Times New Roman"/>
        </w:rPr>
        <w:t xml:space="preserve"> </w:t>
      </w:r>
      <w:r>
        <w:rPr>
          <w:rFonts w:ascii="Ebrima" w:hAnsi="Ebrima" w:eastAsia="Ebrima" w:cs="Ebrima"/>
        </w:rPr>
        <w:t>ይክዳሉ።</w:t>
      </w:r>
    </w:p>
    <w:p>
      <w:pPr>
        <w:pStyle w:val="ArticleBody"/>
        <w:jc w:val="left"/>
      </w:pPr>
      <w:r>
        <w:rPr>
          <w:rFonts w:ascii="Times New Roman" w:hAnsi="Times New Roman" w:eastAsia="Times New Roman" w:cs="Times New Roman"/>
        </w:rPr>
        <w:t>ئەمەریکا دەستی پرۆتستانتیزم دەدات بە پاپایەتی و سپیریچوالیزم لە یەکێتییە سێ‌لایەنەکەدا، و لەو کاتەدا وڵاتە یەکگرتووەکانی ئەمەریکا وەک ئەژدیها دەدوێت، وێنەی ئاژەڵەکە بە تەواوی پێکدەهێنێت، جامی تاقیکردنەوەی خۆی پڕدەکات، و وەک شانشەمی شانشین وەستان دەکات. لە دوای هەڵگەڕانەوەی نەتەوەیی، وێرانبوونی نەتەوەیی دێت. ئەو قسەکردنەی لە یاسای یەکشەممەدا دەبێت، بە دەستپێک و یەکەم یاسای یەکشەممەی کۆنستانتین لە ساڵی 321 نموونە دەکرێت، و پاشان کۆتایی و دواهەمین یاسای یەکشەممە بە 538 نیشان دەدرێت.</w:t>
      </w:r>
    </w:p>
    <w:p>
      <w:pPr>
        <w:pStyle w:val="ArticleBody"/>
        <w:jc w:val="left"/>
      </w:pPr>
      <w:r>
        <w:rPr>
          <w:rFonts w:ascii="Nirmala UI" w:hAnsi="Nirmala UI" w:eastAsia="Nirmala UI" w:cs="Nirmala UI"/>
        </w:rPr>
        <w:t>उधू</w:t>
      </w:r>
      <w:r>
        <w:rPr>
          <w:rFonts w:ascii="Times New Roman" w:hAnsi="Times New Roman" w:eastAsia="Times New Roman" w:cs="Times New Roman"/>
        </w:rPr>
        <w:t xml:space="preserve"> </w:t>
      </w:r>
      <w:r>
        <w:rPr>
          <w:rFonts w:ascii="Nirmala UI" w:hAnsi="Nirmala UI" w:eastAsia="Nirmala UI" w:cs="Nirmala UI"/>
        </w:rPr>
        <w:t>टां</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खेवहा</w:t>
      </w:r>
      <w:r>
        <w:rPr>
          <w:rFonts w:ascii="Times New Roman" w:hAnsi="Times New Roman" w:eastAsia="Times New Roman" w:cs="Times New Roman"/>
        </w:rPr>
        <w:t xml:space="preserve"> </w:t>
      </w:r>
      <w:r>
        <w:rPr>
          <w:rFonts w:ascii="Nirmala UI" w:hAnsi="Nirmala UI" w:eastAsia="Nirmala UI" w:cs="Nirmala UI"/>
        </w:rPr>
        <w:t>दानिएल</w:t>
      </w:r>
      <w:r>
        <w:rPr>
          <w:rFonts w:ascii="Times New Roman" w:hAnsi="Times New Roman" w:eastAsia="Times New Roman" w:cs="Times New Roman"/>
        </w:rPr>
        <w:t xml:space="preserve"> 11:40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मोलुगसा</w:t>
      </w:r>
      <w:r>
        <w:rPr>
          <w:rFonts w:ascii="Times New Roman" w:hAnsi="Times New Roman" w:eastAsia="Times New Roman" w:cs="Times New Roman"/>
        </w:rPr>
        <w:t xml:space="preserve"> </w:t>
      </w:r>
      <w:r>
        <w:rPr>
          <w:rFonts w:ascii="Nirmala UI" w:hAnsi="Nirmala UI" w:eastAsia="Nirmala UI" w:cs="Nirmala UI"/>
        </w:rPr>
        <w:t>गाथिनि</w:t>
      </w:r>
      <w:r>
        <w:rPr>
          <w:rFonts w:ascii="Times New Roman" w:hAnsi="Times New Roman" w:eastAsia="Times New Roman" w:cs="Times New Roman"/>
        </w:rPr>
        <w:t xml:space="preserve"> </w:t>
      </w:r>
      <w:r>
        <w:rPr>
          <w:rFonts w:ascii="Nirmala UI" w:hAnsi="Nirmala UI" w:eastAsia="Nirmala UI" w:cs="Nirmala UI"/>
        </w:rPr>
        <w:t>इतिहासनि</w:t>
      </w:r>
      <w:r>
        <w:rPr>
          <w:rFonts w:ascii="Times New Roman" w:hAnsi="Times New Roman" w:eastAsia="Times New Roman" w:cs="Times New Roman"/>
        </w:rPr>
        <w:t xml:space="preserve"> </w:t>
      </w:r>
      <w:r>
        <w:rPr>
          <w:rFonts w:ascii="Nirmala UI" w:hAnsi="Nirmala UI" w:eastAsia="Nirmala UI" w:cs="Nirmala UI"/>
        </w:rPr>
        <w:t>सिगांनायाव</w:t>
      </w:r>
      <w:r>
        <w:rPr>
          <w:rFonts w:ascii="Times New Roman" w:hAnsi="Times New Roman" w:eastAsia="Times New Roman" w:cs="Times New Roman"/>
        </w:rPr>
        <w:t xml:space="preserve"> </w:t>
      </w:r>
      <w:r>
        <w:rPr>
          <w:rFonts w:ascii="Nirmala UI" w:hAnsi="Nirmala UI" w:eastAsia="Nirmala UI" w:cs="Nirmala UI"/>
        </w:rPr>
        <w:t>नुजानायाव</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मिल्लेराइट</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क्राइस्ट</w:t>
      </w:r>
      <w:r>
        <w:rPr>
          <w:rFonts w:ascii="Times New Roman" w:hAnsi="Times New Roman" w:eastAsia="Times New Roman" w:cs="Times New Roman"/>
        </w:rPr>
        <w:t>-</w:t>
      </w:r>
      <w:r>
        <w:rPr>
          <w:rFonts w:ascii="Nirmala UI" w:hAnsi="Nirmala UI" w:eastAsia="Nirmala UI" w:cs="Nirmala UI"/>
        </w:rPr>
        <w:t>टु</w:t>
      </w:r>
      <w:r>
        <w:rPr>
          <w:rFonts w:ascii="Times New Roman" w:hAnsi="Times New Roman" w:eastAsia="Times New Roman" w:cs="Times New Roman"/>
        </w:rPr>
        <w:t>-</w:t>
      </w:r>
      <w:r>
        <w:rPr>
          <w:rFonts w:ascii="Nirmala UI" w:hAnsi="Nirmala UI" w:eastAsia="Nirmala UI" w:cs="Nirmala UI"/>
        </w:rPr>
        <w:t>क्रस</w:t>
      </w:r>
      <w:r>
        <w:rPr>
          <w:rFonts w:ascii="Times New Roman" w:hAnsi="Times New Roman" w:eastAsia="Times New Roman" w:cs="Times New Roman"/>
        </w:rPr>
        <w:t xml:space="preserve"> </w:t>
      </w:r>
      <w:r>
        <w:rPr>
          <w:rFonts w:ascii="Nirmala UI" w:hAnsi="Nirmala UI" w:eastAsia="Nirmala UI" w:cs="Nirmala UI"/>
        </w:rPr>
        <w:t>सारिनिफ्रायबो</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सोलाय।</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12:15–16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संविधानखौ</w:t>
      </w:r>
      <w:r>
        <w:rPr>
          <w:rFonts w:ascii="Times New Roman" w:hAnsi="Times New Roman" w:eastAsia="Times New Roman" w:cs="Times New Roman"/>
        </w:rPr>
        <w:t xml:space="preserve"> “</w:t>
      </w:r>
      <w:r>
        <w:rPr>
          <w:rFonts w:ascii="Nirmala UI" w:hAnsi="Nirmala UI" w:eastAsia="Nirmala UI" w:cs="Nirmala UI"/>
        </w:rPr>
        <w:t>हाग्रा</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फोरमायो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एखेन्थाइ</w:t>
      </w:r>
      <w:r>
        <w:rPr>
          <w:rFonts w:ascii="Times New Roman" w:hAnsi="Times New Roman" w:eastAsia="Times New Roman" w:cs="Times New Roman"/>
        </w:rPr>
        <w:t xml:space="preserve"> </w:t>
      </w:r>
      <w:r>
        <w:rPr>
          <w:rFonts w:ascii="Nirmala UI" w:hAnsi="Nirmala UI" w:eastAsia="Nirmala UI" w:cs="Nirmala UI"/>
        </w:rPr>
        <w:t>ड्रागननि</w:t>
      </w:r>
      <w:r>
        <w:rPr>
          <w:rFonts w:ascii="Times New Roman" w:hAnsi="Times New Roman" w:eastAsia="Times New Roman" w:cs="Times New Roman"/>
        </w:rPr>
        <w:t xml:space="preserve"> </w:t>
      </w:r>
      <w:r>
        <w:rPr>
          <w:rFonts w:ascii="Nirmala UI" w:hAnsi="Nirmala UI" w:eastAsia="Nirmala UI" w:cs="Nirmala UI"/>
        </w:rPr>
        <w:t>दंफुंगनि</w:t>
      </w:r>
      <w:r>
        <w:rPr>
          <w:rFonts w:ascii="Times New Roman" w:hAnsi="Times New Roman" w:eastAsia="Times New Roman" w:cs="Times New Roman"/>
        </w:rPr>
        <w:t xml:space="preserve"> </w:t>
      </w:r>
      <w:r>
        <w:rPr>
          <w:rFonts w:ascii="Nirmala UI" w:hAnsi="Nirmala UI" w:eastAsia="Nirmala UI" w:cs="Nirmala UI"/>
        </w:rPr>
        <w:t>जुलुम</w:t>
      </w:r>
      <w:r>
        <w:rPr>
          <w:rFonts w:ascii="Times New Roman" w:hAnsi="Times New Roman" w:eastAsia="Times New Roman" w:cs="Times New Roman"/>
        </w:rPr>
        <w:t>-</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गिलायोमोन</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आवगोनां</w:t>
      </w:r>
      <w:r>
        <w:rPr>
          <w:rFonts w:ascii="Times New Roman" w:hAnsi="Times New Roman" w:eastAsia="Times New Roman" w:cs="Times New Roman"/>
        </w:rPr>
        <w:t xml:space="preserve"> </w:t>
      </w:r>
      <w:r>
        <w:rPr>
          <w:rFonts w:ascii="Nirmala UI" w:hAnsi="Nirmala UI" w:eastAsia="Nirmala UI" w:cs="Nirmala UI"/>
        </w:rPr>
        <w:t>रविबारनि</w:t>
      </w:r>
      <w:r>
        <w:rPr>
          <w:rFonts w:ascii="Times New Roman" w:hAnsi="Times New Roman" w:eastAsia="Times New Roman" w:cs="Times New Roman"/>
        </w:rPr>
        <w:t xml:space="preserve"> </w:t>
      </w:r>
      <w:r>
        <w:rPr>
          <w:rFonts w:ascii="Nirmala UI" w:hAnsi="Nirmala UI" w:eastAsia="Nirmala UI" w:cs="Nirmala UI"/>
        </w:rPr>
        <w:t>नेमाव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ड्रागननिबो</w:t>
      </w:r>
      <w:r>
        <w:rPr>
          <w:rFonts w:ascii="Times New Roman" w:hAnsi="Times New Roman" w:eastAsia="Times New Roman" w:cs="Times New Roman"/>
        </w:rPr>
        <w:t xml:space="preserve"> </w:t>
      </w:r>
      <w:r>
        <w:rPr>
          <w:rFonts w:ascii="Nirmala UI" w:hAnsi="Nirmala UI" w:eastAsia="Nirmala UI" w:cs="Nirmala UI"/>
        </w:rPr>
        <w:t>रेङा</w:t>
      </w:r>
      <w:r>
        <w:rPr>
          <w:rFonts w:ascii="Times New Roman" w:hAnsi="Times New Roman" w:eastAsia="Times New Roman" w:cs="Times New Roman"/>
        </w:rPr>
        <w:t xml:space="preserve"> </w:t>
      </w:r>
      <w:r>
        <w:rPr>
          <w:rFonts w:ascii="Nirmala UI" w:hAnsi="Nirmala UI" w:eastAsia="Nirmala UI" w:cs="Nirmala UI"/>
        </w:rPr>
        <w:t>बुङो।</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ह्वाइटनि</w:t>
      </w:r>
      <w:r>
        <w:rPr>
          <w:rFonts w:ascii="Times New Roman" w:hAnsi="Times New Roman" w:eastAsia="Times New Roman" w:cs="Times New Roman"/>
        </w:rPr>
        <w:t xml:space="preserve"> Testimonies, volume 5 (pages 711 and 451, 452) </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पापासीक</w:t>
      </w:r>
      <w:r>
        <w:rPr>
          <w:rFonts w:ascii="Times New Roman" w:hAnsi="Times New Roman" w:eastAsia="Times New Roman" w:cs="Times New Roman"/>
        </w:rPr>
        <w:t xml:space="preserve">’ </w:t>
      </w:r>
      <w:r>
        <w:rPr>
          <w:rFonts w:ascii="Nirmala UI" w:hAnsi="Nirmala UI" w:eastAsia="Nirmala UI" w:cs="Nirmala UI"/>
        </w:rPr>
        <w:t>मानोथि</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रविबारनि</w:t>
      </w:r>
      <w:r>
        <w:rPr>
          <w:rFonts w:ascii="Times New Roman" w:hAnsi="Times New Roman" w:eastAsia="Times New Roman" w:cs="Times New Roman"/>
        </w:rPr>
        <w:t xml:space="preserve"> </w:t>
      </w:r>
      <w:r>
        <w:rPr>
          <w:rFonts w:ascii="Nirmala UI" w:hAnsi="Nirmala UI" w:eastAsia="Nirmala UI" w:cs="Nirmala UI"/>
        </w:rPr>
        <w:t>नेमाइ</w:t>
      </w:r>
      <w:r>
        <w:rPr>
          <w:rFonts w:ascii="Times New Roman" w:hAnsi="Times New Roman" w:eastAsia="Times New Roman" w:cs="Times New Roman"/>
        </w:rPr>
        <w:t xml:space="preserve"> </w:t>
      </w:r>
      <w:r>
        <w:rPr>
          <w:rFonts w:ascii="Nirmala UI" w:hAnsi="Nirmala UI" w:eastAsia="Nirmala UI" w:cs="Nirmala UI"/>
        </w:rPr>
        <w:t>ड्रागननि</w:t>
      </w:r>
      <w:r>
        <w:rPr>
          <w:rFonts w:ascii="Times New Roman" w:hAnsi="Times New Roman" w:eastAsia="Times New Roman" w:cs="Times New Roman"/>
        </w:rPr>
        <w:t xml:space="preserve"> </w:t>
      </w:r>
      <w:r>
        <w:rPr>
          <w:rFonts w:ascii="Nirmala UI" w:hAnsi="Nirmala UI" w:eastAsia="Nirmala UI" w:cs="Nirmala UI"/>
        </w:rPr>
        <w:t>आत्माखौ</w:t>
      </w:r>
      <w:r>
        <w:rPr>
          <w:rFonts w:ascii="Times New Roman" w:hAnsi="Times New Roman" w:eastAsia="Times New Roman" w:cs="Times New Roman"/>
        </w:rPr>
        <w:t xml:space="preserve"> </w:t>
      </w:r>
      <w:r>
        <w:rPr>
          <w:rFonts w:ascii="Nirmala UI" w:hAnsi="Nirmala UI" w:eastAsia="Nirmala UI" w:cs="Nirmala UI"/>
        </w:rPr>
        <w:t>फोसावदों</w:t>
      </w:r>
      <w:r>
        <w:rPr>
          <w:rFonts w:ascii="Times New Roman" w:hAnsi="Times New Roman" w:eastAsia="Times New Roman" w:cs="Times New Roman"/>
        </w:rPr>
        <w:t xml:space="preserve">; </w:t>
      </w:r>
      <w:r>
        <w:rPr>
          <w:rFonts w:ascii="Nirmala UI" w:hAnsi="Nirmala UI" w:eastAsia="Nirmala UI" w:cs="Nirmala UI"/>
        </w:rPr>
        <w:t>बेखौथि</w:t>
      </w:r>
      <w:r>
        <w:rPr>
          <w:rFonts w:ascii="Times New Roman" w:hAnsi="Times New Roman" w:eastAsia="Times New Roman" w:cs="Times New Roman"/>
        </w:rPr>
        <w:t xml:space="preserve"> 1776, 1789, </w:t>
      </w:r>
      <w:r>
        <w:rPr>
          <w:rFonts w:ascii="Nirmala UI" w:hAnsi="Nirmala UI" w:eastAsia="Nirmala UI" w:cs="Nirmala UI"/>
        </w:rPr>
        <w:t>आरो</w:t>
      </w:r>
      <w:r>
        <w:rPr>
          <w:rFonts w:ascii="Times New Roman" w:hAnsi="Times New Roman" w:eastAsia="Times New Roman" w:cs="Times New Roman"/>
        </w:rPr>
        <w:t xml:space="preserve"> 1798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गासैनि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w:t>
      </w:r>
      <w:r>
        <w:rPr>
          <w:rFonts w:ascii="Nirmala UI" w:hAnsi="Nirmala UI" w:eastAsia="Nirmala UI" w:cs="Nirmala UI"/>
        </w:rPr>
        <w:t>थामनाय</w:t>
      </w:r>
      <w:r>
        <w:rPr>
          <w:rFonts w:ascii="Times New Roman" w:hAnsi="Times New Roman" w:eastAsia="Times New Roman" w:cs="Times New Roman"/>
        </w:rPr>
        <w:t xml:space="preserve"> </w:t>
      </w:r>
      <w:r>
        <w:rPr>
          <w:rFonts w:ascii="Nirmala UI" w:hAnsi="Nirmala UI" w:eastAsia="Nirmala UI" w:cs="Nirmala UI"/>
        </w:rPr>
        <w:t>खामानिसो</w:t>
      </w:r>
      <w:r>
        <w:rPr>
          <w:rFonts w:ascii="Times New Roman" w:hAnsi="Times New Roman" w:eastAsia="Times New Roman" w:cs="Times New Roman"/>
        </w:rPr>
        <w:t xml:space="preserve"> </w:t>
      </w:r>
      <w:r>
        <w:rPr>
          <w:rFonts w:ascii="Nirmala UI" w:hAnsi="Nirmala UI" w:eastAsia="Nirmala UI" w:cs="Nirmala UI"/>
        </w:rPr>
        <w:t>होनायनि</w:t>
      </w:r>
      <w:r>
        <w:rPr>
          <w:rFonts w:ascii="Times New Roman" w:hAnsi="Times New Roman" w:eastAsia="Times New Roman" w:cs="Times New Roman"/>
        </w:rPr>
        <w:t xml:space="preserve"> </w:t>
      </w:r>
      <w:r>
        <w:rPr>
          <w:rFonts w:ascii="Nirmala UI" w:hAnsi="Nirmala UI" w:eastAsia="Nirmala UI" w:cs="Nirmala UI"/>
        </w:rPr>
        <w:t>सिनायथाइ</w:t>
      </w:r>
      <w:r>
        <w:rPr>
          <w:rFonts w:ascii="Times New Roman" w:hAnsi="Times New Roman" w:eastAsia="Times New Roman" w:cs="Times New Roman"/>
        </w:rPr>
        <w:t xml:space="preserve"> (waymarks)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जोबोदनि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w:t>
      </w:r>
      <w:r>
        <w:rPr>
          <w:rFonts w:ascii="Nirmala UI" w:hAnsi="Nirmala UI" w:eastAsia="Nirmala UI" w:cs="Nirmala UI"/>
        </w:rPr>
        <w:t>थामनि</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प्रसेसखौ</w:t>
      </w:r>
      <w:r>
        <w:rPr>
          <w:rFonts w:ascii="Times New Roman" w:hAnsi="Times New Roman" w:eastAsia="Times New Roman" w:cs="Times New Roman"/>
        </w:rPr>
        <w:t xml:space="preserve"> </w:t>
      </w:r>
      <w:r>
        <w:rPr>
          <w:rFonts w:ascii="Nirmala UI" w:hAnsi="Nirmala UI" w:eastAsia="Nirmala UI" w:cs="Nirmala UI"/>
        </w:rPr>
        <w:t>प्रतिरूप</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जोबोदनि</w:t>
      </w:r>
      <w:r>
        <w:rPr>
          <w:rFonts w:ascii="Times New Roman" w:hAnsi="Times New Roman" w:eastAsia="Times New Roman" w:cs="Times New Roman"/>
        </w:rPr>
        <w:t xml:space="preserve"> </w:t>
      </w:r>
      <w:r>
        <w:rPr>
          <w:rFonts w:ascii="Nirmala UI" w:hAnsi="Nirmala UI" w:eastAsia="Nirmala UI" w:cs="Nirmala UI"/>
        </w:rPr>
        <w:t>फोरमानाव</w:t>
      </w:r>
      <w:r>
        <w:rPr>
          <w:rFonts w:ascii="Times New Roman" w:hAnsi="Times New Roman" w:eastAsia="Times New Roman" w:cs="Times New Roman"/>
        </w:rPr>
        <w:t xml:space="preserve"> </w:t>
      </w:r>
      <w:r>
        <w:rPr>
          <w:rFonts w:ascii="Nirmala UI" w:hAnsi="Nirmala UI" w:eastAsia="Nirmala UI" w:cs="Nirmala UI"/>
        </w:rPr>
        <w:t>जोबोद</w:t>
      </w:r>
      <w:r>
        <w:rPr>
          <w:rFonts w:ascii="Times New Roman" w:hAnsi="Times New Roman" w:eastAsia="Times New Roman" w:cs="Times New Roman"/>
        </w:rPr>
        <w:t xml:space="preserve"> </w:t>
      </w:r>
      <w:r>
        <w:rPr>
          <w:rFonts w:ascii="Nirmala UI" w:hAnsi="Nirmala UI" w:eastAsia="Nirmala UI" w:cs="Nirmala UI"/>
        </w:rPr>
        <w:t>फोजोबो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प्रसेसखौथ</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फिथाइखौ</w:t>
      </w:r>
      <w:r>
        <w:rPr>
          <w:rFonts w:ascii="Times New Roman" w:hAnsi="Times New Roman" w:eastAsia="Times New Roman" w:cs="Times New Roman"/>
        </w:rPr>
        <w:t xml:space="preserve"> </w:t>
      </w:r>
      <w:r>
        <w:rPr>
          <w:rFonts w:ascii="Nirmala UI" w:hAnsi="Nirmala UI" w:eastAsia="Nirmala UI" w:cs="Nirmala UI"/>
        </w:rPr>
        <w:t>थाङनायनि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सोद्रोमोन।</w:t>
      </w:r>
    </w:p>
    <w:p>
      <w:pPr>
        <w:pStyle w:val="ArticleBody"/>
        <w:jc w:val="left"/>
      </w:pPr>
      <w:r>
        <w:rPr>
          <w:rFonts w:ascii="Times New Roman" w:hAnsi="Times New Roman" w:eastAsia="Times New Roman" w:cs="Times New Roman"/>
        </w:rPr>
        <w:t>ئەو وتارەی سێیەم زیاتر لەسەر ئاگادارکردنەوەکانی ئەلن وایت لە Testimonies, volume 5, pages 451, 452، ورد دەبێتەوە، بەوەی پشتڕاست دەکاتەوە کە یاسای یەکشەممەی نزیکەی هاتن لە ویلایەتە یەکگرتووەکان ئەو ساتە بڕیاریدەرە نیشان دەدات کە تێیدا نەتەوەکە بە تەواوی لە ڕاستودروستی دادەبڕێت، و یەکێتیی سێ‌لایەنەکە تەواو دەکات (پرۆتستانتیزم دەست بۆ ڕۆمانییەت و سپیریچوئالیزم درێژ دەکات). پاشان ویلایەتە یەکگرتووەکان هەموو بنەمایەکی دەستووری وەک حکومەتێکی پرۆتستانتی و کۆماری ڕەت دەکاتەوە، و فریودانە پاپایەکان بڵاو دەکاتەوە. ئەمە ئەو ئاماژەیە کە سنووری بردباریی خودا گەیشتووە، و بەوە جامی تاوانی نەتەوەکە پڕ دەبێت، بەهۆی ئەوەش فریشتەی میهرەبانی جێدەهێڵێت و وێرانیی نیشتمانی دەست پێدەکات. ئینجا وەڵامی هاواری شەهیدان لە مۆری پێنجەمدا، کە دەڵێت: «How long?»، دێت کاتێک گرووپێکی دووەم لە شەهیدانی پاپایی تەواو دەکرێت. ڕۆحی ئەژدیها ئاشکرا دەبێت کاتێک “Sunday movement” دەدوێت—وەک “abomination of desolation” ـی سەردەمی نوێ خزمەت دەکات (ئەوەی دانیال باسی کردووە و مەسیح ئاماژەی پێداوە) وەک نیشانەیەک بۆ هەڵهاتن لە شارەکان پێش وێرانبوون. یاسای یەکشەممە کۆتاییی ئەو ڕەتکردنەوە پێشکەوتووەی دەستورە کە لە ساڵی 2001ەوە بە Patriot Act دەستی پێکرد، هەروەها بە 1888 Blair Bills، گەمارۆدانی Cestius لە 66 AD، لەئاویەوچوونی مەسیح، August 11, 1840 و The Declaration of Independence نموونەی بۆ هێنراوە.</w:t>
      </w:r>
    </w:p>
    <w:p>
      <w:pPr>
        <w:pStyle w:val="ArticleBody"/>
        <w:jc w:val="left"/>
      </w:pPr>
      <w:r>
        <w:rPr>
          <w:rFonts w:ascii="Times New Roman" w:hAnsi="Times New Roman" w:eastAsia="Times New Roman" w:cs="Times New Roman"/>
        </w:rPr>
        <w:t>Ta animalın surətinin Amerika Birləşmiş Ştatlarında formalaşması dövrü, nəticədə bazar qanunlarının kilsə-dövlət tərəfindən icrasında birləşən paralel Respublikaçı (siyasi) və Protestant (dini) “buynuzları” əhatə edən mürəkkəb ikili xətti özündə birləşdirir. Bu münasibət, papalıq heyvanı üzərində qadının hakimiyyəti ilə səciyyələnən nəzarəti əks etdirir və kilsə ilə dövlətin ayrılığına dair Konstitusiyanın əsas prinsipinin ləğv edilməsi zamanı tam surətdə zahir olur.</w:t>
      </w:r>
    </w:p>
    <w:p>
      <w:pPr>
        <w:pStyle w:val="ArticleBody"/>
        <w:jc w:val="left"/>
      </w:pPr>
      <w:r>
        <w:rPr>
          <w:rFonts w:ascii="Times New Roman" w:hAnsi="Times New Roman" w:eastAsia="Times New Roman" w:cs="Times New Roman"/>
        </w:rPr>
        <w:t>داخلاً، يختبر زمنُ امتحان صورة الوحش تكوينَ الخُلُق (صورة المسيح في مقابل صورة وحش الشيطان) بين جميع الناس، فاصلاً العذارى الحكيمات عن الجاهلات، بينما يحدِّد خارجياً صراعاتِ الأيام الأخيرة السياسيةَ، والتحالفاتِ، والعهودَ المنقوضة. إن الفترة من سنة 2001 إلى قانون الأحد تُدشِّن رَشَّ المطر المتأخر (بادئاً حين نزل ملاك رؤيا 18 في 11 سبتمبر/أيلول 2001، مُنيراً الأرضَ عبر سقوط أبنية نيويورك العظيمة). ويبدأ 11/9 غربلةَ الأدڤنتيةِ السبتيّةِ اللاودكية من خلال قبول رسالة «السِّفر الصغير» أو رفضها، تلك التي ينبغي أكلُها كما في رؤيا 10. ويبقى الحنطة والزوان معاً إلى أن يتم فصلهما عند قانون الأحد، حين يُرفَع المئةُ والأربعةُ والأربعون ألفاً كالراية، ويحين مجيء الانسكاب الكامل للمطر المتأخر أثناء التشكُّل العالمي لصورة الوحش، كما يرمز إليه النمطُ الممتد من 321 إلى 538. ثم يبدأ جمعُ الجمعِ الكثير من بابل إلى أن يقوم ميخائيل ويُغلَق بابُ النعمة. وهذا ينسجم مع ابتداء الدينونة أولاً من بيت الله منذ 11/9، ثم انتقالها إلى عمّال الساعة الحادية عشرة بعد قانون الأحد.</w:t>
      </w:r>
    </w:p>
    <w:p>
      <w:pPr>
        <w:pStyle w:val="ArticleBody"/>
        <w:jc w:val="left"/>
      </w:pPr>
      <w:r>
        <w:rPr>
          <w:rFonts w:ascii="Times New Roman" w:hAnsi="Times New Roman" w:eastAsia="Times New Roman" w:cs="Times New Roman"/>
        </w:rPr>
        <w:t>Insiikel ɓaynaade tataɓere ndee ko wonde hisde e nyalaande nde darja sammu e torraaji ɗaɓɓitiiɗi ɓernde yeeso ɗi kawriti e ɗi fottaaki, ina waɗɗi e janngol annabaaku ngam yeeso, e dow laawol “layi dow layi” ngol Ishaya 28. Ndeen laawol ngol ina hollita e mawɓe Daniyel, e taalibaaɓe Almasiihu ko waɗi ko gila Fentiikostu, e Sadarak, Mesak, e Abednego to furnoowo hiite, ɓe ngol maa ina waɗee no misal ngal waɗde wonɓe siryiiɓe ngam ɗooɓde baafal e “Ko windaa,” caggal gollugol kaayɗiniingol e lalluuji ɗi Saytaana.</w:t>
      </w:r>
    </w:p>
    <w:p>
      <w:pPr>
        <w:pStyle w:val="ArticleBody"/>
        <w:jc w:val="left"/>
      </w:pPr>
      <w:r>
        <w:rPr>
          <w:rFonts w:ascii="Times New Roman" w:hAnsi="Times New Roman" w:eastAsia="Times New Roman" w:cs="Times New Roman"/>
        </w:rPr>
        <w:t>Maqaallad afraad wuxuu sharxayaa in habka imtixaanka nebiyadeed ee samaysanka sawirka bahalka ee Maraykanka uu barbar socdo isla markaana si dhow ugu lammaan yahay saddexda calaamadood ee dastuuriga ah (Patriot Act sannadkii 2001 sidii “hadalkii” bilowga ahaa, Pelosi Trials sannadkii 2022 sidii dhexda, iyo sharciga Axadda sidii kii ugu dambeeyey). Habka imtixaanku wuxuu diyaariyaa bikradaha caqliga leh (144,000) si ay ugu adkaystaan imtixaanka ugu sarreeya ee cadaadiska oo ka bilaabma sharciga Axadda, marka riddada qaran ay keento halaag. Markaas Shaydaanku wuxuu sii daayaa been-abuurro yaab leh (isagoo sheeganaya inuu yahay Ilaah oo wata mucjisooyin), oo ammaanta samadu waxay ku darsantaa silicdii soo noqnoqotay ee waagii hore, taas oo u saamaxaysa dadka Ilaah inay si aan la gilgilin ugu socdaan iftiinka ka soo baxaya carshiga Ilaah. Diyaargarowgani wuxuu ka tarjumayaa istaraatijiyaddii Masiixa ee Yooxanaa lix, (sida lagu faallooday The Desire of Ages, 394), halkaas oo uu oggolaaday imtixaan daran si uu goor hore uga sifeeyo kuwa isaga raacayay danaysiga awgiis, isaga oo ku adkaynaya xertiisii runta ahayd imtixaankoodii ugu dambeeyey (Getsemane, khiyaamadii, iskutallaabta) joogitaankiisa. Sidaas oo kale, imtixaanka sawirka bahalka—kaas oo koobaya samaysanka dabeecadda gudaha (sawirka Masiixa iyo sawirka bahalka ee Shaydaanka) iyo midowga dibadda ee kaniisad iyo dawlad ee burinaya kala-soocidda kaniisadda iyo dawladda—wuxuu kala shaandheeyaa Adventism-ka La'odikiya. Imtixaanku wuxuu daahiriyaa kuwa caqliga leh iyagoo aqbalaya farriinta aan la furin shaabadeeda iyada oo loo marayo habka line-upon-line ee, Isaiah 28.</w:t>
      </w:r>
    </w:p>
    <w:p>
      <w:pPr>
        <w:pStyle w:val="ArticleBody"/>
        <w:jc w:val="left"/>
      </w:pPr>
      <w:r>
        <w:rPr>
          <w:rFonts w:ascii="Times New Roman" w:hAnsi="Times New Roman" w:eastAsia="Times New Roman" w:cs="Times New Roman"/>
        </w:rPr>
        <w:t>مهر نه‌کراوی ڕووناکی، ڕووناکیی مُهرەی حەوتەمە (ئاشکراکردن 8:1–5)؛ کە وەک ئاگرێک بۆ سەر زەوی فڕێدەدرێت بە وەڵامی نوێژەکانی پیرۆزان دەرکەوتووە، هەروەک لە زمانەکانی ئاگری ڕژانی پەنتیکۆستدا نموونەکرا. هەروەها ڕووناکیی مهر نه‌کراو بە هاواری نیوەشەوی میلەریتییەکەش نیشاندرابوو (کە چوونە ژوورەوە بە باوەڕ بۆ شوێنی هەرەپیرۆز ئامادە کرد)، و ئەوەش لە هاواری نیوەشەوی نوێدا، کە لە تەممووزی 2023دا مهری لێ کراوەتەوە، لە ناو مێژووی شاردراوەی دانیال 11:40دا تەواو دەبێت.</w:t>
      </w:r>
    </w:p>
    <w:p>
      <w:pPr>
        <w:pStyle w:val="ArticleBody"/>
        <w:jc w:val="left"/>
      </w:pPr>
      <w:r>
        <w:rPr>
          <w:rFonts w:ascii="Times New Roman" w:hAnsi="Times New Roman" w:eastAsia="Times New Roman" w:cs="Times New Roman"/>
        </w:rPr>
        <w:t>Paháhna ka naba raingârzêk thlahna thuchah, 9/11 hnu atangin, pope-na leh Sunday law chungchangah hriatna pung zêlna nên, seven thunders hrilhfiah loh chu tihlan chhuahna, verse forty-a thuh hmasak historia nên, hêng zawng zawng hi The Revelation of Jesus Christ tihlan chhuahna-ah a tel vek a ni. Image-of-the-beast siam dân chungchanga hrilhlawhfiaha famkim tak—Republican leh Protestant ki pahnihte indona te, political parties te, Laodicean Adventism te, 144,000 lo chhuakna te, Islam third woe te, Russia te, UN te, papal power te, leh Hasmonaean inangna te telin—mi fingte chu Pathian hruaina hriatthiam tûra leh a hruaina chu anmahni tân an lo hman theih nân a thuam a, hruaina kal ta tawh chu theihnghilh lovin (Testimonies to Ministers, 31).</w:t>
      </w:r>
    </w:p>
    <w:p>
      <w:pPr>
        <w:pStyle w:val="ArticleBody"/>
        <w:jc w:val="left"/>
      </w:pPr>
      <w:r>
        <w:rPr>
          <w:rFonts w:ascii="Times New Roman" w:hAnsi="Times New Roman" w:eastAsia="Times New Roman" w:cs="Times New Roman"/>
        </w:rPr>
        <w:t>“</w:t>
      </w:r>
      <w:r>
        <w:rPr>
          <w:rFonts w:ascii="Nirmala UI" w:hAnsi="Nirmala UI" w:eastAsia="Nirmala UI" w:cs="Nirmala UI"/>
        </w:rPr>
        <w:t>कुसल</w:t>
      </w:r>
      <w:r>
        <w:rPr>
          <w:rFonts w:ascii="Times New Roman" w:hAnsi="Times New Roman" w:eastAsia="Times New Roman" w:cs="Times New Roman"/>
        </w:rPr>
        <w:t xml:space="preserve"> </w:t>
      </w:r>
      <w:r>
        <w:rPr>
          <w:rFonts w:ascii="Nirmala UI" w:hAnsi="Nirmala UI" w:eastAsia="Nirmala UI" w:cs="Nirmala UI"/>
        </w:rPr>
        <w:t>पूथि</w:t>
      </w:r>
      <w:r>
        <w:rPr>
          <w:rFonts w:ascii="Times New Roman" w:hAnsi="Times New Roman" w:eastAsia="Times New Roman" w:cs="Times New Roman"/>
        </w:rPr>
        <w:t xml:space="preserve">” (Revelation 10) </w:t>
      </w:r>
      <w:r>
        <w:rPr>
          <w:rFonts w:ascii="Nirmala UI" w:hAnsi="Nirmala UI" w:eastAsia="Nirmala UI" w:cs="Nirmala UI"/>
        </w:rPr>
        <w:t>खाय</w:t>
      </w:r>
      <w:r>
        <w:rPr>
          <w:rFonts w:ascii="Times New Roman" w:hAnsi="Times New Roman" w:eastAsia="Times New Roman" w:cs="Times New Roman"/>
        </w:rPr>
        <w:t xml:space="preserve"> </w:t>
      </w:r>
      <w:r>
        <w:rPr>
          <w:rFonts w:ascii="Nirmala UI" w:hAnsi="Nirmala UI" w:eastAsia="Nirmala UI" w:cs="Nirmala UI"/>
        </w:rPr>
        <w:t>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बेरीयन</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अग्रिम</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चौआलिस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शैतानक</w:t>
      </w:r>
      <w:r>
        <w:rPr>
          <w:rFonts w:ascii="Times New Roman" w:hAnsi="Times New Roman" w:eastAsia="Times New Roman" w:cs="Times New Roman"/>
        </w:rPr>
        <w:t xml:space="preserve"> </w:t>
      </w:r>
      <w:r>
        <w:rPr>
          <w:rFonts w:ascii="Nirmala UI" w:hAnsi="Nirmala UI" w:eastAsia="Nirmala UI" w:cs="Nirmala UI"/>
        </w:rPr>
        <w:t>छलनासभक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लिखल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दृढ़तापूर्वक</w:t>
      </w:r>
      <w:r>
        <w:rPr>
          <w:rFonts w:ascii="Times New Roman" w:hAnsi="Times New Roman" w:eastAsia="Times New Roman" w:cs="Times New Roman"/>
        </w:rPr>
        <w:t xml:space="preserve"> </w:t>
      </w:r>
      <w:r>
        <w:rPr>
          <w:rFonts w:ascii="Nirmala UI" w:hAnsi="Nirmala UI" w:eastAsia="Nirmala UI" w:cs="Nirmala UI"/>
        </w:rPr>
        <w:t>ठाढ़</w:t>
      </w:r>
      <w:r>
        <w:rPr>
          <w:rFonts w:ascii="Times New Roman" w:hAnsi="Times New Roman" w:eastAsia="Times New Roman" w:cs="Times New Roman"/>
        </w:rPr>
        <w:t xml:space="preserve"> </w:t>
      </w:r>
      <w:r>
        <w:rPr>
          <w:rFonts w:ascii="Nirmala UI" w:hAnsi="Nirmala UI" w:eastAsia="Nirmala UI" w:cs="Nirmala UI"/>
        </w:rPr>
        <w:t>रहबाक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विवेक</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हुनकर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बचाबैत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(Hebrews 10:37–39; Habakkuk 2:4),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तकर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हुनका</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परखल</w:t>
      </w:r>
      <w:r>
        <w:rPr>
          <w:rFonts w:ascii="Times New Roman" w:hAnsi="Times New Roman" w:eastAsia="Times New Roman" w:cs="Times New Roman"/>
        </w:rPr>
        <w:t>-</w:t>
      </w:r>
      <w:r>
        <w:rPr>
          <w:rFonts w:ascii="Nirmala UI" w:hAnsi="Nirmala UI" w:eastAsia="Nirmala UI" w:cs="Nirmala UI"/>
        </w:rPr>
        <w:t>परिक्षित</w:t>
      </w:r>
      <w:r>
        <w:rPr>
          <w:rFonts w:ascii="Times New Roman" w:hAnsi="Times New Roman" w:eastAsia="Times New Roman" w:cs="Times New Roman"/>
        </w:rPr>
        <w:t xml:space="preserve"> </w:t>
      </w:r>
      <w:r>
        <w:rPr>
          <w:rFonts w:ascii="Nirmala UI" w:hAnsi="Nirmala UI" w:eastAsia="Nirmala UI" w:cs="Nirmala UI"/>
        </w:rPr>
        <w:t>विजेतासभक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आज्ञासभक</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चौठिम</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विश्वासक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संकटमे</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निकालैत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स्वर्गदूतसभ</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सुरक्षित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जखनकि</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लोकनि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प्रबल</w:t>
      </w:r>
      <w:r>
        <w:rPr>
          <w:rFonts w:ascii="Times New Roman" w:hAnsi="Times New Roman" w:eastAsia="Times New Roman" w:cs="Times New Roman"/>
        </w:rPr>
        <w:t xml:space="preserve"> </w:t>
      </w:r>
      <w:r>
        <w:rPr>
          <w:rFonts w:ascii="Nirmala UI" w:hAnsi="Nirmala UI" w:eastAsia="Nirmala UI" w:cs="Nirmala UI"/>
        </w:rPr>
        <w:t>भ्रमक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Testimonies, volume 9 </w:t>
      </w:r>
      <w:r>
        <w:rPr>
          <w:rFonts w:ascii="Nirmala UI" w:hAnsi="Nirmala UI" w:eastAsia="Nirmala UI" w:cs="Nirmala UI"/>
        </w:rPr>
        <w:t>क</w:t>
      </w:r>
      <w:r>
        <w:rPr>
          <w:rFonts w:ascii="Times New Roman" w:hAnsi="Times New Roman" w:eastAsia="Times New Roman" w:cs="Times New Roman"/>
        </w:rPr>
        <w:t xml:space="preserve"> For the Coming of the King </w:t>
      </w:r>
      <w:r>
        <w:rPr>
          <w:rFonts w:ascii="Nirmala UI" w:hAnsi="Nirmala UI" w:eastAsia="Nirmala UI" w:cs="Nirmala UI"/>
        </w:rPr>
        <w:t>शीर्षक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(page 11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खाइत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जाहिमे</w:t>
      </w:r>
      <w:r>
        <w:rPr>
          <w:rFonts w:ascii="Times New Roman" w:hAnsi="Times New Roman" w:eastAsia="Times New Roman" w:cs="Times New Roman"/>
        </w:rPr>
        <w:t xml:space="preserve"> 9/11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प्रतीकात्मकता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एहि</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9/11 </w:t>
      </w:r>
      <w:r>
        <w:rPr>
          <w:rFonts w:ascii="Nirmala UI" w:hAnsi="Nirmala UI" w:eastAsia="Nirmala UI" w:cs="Nirmala UI"/>
        </w:rPr>
        <w:t>सँ</w:t>
      </w:r>
      <w:r>
        <w:rPr>
          <w:rFonts w:ascii="Times New Roman" w:hAnsi="Times New Roman" w:eastAsia="Times New Roman" w:cs="Times New Roman"/>
        </w:rPr>
        <w:t xml:space="preserve"> Sunday law </w:t>
      </w:r>
      <w:r>
        <w:rPr>
          <w:rFonts w:ascii="Nirmala UI" w:hAnsi="Nirmala UI" w:eastAsia="Nirmala UI" w:cs="Nirmala UI"/>
        </w:rPr>
        <w:t>धरिक</w:t>
      </w:r>
      <w:r>
        <w:rPr>
          <w:rFonts w:ascii="Times New Roman" w:hAnsi="Times New Roman" w:eastAsia="Times New Roman" w:cs="Times New Roman"/>
        </w:rPr>
        <w:t xml:space="preserve"> </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लगबाक</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Daniel eleven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पूर्णताकेँ</w:t>
      </w:r>
      <w:r>
        <w:rPr>
          <w:rFonts w:ascii="Times New Roman" w:hAnsi="Times New Roman" w:eastAsia="Times New Roman" w:cs="Times New Roman"/>
        </w:rPr>
        <w:t xml:space="preserve"> </w:t>
      </w:r>
      <w:r>
        <w:rPr>
          <w:rFonts w:ascii="Nirmala UI" w:hAnsi="Nirmala UI" w:eastAsia="Nirmala UI" w:cs="Nirmala UI"/>
        </w:rPr>
        <w:t>बुझैत</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अतीतक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इतिहाससभमे</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अगुवाइकेँ</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ककरोसँ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डरैत</w:t>
      </w:r>
      <w:r>
        <w:rPr>
          <w:rFonts w:ascii="Times New Roman" w:hAnsi="Times New Roman" w:eastAsia="Times New Roman" w:cs="Times New Roman"/>
        </w:rPr>
        <w:t xml:space="preserve"> </w:t>
      </w:r>
      <w:r>
        <w:rPr>
          <w:rFonts w:ascii="Nirmala UI" w:hAnsi="Nirmala UI" w:eastAsia="Nirmala UI" w:cs="Nirmala UI"/>
        </w:rPr>
        <w:t>छथि।</w:t>
      </w:r>
    </w:p>
    <w:p>
      <w:pPr>
        <w:pStyle w:val="ArticleBody"/>
        <w:jc w:val="left"/>
      </w:pP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ꯑꯄꯨꯟꯕꯗꯥ</w:t>
      </w:r>
      <w:r>
        <w:rPr>
          <w:rFonts w:ascii="Times New Roman" w:hAnsi="Times New Roman" w:eastAsia="Times New Roman" w:cs="Times New Roman"/>
        </w:rPr>
        <w:t xml:space="preserve"> </w:t>
      </w:r>
      <w:r>
        <w:rPr>
          <w:rFonts w:ascii="Nirmala UI" w:hAnsi="Nirmala UI" w:eastAsia="Nirmala UI" w:cs="Nirmala UI"/>
        </w:rPr>
        <w:t>ꯀ꯭ꯔꯥꯏꯁ꯭ꯇꯀꯤ</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ꯏꯁꯤꯡꯅ</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ꯖꯨꯗꯥ</w:t>
      </w:r>
      <w:r>
        <w:rPr>
          <w:rFonts w:ascii="Times New Roman" w:hAnsi="Times New Roman" w:eastAsia="Times New Roman" w:cs="Times New Roman"/>
        </w:rPr>
        <w:t xml:space="preserve"> </w:t>
      </w:r>
      <w:r>
        <w:rPr>
          <w:rFonts w:ascii="Nirmala UI" w:hAnsi="Nirmala UI" w:eastAsia="Nirmala UI" w:cs="Nirmala UI"/>
        </w:rPr>
        <w:t>ꯌꯥꯎꯍꯥꯟꯕꯒꯤ</w:t>
      </w:r>
      <w:r>
        <w:rPr>
          <w:rFonts w:ascii="Times New Roman" w:hAnsi="Times New Roman" w:eastAsia="Times New Roman" w:cs="Times New Roman"/>
        </w:rPr>
        <w:t xml:space="preserve"> </w:t>
      </w:r>
      <w:r>
        <w:rPr>
          <w:rFonts w:ascii="Nirmala UI" w:hAnsi="Nirmala UI" w:eastAsia="Nirmala UI" w:cs="Nirmala UI"/>
        </w:rPr>
        <w:t>ꯁꯤꯡꯍ</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ꯗꯦꯅꯤꯑꯦꯜ</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ꯏꯂꯦꯕꯟꯒꯤ</w:t>
      </w:r>
      <w:r>
        <w:rPr>
          <w:rFonts w:ascii="Times New Roman" w:hAnsi="Times New Roman" w:eastAsia="Times New Roman" w:cs="Times New Roman"/>
        </w:rPr>
        <w:t xml:space="preserve"> </w:t>
      </w:r>
      <w:r>
        <w:rPr>
          <w:rFonts w:ascii="Nirmala UI" w:hAnsi="Nirmala UI" w:eastAsia="Nirmala UI" w:cs="Nirmala UI"/>
        </w:rPr>
        <w:t>ꯁꯔꯨꯛ</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ꯈꯔꯗꯥ</w:t>
      </w:r>
      <w:r>
        <w:rPr>
          <w:rFonts w:ascii="Times New Roman" w:hAnsi="Times New Roman" w:eastAsia="Times New Roman" w:cs="Times New Roman"/>
        </w:rPr>
        <w:t xml:space="preserve"> </w:t>
      </w:r>
      <w:r>
        <w:rPr>
          <w:rFonts w:ascii="Nirmala UI" w:hAnsi="Nirmala UI" w:eastAsia="Nirmala UI" w:cs="Nirmala UI"/>
        </w:rPr>
        <w:t>ꯎꯟꯁꯤꯜ</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ꯆꯔꯤꯝꯅꯤ</w:t>
      </w:r>
      <w:r>
        <w:rPr>
          <w:rFonts w:ascii="Times New Roman" w:hAnsi="Times New Roman" w:eastAsia="Times New Roman" w:cs="Times New Roman"/>
        </w:rPr>
        <w:t xml:space="preserve">, </w:t>
      </w:r>
      <w:r>
        <w:rPr>
          <w:rFonts w:ascii="Nirmala UI" w:hAnsi="Nirmala UI" w:eastAsia="Nirmala UI" w:cs="Nirmala UI"/>
        </w:rPr>
        <w:t>ꯃꯗꯨꯗꯒꯤ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ꯂꯤꯁꯤꯡ</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ꯆꯥꯁꯤꯕ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ꯔꯤꯐꯣꯔꯝ</w:t>
      </w:r>
      <w:r>
        <w:rPr>
          <w:rFonts w:ascii="Times New Roman" w:hAnsi="Times New Roman" w:eastAsia="Times New Roman" w:cs="Times New Roman"/>
        </w:rPr>
        <w:t xml:space="preserve"> </w:t>
      </w:r>
      <w:r>
        <w:rPr>
          <w:rFonts w:ascii="Nirmala UI" w:hAnsi="Nirmala UI" w:eastAsia="Nirmala UI" w:cs="Nirmala UI"/>
        </w:rPr>
        <w:t>ꯃꯣꯚꯃꯦꯟꯇꯇꯥ</w:t>
      </w:r>
      <w:r>
        <w:rPr>
          <w:rFonts w:ascii="Times New Roman" w:hAnsi="Times New Roman" w:eastAsia="Times New Roman" w:cs="Times New Roman"/>
        </w:rPr>
        <w:t xml:space="preserve"> </w:t>
      </w:r>
      <w:r>
        <w:rPr>
          <w:rFonts w:ascii="Nirmala UI" w:hAnsi="Nirmala UI" w:eastAsia="Nirmala UI" w:cs="Nirmala UI"/>
        </w:rPr>
        <w:t>ꯂꯝꯗꯤꯅꯕꯥ</w:t>
      </w:r>
      <w:r>
        <w:rPr>
          <w:rFonts w:ascii="Times New Roman" w:hAnsi="Times New Roman" w:eastAsia="Times New Roman" w:cs="Times New Roman"/>
        </w:rPr>
        <w:t xml:space="preserve"> </w:t>
      </w:r>
      <w:r>
        <w:rPr>
          <w:rFonts w:ascii="Nirmala UI" w:hAnsi="Nirmala UI" w:eastAsia="Nirmala UI" w:cs="Nirmala UI"/>
        </w:rPr>
        <w:t>ꯉꯝꯍꯜꯂꯤ।</w:t>
      </w:r>
      <w:r>
        <w:rPr>
          <w:rFonts w:ascii="Times New Roman" w:hAnsi="Times New Roman" w:eastAsia="Times New Roman" w:cs="Times New Roman"/>
        </w:rPr>
        <w:t xml:space="preserve"> 1989</w:t>
      </w:r>
      <w:r>
        <w:rPr>
          <w:rFonts w:ascii="Nirmala UI" w:hAnsi="Nirmala UI" w:eastAsia="Nirmala UI" w:cs="Nirmala UI"/>
        </w:rPr>
        <w:t>ꯗꯥ</w:t>
      </w:r>
      <w:r>
        <w:rPr>
          <w:rFonts w:ascii="Times New Roman" w:hAnsi="Times New Roman" w:eastAsia="Times New Roman" w:cs="Times New Roman"/>
        </w:rPr>
        <w:t xml:space="preserve">, 1863 </w:t>
      </w:r>
      <w:r>
        <w:rPr>
          <w:rFonts w:ascii="Nirmala UI" w:hAnsi="Nirmala UI" w:eastAsia="Nirmala UI" w:cs="Nirmala UI"/>
        </w:rPr>
        <w:t>ꯒꯤ</w:t>
      </w:r>
      <w:r>
        <w:rPr>
          <w:rFonts w:ascii="Times New Roman" w:hAnsi="Times New Roman" w:eastAsia="Times New Roman" w:cs="Times New Roman"/>
        </w:rPr>
        <w:t xml:space="preserve"> </w:t>
      </w:r>
      <w:r>
        <w:rPr>
          <w:rFonts w:ascii="Nirmala UI" w:hAnsi="Nirmala UI" w:eastAsia="Nirmala UI" w:cs="Nirmala UI"/>
        </w:rPr>
        <w:t>ꯑꯦꯗꯚꯦꯟꯇꯤꯁ꯭ꯇ</w:t>
      </w:r>
      <w:r>
        <w:rPr>
          <w:rFonts w:ascii="Times New Roman" w:hAnsi="Times New Roman" w:eastAsia="Times New Roman" w:cs="Times New Roman"/>
        </w:rPr>
        <w:t xml:space="preserve"> “rebellion”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126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ꯁꯤꯡꯍ</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Daniel 11:40–45 </w:t>
      </w:r>
      <w:r>
        <w:rPr>
          <w:rFonts w:ascii="Nirmala UI" w:hAnsi="Nirmala UI" w:eastAsia="Nirmala UI" w:cs="Nirmala UI"/>
        </w:rPr>
        <w:t>ꯎꯟꯁꯤꯜ</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ꯃꯗꯨꯅ</w:t>
      </w:r>
      <w:r>
        <w:rPr>
          <w:rFonts w:ascii="Times New Roman" w:hAnsi="Times New Roman" w:eastAsia="Times New Roman" w:cs="Times New Roman"/>
        </w:rPr>
        <w:t xml:space="preserve"> 1798</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ꯄꯥꯄꯁꯤꯒꯤ</w:t>
      </w:r>
      <w:r>
        <w:rPr>
          <w:rFonts w:ascii="Times New Roman" w:hAnsi="Times New Roman" w:eastAsia="Times New Roman" w:cs="Times New Roman"/>
        </w:rPr>
        <w:t xml:space="preserve"> </w:t>
      </w:r>
      <w:r>
        <w:rPr>
          <w:rFonts w:ascii="Nirmala UI" w:hAnsi="Nirmala UI" w:eastAsia="Nirmala UI" w:cs="Nirmala UI"/>
        </w:rPr>
        <w:t>ꯁꯤꯖꯤꯟꯕ</w:t>
      </w:r>
      <w:r>
        <w:rPr>
          <w:rFonts w:ascii="Times New Roman" w:hAnsi="Times New Roman" w:eastAsia="Times New Roman" w:cs="Times New Roman"/>
        </w:rPr>
        <w:t xml:space="preserve"> </w:t>
      </w:r>
      <w:r>
        <w:rPr>
          <w:rFonts w:ascii="Nirmala UI" w:hAnsi="Nirmala UI" w:eastAsia="Nirmala UI" w:cs="Nirmala UI"/>
        </w:rPr>
        <w:t>ꯉꯥꯛꯄ</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ꯐꯖꯕ</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ꯑꯣꯟꯒꯤ</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(dragon, beast, and false prophet)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ꯍꯦꯜ</w:t>
      </w:r>
      <w:r>
        <w:rPr>
          <w:rFonts w:ascii="Times New Roman" w:hAnsi="Times New Roman" w:eastAsia="Times New Roman" w:cs="Times New Roman"/>
        </w:rPr>
        <w:t xml:space="preserve"> </w:t>
      </w:r>
      <w:r>
        <w:rPr>
          <w:rFonts w:ascii="Nirmala UI" w:hAnsi="Nirmala UI" w:eastAsia="Nirmala UI" w:cs="Nirmala UI"/>
        </w:rPr>
        <w:t>ꯍꯟꯈꯤ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Armageddon</w:t>
      </w:r>
      <w:r>
        <w:rPr>
          <w:rFonts w:ascii="Nirmala UI" w:hAnsi="Nirmala UI" w:eastAsia="Nirmala UI" w:cs="Nirmala UI"/>
        </w:rPr>
        <w:t>ꯗꯥ</w:t>
      </w:r>
      <w:r>
        <w:rPr>
          <w:rFonts w:ascii="Times New Roman" w:hAnsi="Times New Roman" w:eastAsia="Times New Roman" w:cs="Times New Roman"/>
        </w:rPr>
        <w:t xml:space="preserve">, “the glorious holy mountain”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ꯆꯤꯡꯂꯛꯈꯤ</w:t>
      </w:r>
      <w:r>
        <w:rPr>
          <w:rFonts w:ascii="Times New Roman" w:hAnsi="Times New Roman" w:eastAsia="Times New Roman" w:cs="Times New Roman"/>
        </w:rPr>
        <w:t xml:space="preserve">, </w:t>
      </w:r>
      <w:r>
        <w:rPr>
          <w:rFonts w:ascii="Nirmala UI" w:hAnsi="Nirmala UI" w:eastAsia="Nirmala UI" w:cs="Nirmala UI"/>
        </w:rPr>
        <w:t>ꯃꯔꯝꯗꯨꯗꯥ</w:t>
      </w:r>
      <w:r>
        <w:rPr>
          <w:rFonts w:ascii="Times New Roman" w:hAnsi="Times New Roman" w:eastAsia="Times New Roman" w:cs="Times New Roman"/>
        </w:rPr>
        <w:t xml:space="preserve"> </w:t>
      </w: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ꯐꯥꯏꯚꯗꯥ</w:t>
      </w:r>
      <w:r>
        <w:rPr>
          <w:rFonts w:ascii="Times New Roman" w:hAnsi="Times New Roman" w:eastAsia="Times New Roman" w:cs="Times New Roman"/>
        </w:rPr>
        <w:t xml:space="preserve"> </w:t>
      </w:r>
      <w:r>
        <w:rPr>
          <w:rFonts w:ascii="Nirmala UI" w:hAnsi="Nirmala UI" w:eastAsia="Nirmala UI" w:cs="Nirmala UI"/>
        </w:rPr>
        <w:t>ꯄꯥꯄꯁꯤꯅ</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ꯐꯪꯂꯤ।</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ꯎꯟꯁꯤꯜ</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ꯃꯣꯚꯃꯦꯟꯇꯀꯤ</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ꯍꯧꯒꯠꯂꯤ</w:t>
      </w:r>
      <w:r>
        <w:rPr>
          <w:rFonts w:ascii="Times New Roman" w:hAnsi="Times New Roman" w:eastAsia="Times New Roman" w:cs="Times New Roman"/>
        </w:rPr>
        <w:t xml:space="preserve">, </w:t>
      </w:r>
      <w:r>
        <w:rPr>
          <w:rFonts w:ascii="Nirmala UI" w:hAnsi="Nirmala UI" w:eastAsia="Nirmala UI" w:cs="Nirmala UI"/>
        </w:rPr>
        <w:t>ꯃꯗꯨꯅ</w:t>
      </w:r>
      <w:r>
        <w:rPr>
          <w:rFonts w:ascii="Times New Roman" w:hAnsi="Times New Roman" w:eastAsia="Times New Roman" w:cs="Times New Roman"/>
        </w:rPr>
        <w:t xml:space="preserve"> “increase of knowledge” (Selected Messages, book 2)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ꯄꯣꯛꯍꯜꯂꯤ</w:t>
      </w:r>
      <w:r>
        <w:rPr>
          <w:rFonts w:ascii="Times New Roman" w:hAnsi="Times New Roman" w:eastAsia="Times New Roman" w:cs="Times New Roman"/>
        </w:rPr>
        <w:t xml:space="preserve">, “the papacy and Sunday law”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Daniel 12:10</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ꯎꯠꯂꯕ</w:t>
      </w:r>
      <w:r>
        <w:rPr>
          <w:rFonts w:ascii="Times New Roman" w:hAnsi="Times New Roman" w:eastAsia="Times New Roman" w:cs="Times New Roman"/>
        </w:rPr>
        <w:t xml:space="preserve"> “purified, made white, and tried”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ꯃꯔꯤꯒꯤ</w:t>
      </w:r>
      <w:r>
        <w:rPr>
          <w:rFonts w:ascii="Times New Roman" w:hAnsi="Times New Roman" w:eastAsia="Times New Roman" w:cs="Times New Roman"/>
        </w:rPr>
        <w:t xml:space="preserve"> </w:t>
      </w:r>
      <w:r>
        <w:rPr>
          <w:rFonts w:ascii="Nirmala UI" w:hAnsi="Nirmala UI" w:eastAsia="Nirmala UI" w:cs="Nirmala UI"/>
        </w:rPr>
        <w:t>ꯇꯦꯁ꯭ꯇꯤꯡ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ꯍꯧꯊꯍꯜꯂꯤ।</w:t>
      </w:r>
    </w:p>
    <w:p>
      <w:pPr>
        <w:pStyle w:val="ArticleBody"/>
        <w:jc w:val="left"/>
      </w:pPr>
      <w:r>
        <w:rPr>
          <w:rFonts w:ascii="Times New Roman" w:hAnsi="Times New Roman" w:eastAsia="Times New Roman" w:cs="Times New Roman"/>
        </w:rPr>
        <w:t>Taqoyñan kay yuyaykunata qhipa qillqapi.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آي مڭ يخفي ن ؤور قراطين — خمشّة</dc:title>
  <dc:subject>يَنِه لَشْتِن العَقْدَهَرْبَعَهٔ الأُولَيَّه</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