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یۆئیل و کڵێسای لاودیکەیای ئەدڤێنتیستی ڕۆژی حەوتەم - ژمارەی حەوتەم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ئەدەد حەوت</w:t>
      </w:r>
    </w:p>
    <w:p>
      <w:pPr>
        <w:pStyle w:val="ArticleBody"/>
        <w:jc w:val="left"/>
      </w:pPr>
      <w:r>
        <w:rPr>
          <w:rFonts w:ascii="Times New Roman" w:hAnsi="Times New Roman" w:eastAsia="Times New Roman" w:cs="Times New Roman"/>
        </w:rPr>
        <w:t>Ta yinasãham artículukunape oĩkè pe pasáhe The Desire of Ages-gui, oje’ẽhápe Cristo oikuaveʼẽha pe parábla parrál rehegua umi hudío ñeʼẽjoavy apohápe. Pe parábla purahéi parrál rehegua haʼe avei pe purahéi Moisés ha Cordero rehegua, upéva opurahéiva umi cien cuarenta y cuatro mil; ha inspiración omombeʼu ñandéve peteĩ “purahéi” profecíape ohechauka peteĩ “jehasa.” Umi cien cuarenta y cuatro mil oho Cordero rapykuéri mamove ohohápe, upévare oikóta hikuái pe jehasaite rupive ohasavaʼekue Cristo ha Moisés. Cristo, yma Israél rembiasakue profétika omegarõ, ha Moisés, yma Israél rembiasakue profétika alfárõ, mokõivéva oikovaʼekue ára ojoguávape, upérõ peteĩ tetã yma guare pacto rehegua ojeheja hag̃uáicha tapykuépe, ha peteĩ tetã pyahu pacto rehegua ojeporavóramo guare. Umi cien cuarenta y cuatro mil opurahéi pe purahéi Moisés ha Cordero rehegua ohasávo peteĩ tembiasakue, upépe peteĩ tetã yma guare pacto rehegua ojeheja hína tapykuépe—upe aja Ñandejára oike pacto-pe Ipuʼaka paha tetã pacto rehegua ndive.</w:t>
      </w:r>
    </w:p>
    <w:p>
      <w:pPr>
        <w:pStyle w:val="ArticleBody"/>
        <w:jc w:val="left"/>
      </w:pPr>
      <w:r>
        <w:rPr>
          <w:rFonts w:ascii="Times New Roman" w:hAnsi="Times New Roman" w:eastAsia="Times New Roman" w:cs="Times New Roman"/>
        </w:rPr>
        <w:t>Iphrofethi, ngexa uKristu ayethula umzekeliso, kuvumelana noPetru ekhuluma kumaJuda aphikisanayo ngePhentekoste. Enhlekeleleni yokugcina, uJesu ethula umzekeliso kumaJuda aphikisanayo umelela labo abahlabelela ingoma yesivini kwizidakwa zakwa-Efrayimi. UPetru wethula yona leyo ngoma ngePhentekoste, kuphela nje yena uyihlabelela ngokhiye kaJoweli. Ingoma yesivini iyingoma yabantu besivumelwano sangaphambili abahlukaniswa ngomshado ngaso leso sikhathi lapho abantu besivumelwano esisha beshadiswa neNkosi. Izintombi ezadumala zangena esikhathini sokulinda zazilindele umshado, futhi ukugcwaliseka okuphelele kwakuyoba ukuthi zilindele ukubekwa uphawu kwabeyikhulu namashumi amane nane ezinkulungwane.</w:t>
      </w:r>
    </w:p>
    <w:p>
      <w:pPr>
        <w:pStyle w:val="ArticleBody"/>
        <w:jc w:val="left"/>
      </w:pPr>
      <w:r>
        <w:rPr>
          <w:rFonts w:ascii="Gadugi" w:hAnsi="Gadugi" w:eastAsia="Gadugi" w:cs="Gadugi"/>
        </w:rPr>
        <w:t>ᎣᏏᏉ</w:t>
      </w:r>
      <w:r>
        <w:rPr>
          <w:rFonts w:ascii="Times New Roman" w:hAnsi="Times New Roman" w:eastAsia="Times New Roman" w:cs="Times New Roman"/>
        </w:rPr>
        <w:t xml:space="preserve"> </w:t>
      </w:r>
      <w:r>
        <w:rPr>
          <w:rFonts w:ascii="Gadugi" w:hAnsi="Gadugi" w:eastAsia="Gadugi" w:cs="Gadugi"/>
        </w:rPr>
        <w:t>ᏦᎵ</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ᎤᏓᏄᎪᏫᏍᎬ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ᎤᎦᏓᎭ</w:t>
      </w:r>
      <w:r>
        <w:rPr>
          <w:rFonts w:ascii="Times New Roman" w:hAnsi="Times New Roman" w:eastAsia="Times New Roman" w:cs="Times New Roman"/>
        </w:rPr>
        <w:t xml:space="preserve"> </w:t>
      </w:r>
      <w:r>
        <w:rPr>
          <w:rFonts w:ascii="Gadugi" w:hAnsi="Gadugi" w:eastAsia="Gadugi" w:cs="Gadugi"/>
        </w:rPr>
        <w:t>ᎠᎫᏒ</w:t>
      </w:r>
      <w:r>
        <w:rPr>
          <w:rFonts w:ascii="Times New Roman" w:hAnsi="Times New Roman" w:eastAsia="Times New Roman" w:cs="Times New Roman"/>
        </w:rPr>
        <w:t xml:space="preserve"> </w:t>
      </w:r>
      <w:r>
        <w:rPr>
          <w:rFonts w:ascii="Gadugi" w:hAnsi="Gadugi" w:eastAsia="Gadugi" w:cs="Gadugi"/>
        </w:rPr>
        <w:t>ᎤᏂᏛᏁᎸ</w:t>
      </w:r>
      <w:r>
        <w:rPr>
          <w:rFonts w:ascii="Times New Roman" w:hAnsi="Times New Roman" w:eastAsia="Times New Roman" w:cs="Times New Roman"/>
        </w:rPr>
        <w:t xml:space="preserve"> </w:t>
      </w:r>
      <w:r>
        <w:rPr>
          <w:rFonts w:ascii="Gadugi" w:hAnsi="Gadugi" w:eastAsia="Gadugi" w:cs="Gadugi"/>
        </w:rPr>
        <w:t>ᎠᏂᏗᎩᏍᎬ</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ᎠᏂᏗᎩᏍᎬ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ᎤᎵᎮᎵᏍᏗ</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ᎤᏂᎰᎵᎡᎸ</w:t>
      </w:r>
      <w:r>
        <w:rPr>
          <w:rFonts w:ascii="Times New Roman" w:hAnsi="Times New Roman" w:eastAsia="Times New Roman" w:cs="Times New Roman"/>
        </w:rPr>
        <w:t xml:space="preserve"> </w:t>
      </w:r>
      <w:r>
        <w:rPr>
          <w:rFonts w:ascii="Gadugi" w:hAnsi="Gadugi" w:eastAsia="Gadugi" w:cs="Gadugi"/>
        </w:rPr>
        <w:t>ᎤᏂᏅᏍᏗᏱ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ᎬᏃᏛ</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ᎠᏂᏧᏏ</w:t>
      </w:r>
      <w:r>
        <w:rPr>
          <w:rFonts w:ascii="Times New Roman" w:hAnsi="Times New Roman" w:eastAsia="Times New Roman" w:cs="Times New Roman"/>
        </w:rPr>
        <w:t xml:space="preserve"> </w:t>
      </w:r>
      <w:r>
        <w:rPr>
          <w:rFonts w:ascii="Gadugi" w:hAnsi="Gadugi" w:eastAsia="Gadugi" w:cs="Gadugi"/>
        </w:rPr>
        <w:t>ᎢᏧᎾᏄᎪᏫᏒ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ᎤᎾᏤᎵᎪᎯ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ᎢᏧᏓᏅᏛ</w:t>
      </w:r>
      <w:r>
        <w:rPr>
          <w:rFonts w:ascii="Times New Roman" w:hAnsi="Times New Roman" w:eastAsia="Times New Roman" w:cs="Times New Roman"/>
        </w:rPr>
        <w:t xml:space="preserve"> </w:t>
      </w:r>
      <w:r>
        <w:rPr>
          <w:rFonts w:ascii="Gadugi" w:hAnsi="Gadugi" w:eastAsia="Gadugi" w:cs="Gadugi"/>
        </w:rPr>
        <w:t>ᎤᏂᏅᏗᏱ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ᏅᏩᏓᎴ</w:t>
      </w:r>
      <w:r>
        <w:rPr>
          <w:rFonts w:ascii="Times New Roman" w:hAnsi="Times New Roman" w:eastAsia="Times New Roman" w:cs="Times New Roman"/>
        </w:rPr>
        <w:t xml:space="preserve"> </w:t>
      </w:r>
      <w:r>
        <w:rPr>
          <w:rFonts w:ascii="Gadugi" w:hAnsi="Gadugi" w:eastAsia="Gadugi" w:cs="Gadugi"/>
        </w:rPr>
        <w:t>ᎠᏂᎦᏔᎾ</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ᎤᏂᎯᎵᏍᏗ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ᏚᎦᏓᎭ</w:t>
      </w:r>
      <w:r>
        <w:rPr>
          <w:rFonts w:ascii="Times New Roman" w:hAnsi="Times New Roman" w:eastAsia="Times New Roman" w:cs="Times New Roman"/>
        </w:rPr>
        <w:t xml:space="preserve"> </w:t>
      </w:r>
      <w:r>
        <w:rPr>
          <w:rFonts w:ascii="Gadugi" w:hAnsi="Gadugi" w:eastAsia="Gadugi" w:cs="Gadugi"/>
        </w:rPr>
        <w:t>ᏓᎾᏓᏁᎵᏙᎲ</w:t>
      </w:r>
      <w:r>
        <w:rPr>
          <w:rFonts w:ascii="Times New Roman" w:hAnsi="Times New Roman" w:eastAsia="Times New Roman" w:cs="Times New Roman"/>
        </w:rPr>
        <w:t xml:space="preserve"> </w:t>
      </w:r>
      <w:r>
        <w:rPr>
          <w:rFonts w:ascii="Gadugi" w:hAnsi="Gadugi" w:eastAsia="Gadugi" w:cs="Gadugi"/>
        </w:rPr>
        <w:t>ᎠᎫᏒ</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ᎤᏁᎢᏍᏔᏅᎩ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ᎤᏃᏪᎸᎩ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ᎤᏅᏏᏴᏫ</w:t>
      </w:r>
      <w:r>
        <w:rPr>
          <w:rFonts w:ascii="Times New Roman" w:hAnsi="Times New Roman" w:eastAsia="Times New Roman" w:cs="Times New Roman"/>
        </w:rPr>
        <w:t xml:space="preserve"> </w:t>
      </w:r>
      <w:r>
        <w:rPr>
          <w:rFonts w:ascii="Gadugi" w:hAnsi="Gadugi" w:eastAsia="Gadugi" w:cs="Gadugi"/>
        </w:rPr>
        <w:t>ᎠᏓᏅᏲ</w:t>
      </w:r>
      <w:r>
        <w:rPr>
          <w:rFonts w:ascii="Times New Roman" w:hAnsi="Times New Roman" w:eastAsia="Times New Roman" w:cs="Times New Roman"/>
        </w:rPr>
        <w:t xml:space="preserve"> </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ᎤᎵᏍᏚᏗ</w:t>
      </w:r>
      <w:r>
        <w:rPr>
          <w:rFonts w:ascii="Times New Roman" w:hAnsi="Times New Roman" w:eastAsia="Times New Roman" w:cs="Times New Roman"/>
        </w:rPr>
        <w:t xml:space="preserve"> </w:t>
      </w:r>
      <w:r>
        <w:rPr>
          <w:rFonts w:ascii="Gadugi" w:hAnsi="Gadugi" w:eastAsia="Gadugi" w:cs="Gadugi"/>
        </w:rPr>
        <w:t>ᎠᎦᏰᏟᏒᎢ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ᏗᎧᏁᏍᏗ</w:t>
      </w:r>
      <w:r>
        <w:rPr>
          <w:rFonts w:ascii="Times New Roman" w:hAnsi="Times New Roman" w:eastAsia="Times New Roman" w:cs="Times New Roman"/>
        </w:rPr>
        <w:t xml:space="preserve"> </w:t>
      </w:r>
      <w:r>
        <w:rPr>
          <w:rFonts w:ascii="Gadugi" w:hAnsi="Gadugi" w:eastAsia="Gadugi" w:cs="Gadugi"/>
        </w:rPr>
        <w:t>ᎤᎵᏍᏚᏗ</w:t>
      </w:r>
      <w:r>
        <w:rPr>
          <w:rFonts w:ascii="Times New Roman" w:hAnsi="Times New Roman" w:eastAsia="Times New Roman" w:cs="Times New Roman"/>
        </w:rPr>
        <w:t xml:space="preserve"> </w:t>
      </w:r>
      <w:r>
        <w:rPr>
          <w:rFonts w:ascii="Gadugi" w:hAnsi="Gadugi" w:eastAsia="Gadugi" w:cs="Gadugi"/>
        </w:rPr>
        <w:t>ᎨᏎᏍᏗᏱ</w:t>
      </w:r>
      <w:r>
        <w:rPr>
          <w:rFonts w:ascii="Times New Roman" w:hAnsi="Times New Roman" w:eastAsia="Times New Roman" w:cs="Times New Roman"/>
        </w:rPr>
        <w:t xml:space="preserve">. </w:t>
      </w:r>
      <w:r>
        <w:rPr>
          <w:rFonts w:ascii="Gadugi" w:hAnsi="Gadugi" w:eastAsia="Gadugi" w:cs="Gadugi"/>
        </w:rPr>
        <w:t>ᎠᏂᎩᏍᎬ</w:t>
      </w:r>
      <w:r>
        <w:rPr>
          <w:rFonts w:ascii="Times New Roman" w:hAnsi="Times New Roman" w:eastAsia="Times New Roman" w:cs="Times New Roman"/>
        </w:rPr>
        <w:t xml:space="preserve"> </w:t>
      </w:r>
      <w:r>
        <w:rPr>
          <w:rFonts w:ascii="Gadugi" w:hAnsi="Gadugi" w:eastAsia="Gadugi" w:cs="Gadugi"/>
        </w:rPr>
        <w:t>ᏙᏓᎦᏃᏣᎴᏍᏗ</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ᎦᏅᏓ</w:t>
      </w:r>
      <w:r>
        <w:rPr>
          <w:rFonts w:ascii="Times New Roman" w:hAnsi="Times New Roman" w:eastAsia="Times New Roman" w:cs="Times New Roman"/>
        </w:rPr>
        <w:t xml:space="preserve"> </w:t>
      </w:r>
      <w:r>
        <w:rPr>
          <w:rFonts w:ascii="Gadugi" w:hAnsi="Gadugi" w:eastAsia="Gadugi" w:cs="Gadugi"/>
        </w:rPr>
        <w:t>ᎠᎦᏔᎲᎢ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ᎠᎦᏛᏂᏍᎪᎢ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“Malikê bibîranîna yekem” di Peyva Xwedê de ji me re diyar dike ku, ji ber ku Yoêl yekem car têkçûna rezistanê dixe nav gotinê, ev xala sereke ya şahidîya wî ye. Yoêl ne tenê ye, çimkî her pêxemberê mezin şahidîya xwe bi gotina li ser guneh û rewşa windabûyî ya Îsraêlê dest pê dike.</w:t>
      </w:r>
    </w:p>
    <w:p>
      <w:pPr>
        <w:pStyle w:val="ArticleBody"/>
        <w:jc w:val="left"/>
      </w:pPr>
      <w:r>
        <w:rPr>
          <w:rFonts w:ascii="Sylfaen" w:hAnsi="Sylfaen" w:eastAsia="Sylfaen" w:cs="Sylfaen"/>
        </w:rPr>
        <w:t>აიასის</w:t>
      </w:r>
      <w:r>
        <w:rPr>
          <w:rFonts w:ascii="Times New Roman" w:hAnsi="Times New Roman" w:eastAsia="Times New Roman" w:cs="Times New Roman"/>
        </w:rPr>
        <w:t xml:space="preserve"> </w:t>
      </w:r>
      <w:r>
        <w:rPr>
          <w:rFonts w:ascii="Sylfaen" w:hAnsi="Sylfaen" w:eastAsia="Sylfaen" w:cs="Sylfaen"/>
        </w:rPr>
        <w:t>ოცდამერვე</w:t>
      </w:r>
      <w:r>
        <w:rPr>
          <w:rFonts w:ascii="Times New Roman" w:hAnsi="Times New Roman" w:eastAsia="Times New Roman" w:cs="Times New Roman"/>
        </w:rPr>
        <w:t xml:space="preserve"> </w:t>
      </w:r>
      <w:r>
        <w:rPr>
          <w:rFonts w:ascii="Sylfaen" w:hAnsi="Sylfaen" w:eastAsia="Sylfaen" w:cs="Sylfaen"/>
        </w:rPr>
        <w:t>თავში</w:t>
      </w:r>
      <w:r>
        <w:rPr>
          <w:rFonts w:ascii="Times New Roman" w:hAnsi="Times New Roman" w:eastAsia="Times New Roman" w:cs="Times New Roman"/>
        </w:rPr>
        <w:t xml:space="preserve"> „</w:t>
      </w:r>
      <w:r>
        <w:rPr>
          <w:rFonts w:ascii="Sylfaen" w:hAnsi="Sylfaen" w:eastAsia="Sylfaen" w:cs="Sylfaen"/>
        </w:rPr>
        <w:t>იერუსალიმში</w:t>
      </w:r>
      <w:r>
        <w:rPr>
          <w:rFonts w:ascii="Times New Roman" w:hAnsi="Times New Roman" w:eastAsia="Times New Roman" w:cs="Times New Roman"/>
        </w:rPr>
        <w:t xml:space="preserve">“ </w:t>
      </w:r>
      <w:r>
        <w:rPr>
          <w:rFonts w:ascii="Sylfaen" w:hAnsi="Sylfaen" w:eastAsia="Sylfaen" w:cs="Sylfaen"/>
        </w:rPr>
        <w:t>მმართველი</w:t>
      </w:r>
      <w:r>
        <w:rPr>
          <w:rFonts w:ascii="Times New Roman" w:hAnsi="Times New Roman" w:eastAsia="Times New Roman" w:cs="Times New Roman"/>
        </w:rPr>
        <w:t xml:space="preserve"> „</w:t>
      </w:r>
      <w:r>
        <w:rPr>
          <w:rFonts w:ascii="Sylfaen" w:hAnsi="Sylfaen" w:eastAsia="Sylfaen" w:cs="Sylfaen"/>
        </w:rPr>
        <w:t>მაბუჩხავი</w:t>
      </w:r>
      <w:r>
        <w:rPr>
          <w:rFonts w:ascii="Times New Roman" w:hAnsi="Times New Roman" w:eastAsia="Times New Roman" w:cs="Times New Roman"/>
        </w:rPr>
        <w:t xml:space="preserve"> </w:t>
      </w:r>
      <w:r>
        <w:rPr>
          <w:rFonts w:ascii="Sylfaen" w:hAnsi="Sylfaen" w:eastAsia="Sylfaen" w:cs="Sylfaen"/>
        </w:rPr>
        <w:t>კაცები</w:t>
      </w:r>
      <w:r>
        <w:rPr>
          <w:rFonts w:ascii="Times New Roman" w:hAnsi="Times New Roman" w:eastAsia="Times New Roman" w:cs="Times New Roman"/>
        </w:rPr>
        <w:t xml:space="preserve">“ </w:t>
      </w:r>
      <w:r>
        <w:rPr>
          <w:rFonts w:ascii="Sylfaen" w:hAnsi="Sylfaen" w:eastAsia="Sylfaen" w:cs="Sylfaen"/>
        </w:rPr>
        <w:t>წარმოდგენილნი</w:t>
      </w:r>
      <w:r>
        <w:rPr>
          <w:rFonts w:ascii="Times New Roman" w:hAnsi="Times New Roman" w:eastAsia="Times New Roman" w:cs="Times New Roman"/>
        </w:rPr>
        <w:t xml:space="preserve"> </w:t>
      </w:r>
      <w:r>
        <w:rPr>
          <w:rFonts w:ascii="Sylfaen" w:hAnsi="Sylfaen" w:eastAsia="Sylfaen" w:cs="Sylfaen"/>
        </w:rPr>
        <w:t>არიან</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ეფრემის</w:t>
      </w:r>
      <w:r>
        <w:rPr>
          <w:rFonts w:ascii="Times New Roman" w:hAnsi="Times New Roman" w:eastAsia="Times New Roman" w:cs="Times New Roman"/>
        </w:rPr>
        <w:t xml:space="preserve"> </w:t>
      </w:r>
      <w:r>
        <w:rPr>
          <w:rFonts w:ascii="Sylfaen" w:hAnsi="Sylfaen" w:eastAsia="Sylfaen" w:cs="Sylfaen"/>
        </w:rPr>
        <w:t>მთვრალნი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ამპარტავნების</w:t>
      </w:r>
      <w:r>
        <w:rPr>
          <w:rFonts w:ascii="Times New Roman" w:hAnsi="Times New Roman" w:eastAsia="Times New Roman" w:cs="Times New Roman"/>
        </w:rPr>
        <w:t xml:space="preserve"> </w:t>
      </w:r>
      <w:r>
        <w:rPr>
          <w:rFonts w:ascii="Sylfaen" w:hAnsi="Sylfaen" w:eastAsia="Sylfaen" w:cs="Sylfaen"/>
        </w:rPr>
        <w:t>გვირგვინი</w:t>
      </w:r>
      <w:r>
        <w:rPr>
          <w:rFonts w:ascii="Times New Roman" w:hAnsi="Times New Roman" w:eastAsia="Times New Roman" w:cs="Times New Roman"/>
        </w:rPr>
        <w:t>“. „</w:t>
      </w:r>
      <w:r>
        <w:rPr>
          <w:rFonts w:ascii="Sylfaen" w:hAnsi="Sylfaen" w:eastAsia="Sylfaen" w:cs="Sylfaen"/>
        </w:rPr>
        <w:t>გვირგვინი</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ხელმძღვანელობას</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ამპარტავნება</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სატანურ</w:t>
      </w:r>
      <w:r>
        <w:rPr>
          <w:rFonts w:ascii="Times New Roman" w:hAnsi="Times New Roman" w:eastAsia="Times New Roman" w:cs="Times New Roman"/>
        </w:rPr>
        <w:t xml:space="preserve"> </w:t>
      </w:r>
      <w:r>
        <w:rPr>
          <w:rFonts w:ascii="Sylfaen" w:hAnsi="Sylfaen" w:eastAsia="Sylfaen" w:cs="Sylfaen"/>
        </w:rPr>
        <w:t>ხასიათს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ای مستان در تقابل با باقیماندگان («بقیّه») قرار داده شده‌اند؛ آنان که تاجِ جلالِ خدا می‌گردند، زیرا در هنگام بارانِ اخیر، خداوند «ملکوتِ جلال» خویش را برپا می‌دارد، چنان‌که این امر به‌واسطۀ برپا داشتنِ «ملکوتِ فیض» در صلیب از سوی او به‌صورتِ نمادین پیش‌نمایی شده بود. ملکوتِ فیض در صلیب، نمونۀ ملکوتِ جلال در قانونِ یک‌شنبه است.</w:t>
      </w:r>
    </w:p>
    <w:p>
      <w:pPr>
        <w:pStyle w:val="ArticleBody"/>
        <w:jc w:val="left"/>
      </w:pPr>
      <w:r>
        <w:rPr>
          <w:rFonts w:ascii="Times New Roman" w:hAnsi="Times New Roman" w:eastAsia="Times New Roman" w:cs="Times New Roman"/>
        </w:rPr>
        <w:t>بارانِ آخر در ۹/۱۱ آغاز شد، آنگاه که مُهر شدنِ یکصد و چهل و چهار هزار و نیز داوریِ زندگان نیز شروع گردید. در زمانِ مهر شدن، ریزشِ روح‌القدس در ۹/۱۱ آغاز شد، هنگامی که عیسی چند قطره دمید. این، بنیاد است؛ و ریزشِ روح‌القدس در فریادِ نیمه‌شب، سنگِ سر است. «شگفت‌انگیز» نمادی از دورهٔ ریزشِ روح از «۹/۱۱ تا قانونِ یکشنبه» است.</w:t>
      </w:r>
    </w:p>
    <w:p>
      <w:pPr>
        <w:pStyle w:val="ArticleBody"/>
        <w:jc w:val="left"/>
      </w:pPr>
      <w:r>
        <w:rPr>
          <w:rFonts w:ascii="Gadugi" w:hAnsi="Gadugi" w:eastAsia="Gadugi" w:cs="Gadugi"/>
        </w:rPr>
        <w:t>ᎤᏠᏯᏍᏗ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ᎤᏓᏛᏁᎸ</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ᎤᏍᎦᏅᏙᏗᏢ</w:t>
      </w:r>
      <w:r>
        <w:rPr>
          <w:rFonts w:ascii="Times New Roman" w:hAnsi="Times New Roman" w:eastAsia="Times New Roman" w:cs="Times New Roman"/>
        </w:rPr>
        <w:t xml:space="preserve"> </w:t>
      </w:r>
      <w:r>
        <w:rPr>
          <w:rFonts w:ascii="Gadugi" w:hAnsi="Gadugi" w:eastAsia="Gadugi" w:cs="Gadugi"/>
        </w:rPr>
        <w:t>ᎠᏍᏓᏱᏗ</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“crown” </w:t>
      </w:r>
      <w:r>
        <w:rPr>
          <w:rFonts w:ascii="Gadugi" w:hAnsi="Gadugi" w:eastAsia="Gadugi" w:cs="Gadugi"/>
        </w:rPr>
        <w:t>ᎤᏪᏥᏍᏗ</w:t>
      </w:r>
      <w:r>
        <w:rPr>
          <w:rFonts w:ascii="Times New Roman" w:hAnsi="Times New Roman" w:eastAsia="Times New Roman" w:cs="Times New Roman"/>
        </w:rPr>
        <w:t xml:space="preserve"> </w:t>
      </w:r>
      <w:r>
        <w:rPr>
          <w:rFonts w:ascii="Gadugi" w:hAnsi="Gadugi" w:eastAsia="Gadugi" w:cs="Gadugi"/>
        </w:rPr>
        <w:t>ᎠᏂᏣᏘᏍᎬᎢ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ᎤᎵᏍᏆᏗᏍᎬᎢ</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ᎢᏣᏯ</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ᏧᏈ</w:t>
      </w:r>
      <w:r>
        <w:rPr>
          <w:rFonts w:ascii="Times New Roman" w:hAnsi="Times New Roman" w:eastAsia="Times New Roman" w:cs="Times New Roman"/>
        </w:rPr>
        <w:t xml:space="preserve"> </w:t>
      </w:r>
      <w:r>
        <w:rPr>
          <w:rFonts w:ascii="Gadugi" w:hAnsi="Gadugi" w:eastAsia="Gadugi" w:cs="Gadugi"/>
        </w:rPr>
        <w:t>ᏣᎳᎩ</w:t>
      </w:r>
      <w:r>
        <w:rPr>
          <w:rFonts w:ascii="Times New Roman" w:hAnsi="Times New Roman" w:eastAsia="Times New Roman" w:cs="Times New Roman"/>
        </w:rPr>
        <w:t xml:space="preserve"> </w:t>
      </w:r>
      <w:r>
        <w:rPr>
          <w:rFonts w:ascii="Gadugi" w:hAnsi="Gadugi" w:eastAsia="Gadugi" w:cs="Gadugi"/>
        </w:rPr>
        <w:t>ᏥᏄᎬᏫᏳᎭ</w:t>
      </w:r>
      <w:r>
        <w:rPr>
          <w:rFonts w:ascii="Times New Roman" w:hAnsi="Times New Roman" w:eastAsia="Times New Roman" w:cs="Times New Roman"/>
        </w:rPr>
        <w:t xml:space="preserve"> </w:t>
      </w:r>
      <w:r>
        <w:rPr>
          <w:rFonts w:ascii="Gadugi" w:hAnsi="Gadugi" w:eastAsia="Gadugi" w:cs="Gadugi"/>
        </w:rPr>
        <w:t>ᎠᏂᏬᏂᏍᎬ</w:t>
      </w:r>
      <w:r>
        <w:rPr>
          <w:rFonts w:ascii="Times New Roman" w:hAnsi="Times New Roman" w:eastAsia="Times New Roman" w:cs="Times New Roman"/>
        </w:rPr>
        <w:t xml:space="preserve"> </w:t>
      </w:r>
      <w:r>
        <w:rPr>
          <w:rFonts w:ascii="Gadugi" w:hAnsi="Gadugi" w:eastAsia="Gadugi" w:cs="Gadugi"/>
        </w:rPr>
        <w:t>ᎾᎥ</w:t>
      </w:r>
      <w:r>
        <w:rPr>
          <w:rFonts w:ascii="Times New Roman" w:hAnsi="Times New Roman" w:eastAsia="Times New Roman" w:cs="Times New Roman"/>
        </w:rPr>
        <w:t xml:space="preserve"> </w:t>
      </w:r>
      <w:r>
        <w:rPr>
          <w:rFonts w:ascii="Gadugi" w:hAnsi="Gadugi" w:eastAsia="Gadugi" w:cs="Gadugi"/>
        </w:rPr>
        <w:t>ᎠᏂᏗᏜᏍᏗ</w:t>
      </w:r>
      <w:r>
        <w:rPr>
          <w:rFonts w:ascii="Times New Roman" w:hAnsi="Times New Roman" w:eastAsia="Times New Roman" w:cs="Times New Roman"/>
        </w:rPr>
        <w:t xml:space="preserve"> </w:t>
      </w:r>
      <w:r>
        <w:rPr>
          <w:rFonts w:ascii="Gadugi" w:hAnsi="Gadugi" w:eastAsia="Gadugi" w:cs="Gadugi"/>
        </w:rPr>
        <w:t>ᎤᏂᎵᏥᏙᏗ</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ᏥᎷᏏᎵᎻ</w:t>
      </w:r>
      <w:r>
        <w:rPr>
          <w:rFonts w:ascii="Times New Roman" w:hAnsi="Times New Roman" w:eastAsia="Times New Roman" w:cs="Times New Roman"/>
        </w:rPr>
        <w:t xml:space="preserve"> </w:t>
      </w:r>
      <w:r>
        <w:rPr>
          <w:rFonts w:ascii="Gadugi" w:hAnsi="Gadugi" w:eastAsia="Gadugi" w:cs="Gadugi"/>
        </w:rPr>
        <w:t>ᎠᏂᎬᏫᏳᎯ</w:t>
      </w:r>
      <w:r>
        <w:rPr>
          <w:rFonts w:ascii="Times New Roman" w:hAnsi="Times New Roman" w:eastAsia="Times New Roman" w:cs="Times New Roman"/>
        </w:rPr>
        <w:t xml:space="preserve">, </w:t>
      </w:r>
      <w:r>
        <w:rPr>
          <w:rFonts w:ascii="Gadugi" w:hAnsi="Gadugi" w:eastAsia="Gadugi" w:cs="Gadugi"/>
        </w:rPr>
        <w:t>ᎤᎾᏓᏅᏎᏗᏍᎬᎢ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ᎤᏂᏣᏘᏍᎬᎢ</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ᎤᏃᎯᏳᎯ</w:t>
      </w:r>
      <w:r>
        <w:rPr>
          <w:rFonts w:ascii="Times New Roman" w:hAnsi="Times New Roman" w:eastAsia="Times New Roman" w:cs="Times New Roman"/>
        </w:rPr>
        <w:t xml:space="preserve"> </w:t>
      </w:r>
      <w:r>
        <w:rPr>
          <w:rFonts w:ascii="Gadugi" w:hAnsi="Gadugi" w:eastAsia="Gadugi" w:cs="Gadugi"/>
        </w:rPr>
        <w:t>ᎠᏥᎸᎢ</w:t>
      </w:r>
      <w:r>
        <w:rPr>
          <w:rFonts w:ascii="Times New Roman" w:hAnsi="Times New Roman" w:eastAsia="Times New Roman" w:cs="Times New Roman"/>
        </w:rPr>
        <w:t xml:space="preserve"> </w:t>
      </w:r>
      <w:r>
        <w:rPr>
          <w:rFonts w:ascii="Gadugi" w:hAnsi="Gadugi" w:eastAsia="Gadugi" w:cs="Gadugi"/>
        </w:rPr>
        <w:t>ᏧᎾᏤᎵ</w:t>
      </w:r>
      <w:r>
        <w:rPr>
          <w:rFonts w:ascii="Times New Roman" w:hAnsi="Times New Roman" w:eastAsia="Times New Roman" w:cs="Times New Roman"/>
        </w:rPr>
        <w:t xml:space="preserve"> </w:t>
      </w:r>
      <w:r>
        <w:rPr>
          <w:rFonts w:ascii="Gadugi" w:hAnsi="Gadugi" w:eastAsia="Gadugi" w:cs="Gadugi"/>
        </w:rPr>
        <w:t>ᎦᎾᏄᎪᏫᏍᎩ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ᎤᏂᎬᎯᏍᏗ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ᏧᎾᎵᏃᎯᏳᎯ</w:t>
      </w:r>
      <w:r>
        <w:rPr>
          <w:rFonts w:ascii="Times New Roman" w:hAnsi="Times New Roman" w:eastAsia="Times New Roman" w:cs="Times New Roman"/>
        </w:rPr>
        <w:t xml:space="preserve"> </w:t>
      </w:r>
      <w:r>
        <w:rPr>
          <w:rFonts w:ascii="Gadugi" w:hAnsi="Gadugi" w:eastAsia="Gadugi" w:cs="Gadugi"/>
        </w:rPr>
        <w:t>ᎢᎬᏁᎸ</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ᎤᏟᏂᎬᏁᎭ</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ᎠᏫ</w:t>
      </w:r>
      <w:r>
        <w:rPr>
          <w:rFonts w:ascii="Times New Roman" w:hAnsi="Times New Roman" w:eastAsia="Times New Roman" w:cs="Times New Roman"/>
        </w:rPr>
        <w:t xml:space="preserve"> </w:t>
      </w:r>
      <w:r>
        <w:rPr>
          <w:rFonts w:ascii="Gadugi" w:hAnsi="Gadugi" w:eastAsia="Gadugi" w:cs="Gadugi"/>
        </w:rPr>
        <w:t>ᎤᏂᏍᎫᏕᎢ</w:t>
      </w:r>
      <w:r>
        <w:rPr>
          <w:rFonts w:ascii="Times New Roman" w:hAnsi="Times New Roman" w:eastAsia="Times New Roman" w:cs="Times New Roman"/>
        </w:rPr>
        <w:t xml:space="preserve">. </w:t>
      </w:r>
      <w:r>
        <w:rPr>
          <w:rFonts w:ascii="Gadugi" w:hAnsi="Gadugi" w:eastAsia="Gadugi" w:cs="Gadugi"/>
        </w:rPr>
        <w:t>ᎤᏂᏗᏜᏍᏗ</w:t>
      </w:r>
      <w:r>
        <w:rPr>
          <w:rFonts w:ascii="Times New Roman" w:hAnsi="Times New Roman" w:eastAsia="Times New Roman" w:cs="Times New Roman"/>
        </w:rPr>
        <w:t xml:space="preserve"> </w:t>
      </w:r>
      <w:r>
        <w:rPr>
          <w:rFonts w:ascii="Gadugi" w:hAnsi="Gadugi" w:eastAsia="Gadugi" w:cs="Gadugi"/>
        </w:rPr>
        <w:t>ᎠᏍᏓᏱᏗ</w:t>
      </w:r>
      <w:r>
        <w:rPr>
          <w:rFonts w:ascii="Times New Roman" w:hAnsi="Times New Roman" w:eastAsia="Times New Roman" w:cs="Times New Roman"/>
        </w:rPr>
        <w:t xml:space="preserve"> </w:t>
      </w:r>
      <w:r>
        <w:rPr>
          <w:rFonts w:ascii="Gadugi" w:hAnsi="Gadugi" w:eastAsia="Gadugi" w:cs="Gadugi"/>
        </w:rPr>
        <w:t>ᎠᏥᏄᎡᎭ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ᎢᏯᎦᏴᎵᏍᎪᎯ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ᎠᏍᏓᏱᏗ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ᏥᎤᏪᏥᏍᏗ</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ᎢᏣᏯ</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ᎠᏓᏕᏲᎲᏍᎦ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ᎤᏠᏯᏍᏗ</w:t>
      </w:r>
      <w:r>
        <w:rPr>
          <w:rFonts w:ascii="Times New Roman" w:hAnsi="Times New Roman" w:eastAsia="Times New Roman" w:cs="Times New Roman"/>
        </w:rPr>
        <w:t xml:space="preserve"> </w:t>
      </w:r>
      <w:r>
        <w:rPr>
          <w:rFonts w:ascii="Gadugi" w:hAnsi="Gadugi" w:eastAsia="Gadugi" w:cs="Gadugi"/>
        </w:rPr>
        <w:t>ᎤᎵᏍᏓᏱᏛ</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ᏔᎵᏚ</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ᏌᏇᎾ</w:t>
      </w:r>
      <w:r>
        <w:rPr>
          <w:rFonts w:ascii="Times New Roman" w:hAnsi="Times New Roman" w:eastAsia="Times New Roman" w:cs="Times New Roman"/>
        </w:rPr>
        <w:t xml:space="preserve"> </w:t>
      </w:r>
      <w:r>
        <w:rPr>
          <w:rFonts w:ascii="Gadugi" w:hAnsi="Gadugi" w:eastAsia="Gadugi" w:cs="Gadugi"/>
        </w:rPr>
        <w:t>ᎢᏅ</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ᎠᏍᎦᎯᏳ</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ᏭᏓᎴᏅᏗᏍᎬᎢ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ᎡᎳᏱᎩᎻ</w:t>
      </w:r>
      <w:r>
        <w:rPr>
          <w:rFonts w:ascii="Times New Roman" w:hAnsi="Times New Roman" w:eastAsia="Times New Roman" w:cs="Times New Roman"/>
        </w:rPr>
        <w:t xml:space="preserve"> </w:t>
      </w:r>
      <w:r>
        <w:rPr>
          <w:rFonts w:ascii="Gadugi" w:hAnsi="Gadugi" w:eastAsia="Gadugi" w:cs="Gadugi"/>
        </w:rPr>
        <w:t>ᎠᏥᏍᏚᎢᏍᏔᏅᎢ</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ᎡᏆᎵᎻ</w:t>
      </w:r>
      <w:r>
        <w:rPr>
          <w:rFonts w:ascii="Times New Roman" w:hAnsi="Times New Roman" w:eastAsia="Times New Roman" w:cs="Times New Roman"/>
        </w:rPr>
        <w:t xml:space="preserve"> </w:t>
      </w:r>
      <w:r>
        <w:rPr>
          <w:rFonts w:ascii="Gadugi" w:hAnsi="Gadugi" w:eastAsia="Gadugi" w:cs="Gadugi"/>
        </w:rPr>
        <w:t>ᎠᏂᏗᏜᏍᏗ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ᏌᏇᎾ</w:t>
      </w:r>
      <w:r>
        <w:rPr>
          <w:rFonts w:ascii="Times New Roman" w:hAnsi="Times New Roman" w:eastAsia="Times New Roman" w:cs="Times New Roman"/>
        </w:rPr>
        <w:t xml:space="preserve"> </w:t>
      </w:r>
      <w:r>
        <w:rPr>
          <w:rFonts w:ascii="Gadugi" w:hAnsi="Gadugi" w:eastAsia="Gadugi" w:cs="Gadugi"/>
        </w:rPr>
        <w:t>ᏔᎵᏚ</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ᎠᏏᏉ</w:t>
      </w:r>
      <w:r>
        <w:rPr>
          <w:rFonts w:ascii="Times New Roman" w:hAnsi="Times New Roman" w:eastAsia="Times New Roman" w:cs="Times New Roman"/>
        </w:rPr>
        <w:t xml:space="preserve"> </w:t>
      </w:r>
      <w:r>
        <w:rPr>
          <w:rFonts w:ascii="Gadugi" w:hAnsi="Gadugi" w:eastAsia="Gadugi" w:cs="Gadugi"/>
        </w:rPr>
        <w:t>ᎤᏠᏯᏍᏗ</w:t>
      </w:r>
      <w:r>
        <w:rPr>
          <w:rFonts w:ascii="Times New Roman" w:hAnsi="Times New Roman" w:eastAsia="Times New Roman" w:cs="Times New Roman"/>
        </w:rPr>
        <w:t xml:space="preserve"> </w:t>
      </w:r>
      <w:r>
        <w:rPr>
          <w:rFonts w:ascii="Gadugi" w:hAnsi="Gadugi" w:eastAsia="Gadugi" w:cs="Gadugi"/>
        </w:rPr>
        <w:t>ᎤᏪᏥᏍᏗ</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ᎤᏃᎯᏳᎯ</w:t>
      </w:r>
      <w:r>
        <w:rPr>
          <w:rFonts w:ascii="Times New Roman" w:hAnsi="Times New Roman" w:eastAsia="Times New Roman" w:cs="Times New Roman"/>
        </w:rPr>
        <w:t xml:space="preserve"> </w:t>
      </w:r>
      <w:r>
        <w:rPr>
          <w:rFonts w:ascii="Gadugi" w:hAnsi="Gadugi" w:eastAsia="Gadugi" w:cs="Gadugi"/>
        </w:rPr>
        <w:t>ᎠᏥᎸᎢ</w:t>
      </w:r>
      <w:r>
        <w:rPr>
          <w:rFonts w:ascii="Times New Roman" w:hAnsi="Times New Roman" w:eastAsia="Times New Roman" w:cs="Times New Roman"/>
        </w:rPr>
        <w:t xml:space="preserve"> </w:t>
      </w:r>
      <w:r>
        <w:rPr>
          <w:rFonts w:ascii="Gadugi" w:hAnsi="Gadugi" w:eastAsia="Gadugi" w:cs="Gadugi"/>
        </w:rPr>
        <w:t>ᎦᏳᎳ</w:t>
      </w:r>
      <w:r>
        <w:rPr>
          <w:rFonts w:ascii="Times New Roman" w:hAnsi="Times New Roman" w:eastAsia="Times New Roman" w:cs="Times New Roman"/>
        </w:rPr>
        <w:t xml:space="preserve"> </w:t>
      </w:r>
      <w:r>
        <w:rPr>
          <w:rFonts w:ascii="Gadugi" w:hAnsi="Gadugi" w:eastAsia="Gadugi" w:cs="Gadugi"/>
        </w:rPr>
        <w:t>ᎤᏚᎩ</w:t>
      </w:r>
      <w:r>
        <w:rPr>
          <w:rFonts w:ascii="Times New Roman" w:hAnsi="Times New Roman" w:eastAsia="Times New Roman" w:cs="Times New Roman"/>
        </w:rPr>
        <w:t xml:space="preserve"> </w:t>
      </w:r>
      <w:r>
        <w:rPr>
          <w:rFonts w:ascii="Gadugi" w:hAnsi="Gadugi" w:eastAsia="Gadugi" w:cs="Gadugi"/>
        </w:rPr>
        <w:t>ᎤᏂᏍᎦᏩᏛ</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ᎤᎾᏓᏅᏎᏗᏍᎬᎢ</w:t>
      </w:r>
      <w:r>
        <w:rPr>
          <w:rFonts w:ascii="Leelawadee UI" w:hAnsi="Leelawadee UI" w:eastAsia="Leelawadee UI" w:cs="Leelawadee UI"/>
        </w:rPr>
        <w:t>។</w:t>
      </w:r>
    </w:p>
    <w:p>
      <w:pPr>
        <w:pStyle w:val="ArticleBody"/>
        <w:jc w:val="left"/>
      </w:pPr>
      <w:r>
        <w:rPr>
          <w:rFonts w:ascii="Times New Roman" w:hAnsi="Times New Roman" w:eastAsia="Times New Roman" w:cs="Times New Roman"/>
        </w:rPr>
        <w:t>Zacarías identifica la Entrada Triunfal, que también es el Clamor de Medianoche, y los versículos que siguen concuerdan con Isaías al identificar al pueblo de Dios como una corona.</w:t>
      </w:r>
    </w:p>
    <w:p>
      <w:pPr>
        <w:pStyle w:val="ArticleScripture"/>
        <w:jc w:val="left"/>
      </w:pPr>
      <w:r>
        <w:rPr>
          <w:rFonts w:ascii="Times New Roman" w:hAnsi="Times New Roman" w:eastAsia="Times New Roman" w:cs="Times New Roman"/>
        </w:rPr>
        <w:t>Ζιών θυγατέρα, χαίρε σφόδρα· Ιερουσαλήμ θυγατέρα, αλάλαξε· ιδού, ο Βασιλεύς σου έρχεται προς σε· είναι δίκαιος και έχων σωτηρίαν· ταπεινός και επιβεβηκώς επί όνου, και επί πώλου υιού υποζυγίου. Και θέλω εξολοθρεύσει το άρμα εξ Εφραίμ και τον ίππον εξ Ιερουσαλήμ, και το τόξον το πολεμικόν θέλει εξολοθρευθή· και αυτός θέλει λαλήσει ειρήνην προς τα έθνη· και η εξουσία αυτού θέλει είσθαι από θαλάσσης έως θαλάσσης, και από του ποταμού έως των περάτων της γης.</w:t>
      </w:r>
    </w:p>
    <w:p>
      <w:pPr>
        <w:pStyle w:val="ArticleScripture"/>
        <w:jc w:val="left"/>
      </w:pPr>
      <w:r>
        <w:rPr>
          <w:rFonts w:ascii="Times New Roman" w:hAnsi="Times New Roman" w:eastAsia="Times New Roman" w:cs="Times New Roman"/>
        </w:rPr>
        <w:t>Üqñıvge de, ıntı kelisimniñ qanı arqılı, men su joq oradan seniñ tutqındarıñdı şığardım.</w:t>
      </w:r>
    </w:p>
    <w:p>
      <w:pPr>
        <w:pStyle w:val="ArticleScripture"/>
        <w:jc w:val="left"/>
      </w:pPr>
      <w:r>
        <w:rPr>
          <w:rFonts w:ascii="Times New Roman" w:hAnsi="Times New Roman" w:eastAsia="Times New Roman" w:cs="Times New Roman"/>
        </w:rPr>
        <w:t>Қәлъәгә қайтиңлар, әй үмид әсирлири! Һәтта бүгүнки күндиму Мән шуни елан қилимәнки, саңа икки һәссә қайтуримән; чүнки Мән Йәһудани Өзүм үчүн егип, оқяйни Әфраһим билән толтурғанда, әй Сийон, сениң оғуллириңни, әй Греция, сениң оғуллириңға қарши көтирип, сени қудрәтлик бир адәмниң қиличидәк қилимән.</w:t>
      </w:r>
    </w:p>
    <w:p>
      <w:pPr>
        <w:pStyle w:val="ArticleScripture"/>
        <w:jc w:val="left"/>
      </w:pPr>
      <w:r>
        <w:rPr>
          <w:rFonts w:ascii="Times New Roman" w:hAnsi="Times New Roman" w:eastAsia="Times New Roman" w:cs="Times New Roman"/>
        </w:rPr>
        <w:t>U Lord sal cam seen yuqorişida alarnıñ, and his arrow sal go forth kibir lightning: and U Lord God sal blow the trumpet, and sal go with whirlwinds of the south. U Lord of hosts sal defend alarnı; and olar sal devour, and subdue with sling stones; and olar sal drink, and make a noise as through wine; and olar sal be filled like bowls, and as the corners of the altar. And U Lord alarnıñ God sal save alarnı in that day as the flock of his people: for olar sal be as the stones of a crown, lifted up as an ensign upon his land. For how great is his goodness, and how great is his beauty! corn sal make the young men cheerful, and new wine the maids. Zechariah 9:9–17.</w:t>
      </w:r>
    </w:p>
    <w:p>
      <w:pPr>
        <w:pStyle w:val="ArticleBody"/>
        <w:jc w:val="left"/>
      </w:pPr>
      <w:r>
        <w:rPr>
          <w:rFonts w:ascii="Times New Roman" w:hAnsi="Times New Roman" w:eastAsia="Times New Roman" w:cs="Times New Roman"/>
        </w:rPr>
        <w:t>آیت یازدە (9/11) دەفەرموێت: «هەروەها بۆ تۆش، بە خوێنی پەیمانەکەت، من زیندانییەکانت لەو چالەدا دەرهێناوە کە تێیدا ئاو نییە.» مەسیح پەیمانەکەی لەگەڵ زۆراندا بۆ یەک هەفتە پشتڕاست کرد، و ئەو هەفتەیە لە لەئاوەهەڵکشانی ئەوەوە دەستی پێکرد. بۆ سێ ساڵ و نیو، مەسیح لەنێو خەڵکدا گەڕا، و لە ماوەی کۆتایی ئەو سێ ساڵ و نیوەدا، مەسیح پێشبینیی زەکەریای تەواو کرد کە چوونەژوورەوەی سەرکەوتوانەی مەسیحا بۆ ئۆرشەلیم دیاری دەکرد. بانگی نیوەشەو ماوەیەکی دەستپێکرد کە بەرەو مردن، ناشتن و هەستانەوەی مەسیح برد. لەئاوەهەڵکشانی مەسیح نوێنەرایەتی مردن، ناشتن و هەستانەوەی ئەو دەکات، لەبەر ئەوە دەستپێک و کۆتایی ماوەی سێ ساڵ و نیو یەکسانن.</w:t>
      </w:r>
    </w:p>
    <w:p>
      <w:pPr>
        <w:pStyle w:val="ArticleBody"/>
        <w:jc w:val="left"/>
      </w:pPr>
      <w:r>
        <w:rPr>
          <w:rFonts w:ascii="Times New Roman" w:hAnsi="Times New Roman" w:eastAsia="Times New Roman" w:cs="Times New Roman"/>
        </w:rPr>
        <w:t>Христосын баптисм нь 9/11-ийг бэлгэддэг бөгөөд 9/11 нь Ням гаргийн хуулиар төгсөх нэгэн хугацааны эхлэлийг тэмдэглэдэг. 9/11 дээр хожмын бороо шивэрч эхэлсэн бөгөөд Ням гаргийн хуулийн үед, Пентекостын асгаралтаас өмнө Христ шавь нарын дээр хэдэн дусал бороо амьсгалан өгснөөр бэлгэдэгдсэнчлэн, энэ нь хэмжээлшгүйгээр асгардаг.</w:t>
      </w:r>
    </w:p>
    <w:p>
      <w:pPr>
        <w:pStyle w:val="ArticleBody"/>
        <w:jc w:val="left"/>
      </w:pPr>
      <w:r>
        <w:rPr>
          <w:rFonts w:ascii="Times New Roman" w:hAnsi="Times New Roman" w:eastAsia="Times New Roman" w:cs="Times New Roman"/>
        </w:rPr>
        <w:t>Цәкәрья 9:11 аян 9/11 биләнму, шундақла Йәкшәнбә қануниға елип баридиған Түн йеримдики чақириқ биләнму мас келиду. 9/11 дә Лаодикийә хәвири һазирқи һәқиқәт сүпитидә йетип кәлди, худди у 1856 вә 1888 йиллирида кәлгәндәк. Лаодикийә хәвири өзлириниң өлүк екәнлигидин хәвири йоқ болған адәмләргә берилиду. Улар «орәк» ичидидур, чүнки уларниң оридә су йоқ болуп, уларда ахирқи ямғур хәвири йоқтур. Әгәр Лаодикийә пәқәт қәлблиригә уруватқан авазға инкас қайтурса, Рәбб уларни орәктин көтирип чиқириду, чүнки синақ муддити Йәкшәнбә қанунида тақалғичә улар «үмид мәһбуслиридур».</w:t>
      </w:r>
    </w:p>
    <w:p>
      <w:pPr>
        <w:pStyle w:val="ArticleScripture"/>
        <w:jc w:val="left"/>
      </w:pPr>
      <w:r>
        <w:rPr>
          <w:rFonts w:ascii="Times New Roman" w:hAnsi="Times New Roman" w:eastAsia="Times New Roman" w:cs="Times New Roman"/>
        </w:rPr>
        <w:t>أما أنتِ أيضًا، فبدم عهدك قد أطلقتُ أسراكِ من الجُبِّ الذي لا ماء فيه. ارجعوا إلى الحِصن، يا أسرى الرجاء؛ اليوم أيضًا أُعلن أني أردُّ إليكِ ضِعفَيْن. زكريا 9:11، 12.</w:t>
      </w:r>
    </w:p>
    <w:p>
      <w:pPr>
        <w:pStyle w:val="ArticleBody"/>
        <w:jc w:val="left"/>
      </w:pPr>
      <w:r>
        <w:rPr>
          <w:rFonts w:ascii="Times New Roman" w:hAnsi="Times New Roman" w:eastAsia="Times New Roman" w:cs="Times New Roman"/>
        </w:rPr>
        <w:t>9/11 nki khuyanawanaykïna 1989 maran purinkäna uka yatiyäwi. Uka yatiyäwix kimsïr angelan yatiyäwipawa, ukampis Miller chachanakana askichäwi saräwipan wakicht’ata arunakapana ukhamarakiwa 1989 marax nayrïr angelan puriniwip chimpuntäna. Nayrïr angelan yatiyäwipax 1840 maran agosto phaxsin 11 urun ch’amanchatäna, islam tuqit mä profesian phuqhawipampi; ukat ukax uñacht’ayiwa 1989 maran kimsïr angelan puriniwipax islam tuqit mä profesian phuqhawipampiw ch’amanchatäni.</w:t>
      </w:r>
    </w:p>
    <w:p>
      <w:pPr>
        <w:pStyle w:val="ArticleBody"/>
        <w:jc w:val="left"/>
      </w:pPr>
      <w:r>
        <w:rPr>
          <w:rFonts w:ascii="Times New Roman" w:hAnsi="Times New Roman" w:eastAsia="Times New Roman" w:cs="Times New Roman"/>
        </w:rPr>
        <w:t>Yàmmbo yi nekk ci Islam bi, bi ñu ko dëggalé 11 Ut 1840, malaakam Peeñ mi fukki ci wàcc na; loolu moo doon misaal ndëppug malaakam Peeñ mi fukk ak juróom-ñett ci 9/11. Dooleel malaaka bu njëkk bi ci 1840, ak dooleel malaaka bu ñaareel bi ci 1844, ñoom ñépp dañuy misaal dooleel malaaka bu ñetteel bi ci 9/11. 18 Sulet 2020 mooy dikkug malaaka bu ñaareel bi, ni ko njeexital bu njëkk bu Millerite yi ci 19 Awril 1844 di misaal. Jaar-jaari dooleel malaaka bu njëkk bi ak bu ñaareel bi ci jaar-jaari Millerite yi, ak itam jaar-jaaru dooleel malaaka bu ñetteel bi ci 9/11, dañuy indi seede yu dëggal dooleel yégleb Midnight Cry bi agsiwoon ci Sulet 2023.</w:t>
      </w:r>
    </w:p>
    <w:p>
      <w:pPr>
        <w:pStyle w:val="ArticleBody"/>
        <w:jc w:val="left"/>
      </w:pPr>
      <w:r>
        <w:rPr>
          <w:rFonts w:ascii="Nirmala UI" w:hAnsi="Nirmala UI" w:eastAsia="Nirmala UI" w:cs="Nirmala UI"/>
        </w:rPr>
        <w:t>मुद्रांकनको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9/11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थोपा</w:t>
      </w:r>
      <w:r>
        <w:rPr>
          <w:rFonts w:ascii="Times New Roman" w:hAnsi="Times New Roman" w:eastAsia="Times New Roman" w:cs="Times New Roman"/>
        </w:rPr>
        <w:t xml:space="preserve"> </w:t>
      </w:r>
      <w:r>
        <w:rPr>
          <w:rFonts w:ascii="Nirmala UI" w:hAnsi="Nirmala UI" w:eastAsia="Nirmala UI" w:cs="Nirmala UI"/>
        </w:rPr>
        <w:t>सासद्वारा</w:t>
      </w:r>
      <w:r>
        <w:rPr>
          <w:rFonts w:ascii="Times New Roman" w:hAnsi="Times New Roman" w:eastAsia="Times New Roman" w:cs="Times New Roman"/>
        </w:rPr>
        <w:t xml:space="preserve"> </w:t>
      </w:r>
      <w:r>
        <w:rPr>
          <w:rFonts w:ascii="Nirmala UI" w:hAnsi="Nirmala UI" w:eastAsia="Nirmala UI" w:cs="Nirmala UI"/>
        </w:rPr>
        <w:t>फुक्नुहुँदा</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पेन्तिकोसमा</w:t>
      </w:r>
      <w:r>
        <w:rPr>
          <w:rFonts w:ascii="Times New Roman" w:hAnsi="Times New Roman" w:eastAsia="Times New Roman" w:cs="Times New Roman"/>
        </w:rPr>
        <w:t xml:space="preserve"> </w:t>
      </w:r>
      <w:r>
        <w:rPr>
          <w:rFonts w:ascii="Nirmala UI" w:hAnsi="Nirmala UI" w:eastAsia="Nirmala UI" w:cs="Nirmala UI"/>
        </w:rPr>
        <w:t>आगोका</w:t>
      </w:r>
      <w:r>
        <w:rPr>
          <w:rFonts w:ascii="Times New Roman" w:hAnsi="Times New Roman" w:eastAsia="Times New Roman" w:cs="Times New Roman"/>
        </w:rPr>
        <w:t xml:space="preserve"> </w:t>
      </w:r>
      <w:r>
        <w:rPr>
          <w:rFonts w:ascii="Nirmala UI" w:hAnsi="Nirmala UI" w:eastAsia="Nirmala UI" w:cs="Nirmala UI"/>
        </w:rPr>
        <w:t>जिब्राहरूले</w:t>
      </w:r>
      <w:r>
        <w:rPr>
          <w:rFonts w:ascii="Times New Roman" w:hAnsi="Times New Roman" w:eastAsia="Times New Roman" w:cs="Times New Roman"/>
        </w:rPr>
        <w:t xml:space="preserve"> </w:t>
      </w:r>
      <w:r>
        <w:rPr>
          <w:rFonts w:ascii="Nirmala UI" w:hAnsi="Nirmala UI" w:eastAsia="Nirmala UI" w:cs="Nirmala UI"/>
        </w:rPr>
        <w:t>संसारलाई</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बोकेर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अवस्थासम्म</w:t>
      </w:r>
      <w:r>
        <w:rPr>
          <w:rFonts w:ascii="Times New Roman" w:hAnsi="Times New Roman" w:eastAsia="Times New Roman" w:cs="Times New Roman"/>
        </w:rPr>
        <w:t xml:space="preserve"> </w:t>
      </w:r>
      <w:r>
        <w:rPr>
          <w:rFonts w:ascii="Nirmala UI" w:hAnsi="Nirmala UI" w:eastAsia="Nirmala UI" w:cs="Nirmala UI"/>
        </w:rPr>
        <w:t>पुगेर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पत्रुसले</w:t>
      </w:r>
      <w:r>
        <w:rPr>
          <w:rFonts w:ascii="Times New Roman" w:hAnsi="Times New Roman" w:eastAsia="Times New Roman" w:cs="Times New Roman"/>
        </w:rPr>
        <w:t xml:space="preserve"> </w:t>
      </w:r>
      <w:r>
        <w:rPr>
          <w:rFonts w:ascii="Nirmala UI" w:hAnsi="Nirmala UI" w:eastAsia="Nirmala UI" w:cs="Nirmala UI"/>
        </w:rPr>
        <w:t>पेन्तिकोसलाई</w:t>
      </w:r>
      <w:r>
        <w:rPr>
          <w:rFonts w:ascii="Times New Roman" w:hAnsi="Times New Roman" w:eastAsia="Times New Roman" w:cs="Times New Roman"/>
        </w:rPr>
        <w:t xml:space="preserve"> </w:t>
      </w:r>
      <w:r>
        <w:rPr>
          <w:rFonts w:ascii="Nirmala UI" w:hAnsi="Nirmala UI" w:eastAsia="Nirmala UI" w:cs="Nirmala UI"/>
        </w:rPr>
        <w:t>योएलको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यथार्थ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सास</w:t>
      </w:r>
      <w:r>
        <w:rPr>
          <w:rFonts w:ascii="Times New Roman" w:hAnsi="Times New Roman" w:eastAsia="Times New Roman" w:cs="Times New Roman"/>
        </w:rPr>
        <w:t xml:space="preserve"> </w:t>
      </w:r>
      <w:r>
        <w:rPr>
          <w:rFonts w:ascii="Nirmala UI" w:hAnsi="Nirmala UI" w:eastAsia="Nirmala UI" w:cs="Nirmala UI"/>
        </w:rPr>
        <w:t>फुकाइ</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योएलको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पेन्तिकोसीय</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प्रदर्शन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पुनरुत्थानको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फलको</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चढाइयो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दिनपछि</w:t>
      </w:r>
      <w:r>
        <w:rPr>
          <w:rFonts w:ascii="Times New Roman" w:hAnsi="Times New Roman" w:eastAsia="Times New Roman" w:cs="Times New Roman"/>
        </w:rPr>
        <w:t xml:space="preserve"> </w:t>
      </w:r>
      <w:r>
        <w:rPr>
          <w:rFonts w:ascii="Nirmala UI" w:hAnsi="Nirmala UI" w:eastAsia="Nirmala UI" w:cs="Nirmala UI"/>
        </w:rPr>
        <w:t>पेन्तिकोसमा</w:t>
      </w:r>
      <w:r>
        <w:rPr>
          <w:rFonts w:ascii="Times New Roman" w:hAnsi="Times New Roman" w:eastAsia="Times New Roman" w:cs="Times New Roman"/>
        </w:rPr>
        <w:t xml:space="preserve"> </w:t>
      </w:r>
      <w:r>
        <w:rPr>
          <w:rFonts w:ascii="Nirmala UI" w:hAnsi="Nirmala UI" w:eastAsia="Nirmala UI" w:cs="Nirmala UI"/>
        </w:rPr>
        <w:t>गहुँको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फलको</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उठाइयो।</w:t>
      </w:r>
      <w:r>
        <w:rPr>
          <w:rFonts w:ascii="Times New Roman" w:hAnsi="Times New Roman" w:eastAsia="Times New Roman" w:cs="Times New Roman"/>
        </w:rPr>
        <w:t xml:space="preserve"> 9/11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पुकारलाई</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आउनुअघि</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याउँछ।</w:t>
      </w:r>
      <w:r>
        <w:rPr>
          <w:rFonts w:ascii="Times New Roman" w:hAnsi="Times New Roman" w:eastAsia="Times New Roman" w:cs="Times New Roman"/>
        </w:rPr>
        <w:t xml:space="preserve"> </w:t>
      </w:r>
      <w:r>
        <w:rPr>
          <w:rFonts w:ascii="Nirmala UI" w:hAnsi="Nirmala UI" w:eastAsia="Nirmala UI" w:cs="Nirmala UI"/>
        </w:rPr>
        <w:t>जकरिया</w:t>
      </w:r>
      <w:r>
        <w:rPr>
          <w:rFonts w:ascii="Times New Roman" w:hAnsi="Times New Roman" w:eastAsia="Times New Roman" w:cs="Times New Roman"/>
        </w:rPr>
        <w:t xml:space="preserve"> 9:9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प्रतिरूपको</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2023 </w:t>
      </w:r>
      <w:r>
        <w:rPr>
          <w:rFonts w:ascii="Nirmala UI" w:hAnsi="Nirmala UI" w:eastAsia="Nirmala UI" w:cs="Nirmala UI"/>
        </w:rPr>
        <w:t>पछिको</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دەهای خۆشحال بن، ئەی کیژی سییۆن؛ هاوار بۆ بدە، ئەی کیژی ئۆرشەلیم: ئەوەتا پاشاکەت بۆ لات دێت: ئەو ڕاستودروستە، و ڕزگاری هەیە؛ نزمە، و سواری گوێدرێژێکە، لەسەر کەرەگی گوێدرێژێک. زەکریا 9:9.</w:t>
      </w:r>
    </w:p>
    <w:p>
      <w:pPr>
        <w:pStyle w:val="ArticleBody"/>
        <w:jc w:val="left"/>
      </w:pPr>
      <w:r>
        <w:rPr>
          <w:rFonts w:ascii="Times New Roman" w:hAnsi="Times New Roman" w:eastAsia="Times New Roman" w:cs="Times New Roman"/>
        </w:rPr>
        <w:t>De modo que Zacarías concuerda con la simbolización de Isaías de que el pueblo de Dios es una corona, pero añade que la corona es también el estandarte cuando dejó escrito: «porque serán como las piedras de una corona, alzadas como estandarte sobre su tierra»; y Zacarías hace además eco del gozo asociado con los símbolos de «trigo» y «vino nuevo» en Joel, al declarar: «el trigo alegrará a los jóvenes, y el vino nuevo a las doncellas». Al considerar el relato de los borrachos de Efraín en el capítulo veintiocho, adviértase que este es el capítulo bíblico que identifica el «reposo y el refrigerio». Este es uno de los pasajes principales de las Escrituras concernientes a la lluvia tardía, de modo que estos borrachos de Efraín deben ser los mismos borrachos de quienes habla Joel.</w:t>
      </w:r>
    </w:p>
    <w:p>
      <w:pPr>
        <w:pStyle w:val="ArticleScripture"/>
        <w:jc w:val="left"/>
      </w:pPr>
      <w:r>
        <w:rPr>
          <w:rFonts w:ascii="Times New Roman" w:hAnsi="Times New Roman" w:eastAsia="Times New Roman" w:cs="Times New Roman"/>
        </w:rPr>
        <w:t>Горе венцу гордыни, пьяницам Ефремовым, чья славная красота — увядающий цветок, что на вершине тучных долин поражённых вином! Вот, у Господа есть крепкий и сильный; как буря с градом и губительный вихрь, как разлив могучих вод, наводняющих всё, он рукою низринет на землю. Венец гордыни, пьяницы Ефремовы, будет попран ногами; и славная красота, что на вершине тучной долины, станет увядающим цветком и как ранний плод перед летом, который, едва увидит его смотрящий, пока он ещё в руке его, тотчас съедает его. В тот день Господь Саваоф будет венцом славы и диадемой красоты для остатка народа Своего, и духом суда для сидящего в суде, и силою для тех, которые отражают битву у ворот. Но и эти заблуждаются от вина, и от крепкого напитка сбиваются с пути; священник и пророк заблуждаются от крепкого напитка, они поглощены вином, сбились с пути от крепкого напитка; ошибаются в видении, спотыкаются в суждении. Ибо все столы полны блевотины и нечистот, так что нет чистого места. …</w:t>
      </w:r>
    </w:p>
    <w:p>
      <w:pPr>
        <w:pStyle w:val="ArticleScripture"/>
        <w:jc w:val="left"/>
      </w:pPr>
      <w:r>
        <w:rPr>
          <w:rFonts w:ascii="Gadugi" w:hAnsi="Gadugi" w:eastAsia="Gadugi" w:cs="Gadugi"/>
        </w:rPr>
        <w:t>ᎢᏣᏓᏑᏯ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ᎢᏣᏍᏆᏂᎪᏗ</w:t>
      </w:r>
      <w:r>
        <w:rPr>
          <w:rFonts w:ascii="Times New Roman" w:hAnsi="Times New Roman" w:eastAsia="Times New Roman" w:cs="Times New Roman"/>
        </w:rPr>
        <w:t xml:space="preserve">; </w:t>
      </w:r>
      <w:r>
        <w:rPr>
          <w:rFonts w:ascii="Gadugi" w:hAnsi="Gadugi" w:eastAsia="Gadugi" w:cs="Gadugi"/>
        </w:rPr>
        <w:t>ᎢᏣᏁᎷᎩ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ᎢᏣᏁᎷᎩ</w:t>
      </w:r>
      <w:r>
        <w:rPr>
          <w:rFonts w:ascii="Times New Roman" w:hAnsi="Times New Roman" w:eastAsia="Times New Roman" w:cs="Times New Roman"/>
        </w:rPr>
        <w:t xml:space="preserve">: </w:t>
      </w:r>
      <w:r>
        <w:rPr>
          <w:rFonts w:ascii="Gadugi" w:hAnsi="Gadugi" w:eastAsia="Gadugi" w:cs="Gadugi"/>
        </w:rPr>
        <w:t>ᎤᏂᏴᎵᏨ</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ᏧᎾᏓᏪᎳᏗ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ᎤᏂᏴᎵᏨ</w:t>
      </w:r>
      <w:r>
        <w:rPr>
          <w:rFonts w:ascii="Times New Roman" w:hAnsi="Times New Roman" w:eastAsia="Times New Roman" w:cs="Times New Roman"/>
        </w:rPr>
        <w:t xml:space="preserve"> </w:t>
      </w:r>
      <w:r>
        <w:rPr>
          <w:rFonts w:ascii="Gadugi" w:hAnsi="Gadugi" w:eastAsia="Gadugi" w:cs="Gadugi"/>
        </w:rPr>
        <w:t>ᎠᏂᏰᎯ</w:t>
      </w:r>
      <w:r>
        <w:rPr>
          <w:rFonts w:ascii="Times New Roman" w:hAnsi="Times New Roman" w:eastAsia="Times New Roman" w:cs="Times New Roman"/>
        </w:rPr>
        <w:t xml:space="preserve">; </w:t>
      </w:r>
      <w:r>
        <w:rPr>
          <w:rFonts w:ascii="Gadugi" w:hAnsi="Gadugi" w:eastAsia="Gadugi" w:cs="Gadugi"/>
        </w:rPr>
        <w:t>ᎤᏂᏅᏨ</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ᎠᎹᎸᎳᏗ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ᏴᎦᎾᏄᎪᏨ</w:t>
      </w:r>
      <w:r>
        <w:rPr>
          <w:rFonts w:ascii="Times New Roman" w:hAnsi="Times New Roman" w:eastAsia="Times New Roman" w:cs="Times New Roman"/>
        </w:rPr>
        <w:t xml:space="preserve">. </w:t>
      </w:r>
      <w:r>
        <w:rPr>
          <w:rFonts w:ascii="Gadugi" w:hAnsi="Gadugi" w:eastAsia="Gadugi" w:cs="Gadugi"/>
        </w:rPr>
        <w:t>ᎤᎬᏫᏳᎯᏰᏃ</w:t>
      </w:r>
      <w:r>
        <w:rPr>
          <w:rFonts w:ascii="Times New Roman" w:hAnsi="Times New Roman" w:eastAsia="Times New Roman" w:cs="Times New Roman"/>
        </w:rPr>
        <w:t xml:space="preserve"> </w:t>
      </w:r>
      <w:r>
        <w:rPr>
          <w:rFonts w:ascii="Gadugi" w:hAnsi="Gadugi" w:eastAsia="Gadugi" w:cs="Gadugi"/>
        </w:rPr>
        <w:t>ᎢᏥᎦᏚᎩ</w:t>
      </w:r>
      <w:r>
        <w:rPr>
          <w:rFonts w:ascii="Times New Roman" w:hAnsi="Times New Roman" w:eastAsia="Times New Roman" w:cs="Times New Roman"/>
        </w:rPr>
        <w:t xml:space="preserve"> </w:t>
      </w:r>
      <w:r>
        <w:rPr>
          <w:rFonts w:ascii="Gadugi" w:hAnsi="Gadugi" w:eastAsia="Gadugi" w:cs="Gadugi"/>
        </w:rPr>
        <w:t>ᎤᏪᏧᏩᏅ</w:t>
      </w:r>
      <w:r>
        <w:rPr>
          <w:rFonts w:ascii="Times New Roman" w:hAnsi="Times New Roman" w:eastAsia="Times New Roman" w:cs="Times New Roman"/>
        </w:rPr>
        <w:t xml:space="preserve"> </w:t>
      </w:r>
      <w:r>
        <w:rPr>
          <w:rFonts w:ascii="Gadugi" w:hAnsi="Gadugi" w:eastAsia="Gadugi" w:cs="Gadugi"/>
        </w:rPr>
        <w:t>ᎤᎵᏍᏚᏗ</w:t>
      </w:r>
      <w:r>
        <w:rPr>
          <w:rFonts w:ascii="Times New Roman" w:hAnsi="Times New Roman" w:eastAsia="Times New Roman" w:cs="Times New Roman"/>
        </w:rPr>
        <w:t xml:space="preserve"> </w:t>
      </w:r>
      <w:r>
        <w:rPr>
          <w:rFonts w:ascii="Gadugi" w:hAnsi="Gadugi" w:eastAsia="Gadugi" w:cs="Gadugi"/>
        </w:rPr>
        <w:t>ᏧᏓᏅᏛ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ᎢᏥᎦᏙᎵ</w:t>
      </w:r>
      <w:r>
        <w:rPr>
          <w:rFonts w:ascii="Times New Roman" w:hAnsi="Times New Roman" w:eastAsia="Times New Roman" w:cs="Times New Roman"/>
        </w:rPr>
        <w:t xml:space="preserve"> </w:t>
      </w:r>
      <w:r>
        <w:rPr>
          <w:rFonts w:ascii="Gadugi" w:hAnsi="Gadugi" w:eastAsia="Gadugi" w:cs="Gadugi"/>
        </w:rPr>
        <w:t>ᏚᏍᏚᎢ</w:t>
      </w:r>
      <w:r>
        <w:rPr>
          <w:rFonts w:ascii="Times New Roman" w:hAnsi="Times New Roman" w:eastAsia="Times New Roman" w:cs="Times New Roman"/>
        </w:rPr>
        <w:t xml:space="preserve">: </w:t>
      </w:r>
      <w:r>
        <w:rPr>
          <w:rFonts w:ascii="Gadugi" w:hAnsi="Gadugi" w:eastAsia="Gadugi" w:cs="Gadugi"/>
        </w:rPr>
        <w:t>ᎠᏂᏙᎴᎰᏍᎩ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ᎢᏥᎬᏫᏳᎯ</w:t>
      </w:r>
      <w:r>
        <w:rPr>
          <w:rFonts w:ascii="Times New Roman" w:hAnsi="Times New Roman" w:eastAsia="Times New Roman" w:cs="Times New Roman"/>
        </w:rPr>
        <w:t xml:space="preserve"> </w:t>
      </w:r>
      <w:r>
        <w:rPr>
          <w:rFonts w:ascii="Gadugi" w:hAnsi="Gadugi" w:eastAsia="Gadugi" w:cs="Gadugi"/>
        </w:rPr>
        <w:t>ᎠᏂᎪᏩᏘᏍᎩ</w:t>
      </w:r>
      <w:r>
        <w:rPr>
          <w:rFonts w:ascii="Times New Roman" w:hAnsi="Times New Roman" w:eastAsia="Times New Roman" w:cs="Times New Roman"/>
        </w:rPr>
        <w:t xml:space="preserve"> </w:t>
      </w:r>
      <w:r>
        <w:rPr>
          <w:rFonts w:ascii="Gadugi" w:hAnsi="Gadugi" w:eastAsia="Gadugi" w:cs="Gadugi"/>
        </w:rPr>
        <w:t>ᏚᏚᎶᏌᏅ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ᎤᏂᎪᏩᏛ</w:t>
      </w:r>
      <w:r>
        <w:rPr>
          <w:rFonts w:ascii="Times New Roman" w:hAnsi="Times New Roman" w:eastAsia="Times New Roman" w:cs="Times New Roman"/>
        </w:rPr>
        <w:t xml:space="preserve"> </w:t>
      </w:r>
      <w:r>
        <w:rPr>
          <w:rFonts w:ascii="Gadugi" w:hAnsi="Gadugi" w:eastAsia="Gadugi" w:cs="Gadugi"/>
        </w:rPr>
        <w:t>ᎢᏣᏤᎵᎭ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ᎠᏗᎪᎵ</w:t>
      </w:r>
      <w:r>
        <w:rPr>
          <w:rFonts w:ascii="Times New Roman" w:hAnsi="Times New Roman" w:eastAsia="Times New Roman" w:cs="Times New Roman"/>
        </w:rPr>
        <w:t xml:space="preserve"> </w:t>
      </w:r>
      <w:r>
        <w:rPr>
          <w:rFonts w:ascii="Gadugi" w:hAnsi="Gadugi" w:eastAsia="Gadugi" w:cs="Gadugi"/>
        </w:rPr>
        <w:t>ᎠᏍᏓᏯ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ᎤᏬᏪᎳ</w:t>
      </w:r>
      <w:r>
        <w:rPr>
          <w:rFonts w:ascii="Times New Roman" w:hAnsi="Times New Roman" w:eastAsia="Times New Roman" w:cs="Times New Roman"/>
        </w:rPr>
        <w:t xml:space="preserve"> </w:t>
      </w:r>
      <w:r>
        <w:rPr>
          <w:rFonts w:ascii="Gadugi" w:hAnsi="Gadugi" w:eastAsia="Gadugi" w:cs="Gadugi"/>
        </w:rPr>
        <w:t>ᎧᏃᎮᏍᎬ</w:t>
      </w:r>
      <w:r>
        <w:rPr>
          <w:rFonts w:ascii="Times New Roman" w:hAnsi="Times New Roman" w:eastAsia="Times New Roman" w:cs="Times New Roman"/>
        </w:rPr>
        <w:t xml:space="preserve"> </w:t>
      </w:r>
      <w:r>
        <w:rPr>
          <w:rFonts w:ascii="Gadugi" w:hAnsi="Gadugi" w:eastAsia="Gadugi" w:cs="Gadugi"/>
        </w:rPr>
        <w:t>ᎤᏂᎦᏛᎯ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ᎠᏂᏲᎯᏎᎰ</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ᎠᎦᏔᎾᎢ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ᏂᎦᏪᏍᎬ</w:t>
      </w:r>
      <w:r>
        <w:rPr>
          <w:rFonts w:ascii="Times New Roman" w:hAnsi="Times New Roman" w:eastAsia="Times New Roman" w:cs="Times New Roman"/>
        </w:rPr>
        <w:t xml:space="preserve">, </w:t>
      </w:r>
      <w:r>
        <w:rPr>
          <w:rFonts w:ascii="Gadugi" w:hAnsi="Gadugi" w:eastAsia="Gadugi" w:cs="Gadugi"/>
        </w:rPr>
        <w:t>ᎯᏍᏋᎦ</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ᎬᏔᏲᏎᎭ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ᏂᎦᏪᏎᎰ</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ᏴᎩᏍᏋᎦᏓ</w:t>
      </w:r>
      <w:r>
        <w:rPr>
          <w:rFonts w:ascii="Times New Roman" w:hAnsi="Times New Roman" w:eastAsia="Times New Roman" w:cs="Times New Roman"/>
        </w:rPr>
        <w:t xml:space="preserve">; </w:t>
      </w:r>
      <w:r>
        <w:rPr>
          <w:rFonts w:ascii="Gadugi" w:hAnsi="Gadugi" w:eastAsia="Gadugi" w:cs="Gadugi"/>
        </w:rPr>
        <w:t>ᎠᏍᏓᏯᏰᏃ</w:t>
      </w:r>
      <w:r>
        <w:rPr>
          <w:rFonts w:ascii="Times New Roman" w:hAnsi="Times New Roman" w:eastAsia="Times New Roman" w:cs="Times New Roman"/>
        </w:rPr>
        <w:t xml:space="preserve"> </w:t>
      </w:r>
      <w:r>
        <w:rPr>
          <w:rFonts w:ascii="Gadugi" w:hAnsi="Gadugi" w:eastAsia="Gadugi" w:cs="Gadugi"/>
        </w:rPr>
        <w:t>ᎤᏍᏚᎢ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ᎠᏗᎪᎵ</w:t>
      </w:r>
      <w:r>
        <w:rPr>
          <w:rFonts w:ascii="Times New Roman" w:hAnsi="Times New Roman" w:eastAsia="Times New Roman" w:cs="Times New Roman"/>
        </w:rPr>
        <w:t xml:space="preserve"> </w:t>
      </w:r>
      <w:r>
        <w:rPr>
          <w:rFonts w:ascii="Gadugi" w:hAnsi="Gadugi" w:eastAsia="Gadugi" w:cs="Gadugi"/>
        </w:rPr>
        <w:t>ᎠᏥᏲᎯᏎᎰ</w:t>
      </w:r>
      <w:r>
        <w:rPr>
          <w:rFonts w:ascii="Times New Roman" w:hAnsi="Times New Roman" w:eastAsia="Times New Roman" w:cs="Times New Roman"/>
        </w:rPr>
        <w:t xml:space="preserve"> </w:t>
      </w:r>
      <w:r>
        <w:rPr>
          <w:rFonts w:ascii="Gadugi" w:hAnsi="Gadugi" w:eastAsia="Gadugi" w:cs="Gadugi"/>
        </w:rPr>
        <w:t>ᎤᏪᏅᎢ</w:t>
      </w:r>
      <w:r>
        <w:rPr>
          <w:rFonts w:ascii="Times New Roman" w:hAnsi="Times New Roman" w:eastAsia="Times New Roman" w:cs="Times New Roman"/>
        </w:rPr>
        <w:t xml:space="preserve"> </w:t>
      </w:r>
      <w:r>
        <w:rPr>
          <w:rFonts w:ascii="Gadugi" w:hAnsi="Gadugi" w:eastAsia="Gadugi" w:cs="Gadugi"/>
        </w:rPr>
        <w:t>ᏄᎪᎵᎬᎾ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ᏂᎦᏪᏍᎬ</w:t>
      </w:r>
      <w:r>
        <w:rPr>
          <w:rFonts w:ascii="Times New Roman" w:hAnsi="Times New Roman" w:eastAsia="Times New Roman" w:cs="Times New Roman"/>
        </w:rPr>
        <w:t xml:space="preserve">, </w:t>
      </w:r>
      <w:r>
        <w:rPr>
          <w:rFonts w:ascii="Gadugi" w:hAnsi="Gadugi" w:eastAsia="Gadugi" w:cs="Gadugi"/>
        </w:rPr>
        <w:t>ᎯᏍᏋᎦ</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ᎬᏔᏲᏎᎭ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ᏂᎦᏪᏎᎰ</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ᏱᏥᎪᎵᎦ</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لہٰذا خداوند نے فرمایا: چونکہ یہ لوگ اپنے منہ سے میرے نزدیک آتے ہیں اور اپنے ہونٹوں سے میری تعظیم کرتے ہیں، لیکن اپنا دل مجھ سے دور ہٹا چکے ہیں، اور مجھ سے ان کا خوف آدمیوں کی تعلیم دی ہوئی رسم کے مطابق ہے؛ اس لیے دیکھو، میں اس قوم کے درمیان ایک عجیب کام کروں گا، بلکہ ایک نہایت عجیب کام اور ایک حیرت انگیز امر؛ کیونکہ ان کے حکیموں کی حکمت نابود ہو جائے گی، اور ان کے فہیموں کی فہم پوشیدہ کر دی جائے گی۔ افسوس ان پر جو اپنی مشورت خداوند سے چھپانے کے لیے گہری تدبیریں کرتے ہیں، اور ان کے کام تاریکی میں ہوتے ہیں، اور وہ کہتے ہیں: ہمیں کون دیکھتا ہے؟ اور ہمیں کون جانتا ہے؟ یقیناً تمہارا الٹ پھیر کرنا کمہار کی مٹی کے برابر ٹھہرے گا؛ کیونکہ کیا بنائی ہوئی چیز اپنے بنانے والے کے حق میں کہے گی: اس نے مجھے نہیں بنایا؟ یا کیا مورت اپنے صورت گر کے حق میں کہے گی: اسے کچھ سمجھ نہ تھی؟ یسعیاہ 28:1–8؛ 29:9–16۔</w:t>
      </w:r>
    </w:p>
    <w:p>
      <w:pPr>
        <w:pStyle w:val="ArticleBody"/>
        <w:jc w:val="left"/>
      </w:pPr>
      <w:r>
        <w:rPr>
          <w:rFonts w:ascii="Times New Roman" w:hAnsi="Times New Roman" w:eastAsia="Times New Roman" w:cs="Times New Roman"/>
        </w:rPr>
        <w:t>Marmaw Apu junaxa Efraín markankir macha jaqinak taypinwa mä “muspharkañ luräwi” lurani, kunapachatï jupanakan yatiñapa ukhamarak amuytʼañap apanukuñäni ukhajja, uka pä elementonakawa profético yatiyäwi jistʼaratäjja, yatiñan jilxatañap amuytʼañampi chiktʼatäki. Yatirinakakiwa amuyapjje. Uka “muspharkañ luräwi” taypinxa, Judá tribunkir León ukax jistʼarki uka yatiñwa Efraín markankir macha jaqinakan amuyunakapata apanukuñax utji. Yatirinaka ukhamarak ñanqha jaqinakan jaljtañapax Tatitun “muspharkañ luräwipa” taypinkiwa. Ukanwa wiñay evangelioxa. Cristoax jiskʼachasiñampi aruskipir judionakar uva yaput parlampiw irpxaruwayäna, ukhamat jupanak pachpachanak juicio arsupjjañapataki; ukatsti, Salmo 118 ukat mä jisktʼa jisktʼäna:</w:t>
      </w:r>
    </w:p>
    <w:p>
      <w:pPr>
        <w:pStyle w:val="ArticleScripture"/>
        <w:jc w:val="left"/>
      </w:pPr>
      <w:r>
        <w:rPr>
          <w:rFonts w:ascii="Ebrima" w:hAnsi="Ebrima" w:eastAsia="Ebrima" w:cs="Ebrima"/>
        </w:rPr>
        <w:t>ጸሐፊዎች</w:t>
      </w:r>
      <w:r>
        <w:rPr>
          <w:rFonts w:ascii="Times New Roman" w:hAnsi="Times New Roman" w:eastAsia="Times New Roman" w:cs="Times New Roman"/>
        </w:rPr>
        <w:t xml:space="preserve"> </w:t>
      </w:r>
      <w:r>
        <w:rPr>
          <w:rFonts w:ascii="Ebrima" w:hAnsi="Ebrima" w:eastAsia="Ebrima" w:cs="Ebrima"/>
        </w:rPr>
        <w:t>የናቁት</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የማዕዘኑ</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የሆነ</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በዓይኖቻችንም</w:t>
      </w:r>
      <w:r>
        <w:rPr>
          <w:rFonts w:ascii="Times New Roman" w:hAnsi="Times New Roman" w:eastAsia="Times New Roman" w:cs="Times New Roman"/>
        </w:rPr>
        <w:t xml:space="preserve"> </w:t>
      </w:r>
      <w:r>
        <w:rPr>
          <w:rFonts w:ascii="Ebrima" w:hAnsi="Ebrima" w:eastAsia="Ebrima" w:cs="Ebrima"/>
        </w:rPr>
        <w:t>ድንቅ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ያደረገው</w:t>
      </w:r>
      <w:r>
        <w:rPr>
          <w:rFonts w:ascii="Times New Roman" w:hAnsi="Times New Roman" w:eastAsia="Times New Roman" w:cs="Times New Roman"/>
        </w:rPr>
        <w:t xml:space="preserve"> </w:t>
      </w:r>
      <w:r>
        <w:rPr>
          <w:rFonts w:ascii="Ebrima" w:hAnsi="Ebrima" w:eastAsia="Ebrima" w:cs="Ebrima"/>
        </w:rPr>
        <w:t>ይህች</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በእርስዋ</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ይለናል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ሐሴት</w:t>
      </w:r>
      <w:r>
        <w:rPr>
          <w:rFonts w:ascii="Times New Roman" w:hAnsi="Times New Roman" w:eastAsia="Times New Roman" w:cs="Times New Roman"/>
        </w:rPr>
        <w:t xml:space="preserve"> </w:t>
      </w:r>
      <w:r>
        <w:rPr>
          <w:rFonts w:ascii="Ebrima" w:hAnsi="Ebrima" w:eastAsia="Ebrima" w:cs="Ebrima"/>
        </w:rPr>
        <w:t>እናደርጋለን።</w:t>
      </w:r>
      <w:r>
        <w:rPr>
          <w:rFonts w:ascii="Times New Roman" w:hAnsi="Times New Roman" w:eastAsia="Times New Roman" w:cs="Times New Roman"/>
        </w:rPr>
        <w:t xml:space="preserve"> </w:t>
      </w:r>
      <w:r>
        <w:rPr>
          <w:rFonts w:ascii="Ebrima" w:hAnsi="Ebrima" w:eastAsia="Ebrima" w:cs="Ebrima"/>
        </w:rPr>
        <w:t>መዝሙረ</w:t>
      </w:r>
      <w:r>
        <w:rPr>
          <w:rFonts w:ascii="Times New Roman" w:hAnsi="Times New Roman" w:eastAsia="Times New Roman" w:cs="Times New Roman"/>
        </w:rPr>
        <w:t xml:space="preserve"> </w:t>
      </w:r>
      <w:r>
        <w:rPr>
          <w:rFonts w:ascii="Ebrima" w:hAnsi="Ebrima" w:eastAsia="Ebrima" w:cs="Ebrima"/>
        </w:rPr>
        <w:t>ዳዊት</w:t>
      </w:r>
      <w:r>
        <w:rPr>
          <w:rFonts w:ascii="Times New Roman" w:hAnsi="Times New Roman" w:eastAsia="Times New Roman" w:cs="Times New Roman"/>
        </w:rPr>
        <w:t xml:space="preserve"> 118</w:t>
      </w:r>
      <w:r>
        <w:rPr>
          <w:rFonts w:ascii="Ebrima" w:hAnsi="Ebrima" w:eastAsia="Ebrima" w:cs="Ebrima"/>
        </w:rPr>
        <w:t>፥</w:t>
      </w:r>
      <w:r>
        <w:rPr>
          <w:rFonts w:ascii="Times New Roman" w:hAnsi="Times New Roman" w:eastAsia="Times New Roman" w:cs="Times New Roman"/>
        </w:rPr>
        <w:t>22–24</w:t>
      </w:r>
      <w:r>
        <w:rPr>
          <w:rFonts w:ascii="Ebrima" w:hAnsi="Ebrima" w:eastAsia="Ebrima" w:cs="Ebrima"/>
        </w:rPr>
        <w:t>።</w:t>
      </w:r>
    </w:p>
    <w:p>
      <w:pPr>
        <w:pStyle w:val="ArticleBody"/>
        <w:jc w:val="left"/>
      </w:pPr>
      <w:r>
        <w:rPr>
          <w:rFonts w:ascii="Times New Roman" w:hAnsi="Times New Roman" w:eastAsia="Times New Roman" w:cs="Times New Roman"/>
        </w:rPr>
        <w:t>Arangamajin nayr uru “manta katjatjara pulka munu kutjupitjara” Ephraim-ku tjulku tjuta nyinanytja wiyangka palyalku, ka palulanguṟu tjanampa mulapa ngurkantankunytjaku panya alatjiṉi wiyantjaku kanyilku. “Kuta ngangka ngura-alku pampa” palya nyinanyi Joel-ku “waina kuwaritja” kanyini tjana nyangu, palumpa kurunpa nyinanytja-pangka manta katjatjara.</w:t>
      </w:r>
    </w:p>
    <w:p>
      <w:pPr>
        <w:pStyle w:val="ArticleBody"/>
        <w:jc w:val="left"/>
      </w:pPr>
      <w:r>
        <w:rPr>
          <w:rFonts w:ascii="Times New Roman" w:hAnsi="Times New Roman" w:eastAsia="Times New Roman" w:cs="Times New Roman"/>
        </w:rPr>
        <w:t>Сархушон наметавонанд он китоберо, ки мӯҳр зада шудааст, бихонанд — хоҳ роҳбароне бошанд, ки ҳамчун «донишмандон» муаррифӣ шудаанд, ё оммаи мардум, ки бо «бесаводон» ифода гардидаанд. Барои сархушон фаҳмиши дурусти шаҳодати нубувватии Навиштаҳо, ки бо «китоби мӯҳршуда» тасвир шудааст, ғайримумкин аст. Сархушон ҳамчунин ду бор ҳамчун касоне шинохта мешаванд, ки «аз роҳ берун рафтаанд». Бори дигар ин дар Ишаъё бисту ҳашт сабт шудааст — яке аз порчаҳои барҷастаи Китоби Муқаддас дар бораи борони охир, ки дар он Ишаъё «оромӣ ва тароват»-еро муайян мекунад, ки сархушон нахостанд бишнаванд. «Оромӣ ва тароват» як паём аст, зеро онро метавон шунид.</w:t>
      </w:r>
    </w:p>
    <w:p>
      <w:pPr>
        <w:pStyle w:val="ArticleBody"/>
        <w:jc w:val="left"/>
      </w:pPr>
      <w:r>
        <w:rPr>
          <w:rFonts w:ascii="Times New Roman" w:hAnsi="Times New Roman" w:eastAsia="Times New Roman" w:cs="Times New Roman"/>
        </w:rPr>
        <w:t>همان مستی، مستان را از راهِ «طریق‌های قدیم» ارمیا بیرون برده است؛ همان «راهی» که باید در آن سلوک کنند و بارانِ آخر را بیابند، که ارمیا آن را به «آرامی» تعبیر می‌کند. ردِّ پیامِ بارانِ آخر از سوی مستانِ افرایم، موضوعی مشخص در کلامِ خداست. ایشان مست‌اند، زیرا از بازگشت به تاریخِ بنیادی‌ای که نقشۀ الگوی تاریخِ صد و چهل و چهار هزار نفر را فراهم می‌آورد—و همان تاریخِ بارانِ آخر است—سر باز زدند.</w:t>
      </w:r>
    </w:p>
    <w:p>
      <w:pPr>
        <w:pStyle w:val="ArticleBody"/>
        <w:jc w:val="left"/>
      </w:pPr>
      <w:r>
        <w:rPr>
          <w:rFonts w:ascii="Times New Roman" w:hAnsi="Times New Roman" w:eastAsia="Times New Roman" w:cs="Times New Roman"/>
        </w:rPr>
        <w:t>دەروونی «کاری سەرسوڕهێنەر» کە لەسەر سەرمەستانی ئەفرایم ئەنجام دەدرێت، لە کاتی ڕژانی بارانی دواییدا ڕوودەدات. لە ماوەی بارانی دواییدا، پەیامێکی تاقیکردنەوە دوو چینی عابید دروست دەکات، کە بە «مەیە»کەی نیشاندراون کە لێی دەخۆنەوە. خراپەکاران ڕەتّیان کردووە کە جێبەجێکردنی پێشبینییەکانیان لەسەر هێڵەکانی مێژووی پیرۆز بنیات بنێن، و ئەوانەی ڕێبازە «هێڵ لەسەر هێڵ»ی ئیشایا بیست و هەشت بەکار دەهێنن، لە «مەیە نوێ» دەخۆنەوە. سەرمەستیی خراپەکاران لە ناتوانییان بۆ تێگەیشتن لە پێشبینی نیشان دەدرێت، و دۆخی کوێرانەیان هۆکارەکەی ناڕەزایی بوو بۆ گەڕانەوە بۆ ڕێگاکۆنە بنەڕەتییەکان. عیسا جولەکە مشت‌ومڕکارەکان سەرزەنشت کرد بەوەی پرسیاری لێیان کرد کە ئایا هەرگیز لەسەر ئەو بەردەیان خوێندووەتەوە کە ڕەت دەکرێت و دەبێتە سەری گۆشە.</w:t>
      </w:r>
    </w:p>
    <w:p>
      <w:pPr>
        <w:pStyle w:val="ArticleBody"/>
        <w:jc w:val="left"/>
      </w:pPr>
      <w:r>
        <w:rPr>
          <w:rFonts w:ascii="Javanese Text" w:hAnsi="Javanese Text" w:eastAsia="Javanese Text" w:cs="Javanese Text"/>
        </w:rPr>
        <w:t>ꦮꦠꦸ</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ꦩꦺꦚ꧀ꦗꦢꦶ</w:t>
      </w:r>
      <w:r>
        <w:rPr>
          <w:rFonts w:ascii="Times New Roman" w:hAnsi="Times New Roman" w:eastAsia="Times New Roman" w:cs="Times New Roman"/>
        </w:rPr>
        <w:t xml:space="preserve"> </w:t>
      </w:r>
      <w:r>
        <w:rPr>
          <w:rFonts w:ascii="Javanese Text" w:hAnsi="Javanese Text" w:eastAsia="Javanese Text" w:cs="Javanese Text"/>
        </w:rPr>
        <w:t>ꦏꦼꦥꦭ</w:t>
      </w:r>
      <w:r>
        <w:rPr>
          <w:rFonts w:ascii="Times New Roman" w:hAnsi="Times New Roman" w:eastAsia="Times New Roman" w:cs="Times New Roman"/>
        </w:rPr>
        <w:t xml:space="preserve"> </w:t>
      </w:r>
      <w:r>
        <w:rPr>
          <w:rFonts w:ascii="Javanese Text" w:hAnsi="Javanese Text" w:eastAsia="Javanese Text" w:cs="Javanese Text"/>
        </w:rPr>
        <w:t>ꦥꦗꦸꦁꦏꦸꦠ</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ꦩꦼꦤꦿꦁꦏꦺꦴꦏꦺ</w:t>
      </w:r>
      <w:r>
        <w:rPr>
          <w:rFonts w:ascii="Times New Roman" w:hAnsi="Times New Roman" w:eastAsia="Times New Roman" w:cs="Times New Roman"/>
        </w:rPr>
        <w:t xml:space="preserve"> </w:t>
      </w:r>
      <w:r>
        <w:rPr>
          <w:rFonts w:ascii="Javanese Text" w:hAnsi="Javanese Text" w:eastAsia="Javanese Text" w:cs="Javanese Text"/>
        </w:rPr>
        <w:t>ꦲꦮꦺꦴꦤꦶꦁ</w:t>
      </w:r>
      <w:r>
        <w:rPr>
          <w:rFonts w:ascii="Times New Roman" w:hAnsi="Times New Roman" w:eastAsia="Times New Roman" w:cs="Times New Roman"/>
        </w:rPr>
        <w:t xml:space="preserve"> </w:t>
      </w:r>
      <w:r>
        <w:rPr>
          <w:rFonts w:ascii="Javanese Text" w:hAnsi="Javanese Text" w:eastAsia="Javanese Text" w:cs="Javanese Text"/>
        </w:rPr>
        <w:t>ꦏꦧꦼꦤꦼꦫꦤ꧀</w:t>
      </w:r>
      <w:r>
        <w:rPr>
          <w:rFonts w:ascii="Times New Roman" w:hAnsi="Times New Roman" w:eastAsia="Times New Roman" w:cs="Times New Roman"/>
        </w:rPr>
        <w:t xml:space="preserve"> </w:t>
      </w:r>
      <w:r>
        <w:rPr>
          <w:rFonts w:ascii="Javanese Text" w:hAnsi="Javanese Text" w:eastAsia="Javanese Text" w:cs="Javanese Text"/>
        </w:rPr>
        <w:t>ꦥꦿꦺꦴꦥꦺꦠꦶꦏ꧀</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ꦥꦚ꧀ꦢꦱꦂ</w:t>
      </w:r>
      <w:r>
        <w:rPr>
          <w:rFonts w:ascii="Times New Roman" w:hAnsi="Times New Roman" w:eastAsia="Times New Roman" w:cs="Times New Roman"/>
        </w:rPr>
        <w:t xml:space="preserve">, </w:t>
      </w:r>
      <w:r>
        <w:rPr>
          <w:rFonts w:ascii="Javanese Text" w:hAnsi="Javanese Text" w:eastAsia="Javanese Text" w:cs="Javanese Text"/>
        </w:rPr>
        <w:t>ꦲꦠꦮꦶ</w:t>
      </w:r>
      <w:r>
        <w:rPr>
          <w:rFonts w:ascii="Times New Roman" w:hAnsi="Times New Roman" w:eastAsia="Times New Roman" w:cs="Times New Roman"/>
        </w:rPr>
        <w:t xml:space="preserve"> </w:t>
      </w:r>
      <w:r>
        <w:rPr>
          <w:rFonts w:ascii="Javanese Text" w:hAnsi="Javanese Text" w:eastAsia="Javanese Text" w:cs="Javanese Text"/>
        </w:rPr>
        <w:t>ꦮꦠꦸ</w:t>
      </w:r>
      <w:r>
        <w:rPr>
          <w:rFonts w:ascii="Times New Roman" w:hAnsi="Times New Roman" w:eastAsia="Times New Roman" w:cs="Times New Roman"/>
        </w:rPr>
        <w:t xml:space="preserve"> </w:t>
      </w:r>
      <w:r>
        <w:rPr>
          <w:rFonts w:ascii="Javanese Text" w:hAnsi="Javanese Text" w:eastAsia="Javanese Text" w:cs="Javanese Text"/>
        </w:rPr>
        <w:t>ꦥꦚ꧀ꦗꦸꦁꦏꦸꦠ</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ꦏꦶꦤꦗꦸꦩ꧀ꦥꦁꦏꦺꦤ꧀</w:t>
      </w:r>
      <w:r>
        <w:rPr>
          <w:rFonts w:ascii="Times New Roman" w:hAnsi="Times New Roman" w:eastAsia="Times New Roman" w:cs="Times New Roman"/>
        </w:rPr>
        <w:t xml:space="preserve"> </w:t>
      </w:r>
      <w:r>
        <w:rPr>
          <w:rFonts w:ascii="Javanese Text" w:hAnsi="Javanese Text" w:eastAsia="Javanese Text" w:cs="Javanese Text"/>
        </w:rPr>
        <w:t>ꦩꦁꦏꦺꦴꦤꦺ</w:t>
      </w:r>
      <w:r>
        <w:rPr>
          <w:rFonts w:ascii="Times New Roman" w:hAnsi="Times New Roman" w:eastAsia="Times New Roman" w:cs="Times New Roman"/>
        </w:rPr>
        <w:t xml:space="preserve"> </w:t>
      </w:r>
      <w:r>
        <w:rPr>
          <w:rFonts w:ascii="Javanese Text" w:hAnsi="Javanese Text" w:eastAsia="Javanese Text" w:cs="Javanese Text"/>
        </w:rPr>
        <w:t>ꦮꦠꦸ</w:t>
      </w:r>
      <w:r>
        <w:rPr>
          <w:rFonts w:ascii="Times New Roman" w:hAnsi="Times New Roman" w:eastAsia="Times New Roman" w:cs="Times New Roman"/>
        </w:rPr>
        <w:t xml:space="preserve"> </w:t>
      </w:r>
      <w:r>
        <w:rPr>
          <w:rFonts w:ascii="Javanese Text" w:hAnsi="Javanese Text" w:eastAsia="Javanese Text" w:cs="Javanese Text"/>
        </w:rPr>
        <w:t>ꦥꦸꦚ꧀ꦕꦏ꧀</w:t>
      </w:r>
      <w:r>
        <w:rPr>
          <w:rFonts w:ascii="Times New Roman" w:hAnsi="Times New Roman" w:eastAsia="Times New Roman" w:cs="Times New Roman"/>
        </w:rPr>
        <w:t xml:space="preserve">. </w:t>
      </w:r>
      <w:r>
        <w:rPr>
          <w:rFonts w:ascii="Javanese Text" w:hAnsi="Javanese Text" w:eastAsia="Javanese Text" w:cs="Javanese Text"/>
        </w:rPr>
        <w:t>ꦮꦠꦸ</w:t>
      </w:r>
      <w:r>
        <w:rPr>
          <w:rFonts w:ascii="Times New Roman" w:hAnsi="Times New Roman" w:eastAsia="Times New Roman" w:cs="Times New Roman"/>
        </w:rPr>
        <w:t xml:space="preserve"> </w:t>
      </w:r>
      <w:r>
        <w:rPr>
          <w:rFonts w:ascii="Javanese Text" w:hAnsi="Javanese Text" w:eastAsia="Javanese Text" w:cs="Javanese Text"/>
        </w:rPr>
        <w:t>ꦲꦭ꧀ꦥ</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ꦮꦠꦸ</w:t>
      </w:r>
      <w:r>
        <w:rPr>
          <w:rFonts w:ascii="Times New Roman" w:hAnsi="Times New Roman" w:eastAsia="Times New Roman" w:cs="Times New Roman"/>
        </w:rPr>
        <w:t xml:space="preserve"> </w:t>
      </w:r>
      <w:r>
        <w:rPr>
          <w:rFonts w:ascii="Javanese Text" w:hAnsi="Javanese Text" w:eastAsia="Javanese Text" w:cs="Javanese Text"/>
        </w:rPr>
        <w:t>ꦲꦺꦴꦩꦺꦒ</w:t>
      </w:r>
      <w:r>
        <w:rPr>
          <w:rFonts w:ascii="Times New Roman" w:hAnsi="Times New Roman" w:eastAsia="Times New Roman" w:cs="Times New Roman"/>
        </w:rPr>
        <w:t xml:space="preserve">. </w:t>
      </w:r>
      <w:r>
        <w:rPr>
          <w:rFonts w:ascii="Javanese Text" w:hAnsi="Javanese Text" w:eastAsia="Javanese Text" w:cs="Javanese Text"/>
        </w:rPr>
        <w:t>ꦥꦿꦶꦤ꧀ꦱꦶꦥ꧀</w:t>
      </w:r>
      <w:r>
        <w:rPr>
          <w:rFonts w:ascii="Times New Roman" w:hAnsi="Times New Roman" w:eastAsia="Times New Roman" w:cs="Times New Roman"/>
        </w:rPr>
        <w:t xml:space="preserve"> </w:t>
      </w:r>
      <w:r>
        <w:rPr>
          <w:rFonts w:ascii="Javanese Text" w:hAnsi="Javanese Text" w:eastAsia="Javanese Text" w:cs="Javanese Text"/>
        </w:rPr>
        <w:t>ꦥꦿꦺꦴꦥꦺꦠꦶꦏ꧀</w:t>
      </w:r>
      <w:r>
        <w:rPr>
          <w:rFonts w:ascii="Times New Roman" w:hAnsi="Times New Roman" w:eastAsia="Times New Roman" w:cs="Times New Roman"/>
        </w:rPr>
        <w:t xml:space="preserve"> </w:t>
      </w:r>
      <w:r>
        <w:rPr>
          <w:rFonts w:ascii="Javanese Text" w:hAnsi="Javanese Text" w:eastAsia="Javanese Text" w:cs="Javanese Text"/>
        </w:rPr>
        <w:t>ꦲꦸꦠꦩ</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ꦤꦼꦒꦏ꧀ꦏꦺ</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ꦤꦼꦒꦸꦃꦏꦺ</w:t>
      </w:r>
      <w:r>
        <w:rPr>
          <w:rFonts w:ascii="Times New Roman" w:hAnsi="Times New Roman" w:eastAsia="Times New Roman" w:cs="Times New Roman"/>
        </w:rPr>
        <w:t xml:space="preserve"> </w:t>
      </w:r>
      <w:r>
        <w:rPr>
          <w:rFonts w:ascii="Javanese Text" w:hAnsi="Javanese Text" w:eastAsia="Javanese Text" w:cs="Javanese Text"/>
        </w:rPr>
        <w:t>ꦩꦼꦠꦺꦴꦢꦺ</w:t>
      </w:r>
      <w:r>
        <w:rPr>
          <w:rFonts w:ascii="Times New Roman" w:hAnsi="Times New Roman" w:eastAsia="Times New Roman" w:cs="Times New Roman"/>
        </w:rPr>
        <w:t xml:space="preserve"> “</w:t>
      </w:r>
      <w:r>
        <w:rPr>
          <w:rFonts w:ascii="Javanese Text" w:hAnsi="Javanese Text" w:eastAsia="Javanese Text" w:cs="Javanese Text"/>
        </w:rPr>
        <w:t>ꦒꦫꦶꦱ꧀</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ꦲꦠꦱ꧀</w:t>
      </w:r>
      <w:r>
        <w:rPr>
          <w:rFonts w:ascii="Times New Roman" w:hAnsi="Times New Roman" w:eastAsia="Times New Roman" w:cs="Times New Roman"/>
        </w:rPr>
        <w:t xml:space="preserve"> </w:t>
      </w:r>
      <w:r>
        <w:rPr>
          <w:rFonts w:ascii="Javanese Text" w:hAnsi="Javanese Text" w:eastAsia="Javanese Text" w:cs="Javanese Text"/>
        </w:rPr>
        <w:t>ꦒꦫꦶꦱ꧀</w:t>
      </w:r>
      <w:r>
        <w:rPr>
          <w:rFonts w:ascii="Times New Roman" w:hAnsi="Times New Roman" w:eastAsia="Times New Roman" w:cs="Times New Roman"/>
        </w:rPr>
        <w:t>”,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ꦩꦼꦠꦺꦴꦢꦺ</w:t>
      </w:r>
      <w:r>
        <w:rPr>
          <w:rFonts w:ascii="Times New Roman" w:hAnsi="Times New Roman" w:eastAsia="Times New Roman" w:cs="Times New Roman"/>
        </w:rPr>
        <w:t xml:space="preserve"> </w:t>
      </w:r>
      <w:r>
        <w:rPr>
          <w:rFonts w:ascii="Javanese Text" w:hAnsi="Javanese Text" w:eastAsia="Javanese Text" w:cs="Javanese Text"/>
        </w:rPr>
        <w:t>ꦲꦸꦗꦤ꧀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ꦲꦮꦺꦴꦤꦶꦁ</w:t>
      </w:r>
      <w:r>
        <w:rPr>
          <w:rFonts w:ascii="Times New Roman" w:hAnsi="Times New Roman" w:eastAsia="Times New Roman" w:cs="Times New Roman"/>
        </w:rPr>
        <w:t xml:space="preserve"> </w:t>
      </w:r>
      <w:r>
        <w:rPr>
          <w:rFonts w:ascii="Javanese Text" w:hAnsi="Javanese Text" w:eastAsia="Javanese Text" w:cs="Javanese Text"/>
        </w:rPr>
        <w:t>ꦮꦶꦮꦶꦠꦤ꧀</w:t>
      </w:r>
      <w:r>
        <w:rPr>
          <w:rFonts w:ascii="Times New Roman" w:hAnsi="Times New Roman" w:eastAsia="Times New Roman" w:cs="Times New Roman"/>
        </w:rPr>
        <w:t xml:space="preserve"> </w:t>
      </w:r>
      <w:r>
        <w:rPr>
          <w:rFonts w:ascii="Javanese Text" w:hAnsi="Javanese Text" w:eastAsia="Javanese Text" w:cs="Javanese Text"/>
        </w:rPr>
        <w:t>ꦱꦶꦗꦶ</w:t>
      </w:r>
      <w:r>
        <w:rPr>
          <w:rFonts w:ascii="Times New Roman" w:hAnsi="Times New Roman" w:eastAsia="Times New Roman" w:cs="Times New Roman"/>
        </w:rPr>
        <w:t xml:space="preserve"> </w:t>
      </w:r>
      <w:r>
        <w:rPr>
          <w:rFonts w:ascii="Javanese Text" w:hAnsi="Javanese Text" w:eastAsia="Javanese Text" w:cs="Javanese Text"/>
        </w:rPr>
        <w:t>ꦥꦿꦏꦫ</w:t>
      </w:r>
      <w:r>
        <w:rPr>
          <w:rFonts w:ascii="Times New Roman" w:hAnsi="Times New Roman" w:eastAsia="Times New Roman" w:cs="Times New Roman"/>
        </w:rPr>
        <w:t xml:space="preserve"> </w:t>
      </w:r>
      <w:r>
        <w:rPr>
          <w:rFonts w:ascii="Javanese Text" w:hAnsi="Javanese Text" w:eastAsia="Javanese Text" w:cs="Javanese Text"/>
        </w:rPr>
        <w:t>ꦤꦼꦢꦲ꧀ꦏꦺ</w:t>
      </w:r>
      <w:r>
        <w:rPr>
          <w:rFonts w:ascii="Times New Roman" w:hAnsi="Times New Roman" w:eastAsia="Times New Roman" w:cs="Times New Roman"/>
        </w:rPr>
        <w:t xml:space="preserve"> </w:t>
      </w:r>
      <w:r>
        <w:rPr>
          <w:rFonts w:ascii="Javanese Text" w:hAnsi="Javanese Text" w:eastAsia="Javanese Text" w:cs="Javanese Text"/>
        </w:rPr>
        <w:t>ꦥꦸꦚ꧀ꦕꦏꦺ</w:t>
      </w:r>
      <w:r>
        <w:rPr>
          <w:rFonts w:ascii="Times New Roman" w:hAnsi="Times New Roman" w:eastAsia="Times New Roman" w:cs="Times New Roman"/>
        </w:rPr>
        <w:t xml:space="preserve"> </w:t>
      </w:r>
      <w:r>
        <w:rPr>
          <w:rFonts w:ascii="Javanese Text" w:hAnsi="Javanese Text" w:eastAsia="Javanese Text" w:cs="Javanese Text"/>
        </w:rPr>
        <w:t>ꦥꦿꦏꦫ</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ꦥꦿꦶꦤ꧀ꦱꦶꦥ꧀</w:t>
      </w:r>
      <w:r>
        <w:rPr>
          <w:rFonts w:ascii="Times New Roman" w:hAnsi="Times New Roman" w:eastAsia="Times New Roman" w:cs="Times New Roman"/>
        </w:rPr>
        <w:t xml:space="preserve"> </w:t>
      </w:r>
      <w:r>
        <w:rPr>
          <w:rFonts w:ascii="Javanese Text" w:hAnsi="Javanese Text" w:eastAsia="Javanese Text" w:cs="Javanese Text"/>
        </w:rPr>
        <w:t>ꦥꦿꦺꦴꦥꦺꦠꦶꦏ꧀</w:t>
      </w:r>
      <w:r>
        <w:rPr>
          <w:rFonts w:ascii="Times New Roman" w:hAnsi="Times New Roman" w:eastAsia="Times New Roman" w:cs="Times New Roman"/>
        </w:rPr>
        <w:t xml:space="preserve"> </w:t>
      </w:r>
      <w:r>
        <w:rPr>
          <w:rFonts w:ascii="Javanese Text" w:hAnsi="Javanese Text" w:eastAsia="Javanese Text" w:cs="Javanese Text"/>
        </w:rPr>
        <w:t>ꦲꦸꦠꦩ</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ꦒꦼꦫꦏꦤ꧀</w:t>
      </w:r>
      <w:r>
        <w:rPr>
          <w:rFonts w:ascii="Times New Roman" w:hAnsi="Times New Roman" w:eastAsia="Times New Roman" w:cs="Times New Roman"/>
        </w:rPr>
        <w:t xml:space="preserve"> </w:t>
      </w:r>
      <w:r>
        <w:rPr>
          <w:rFonts w:ascii="Javanese Text" w:hAnsi="Javanese Text" w:eastAsia="Javanese Text" w:cs="Javanese Text"/>
        </w:rPr>
        <w:t>ꦩꦶꦭꦼꦫꦶꦠ</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ꦥꦿꦶꦤ꧀ꦱꦶꦥ꧀</w:t>
      </w:r>
      <w:r>
        <w:rPr>
          <w:rFonts w:ascii="Times New Roman" w:hAnsi="Times New Roman" w:eastAsia="Times New Roman" w:cs="Times New Roman"/>
        </w:rPr>
        <w:t xml:space="preserve"> “</w:t>
      </w:r>
      <w:r>
        <w:rPr>
          <w:rFonts w:ascii="Javanese Text" w:hAnsi="Javanese Text" w:eastAsia="Javanese Text" w:cs="Javanese Text"/>
        </w:rPr>
        <w:t>ꦱꦲꦫꦶ</w:t>
      </w:r>
      <w:r>
        <w:rPr>
          <w:rFonts w:ascii="Times New Roman" w:hAnsi="Times New Roman" w:eastAsia="Times New Roman" w:cs="Times New Roman"/>
        </w:rPr>
        <w:t xml:space="preserve"> </w:t>
      </w:r>
      <w:r>
        <w:rPr>
          <w:rFonts w:ascii="Javanese Text" w:hAnsi="Javanese Text" w:eastAsia="Javanese Text" w:cs="Javanese Text"/>
        </w:rPr>
        <w:t>ꦒꦒꦤ꧀ꦠꦶ</w:t>
      </w:r>
      <w:r>
        <w:rPr>
          <w:rFonts w:ascii="Times New Roman" w:hAnsi="Times New Roman" w:eastAsia="Times New Roman" w:cs="Times New Roman"/>
        </w:rPr>
        <w:t xml:space="preserve"> </w:t>
      </w:r>
      <w:r>
        <w:rPr>
          <w:rFonts w:ascii="Javanese Text" w:hAnsi="Javanese Text" w:eastAsia="Javanese Text" w:cs="Javanese Text"/>
        </w:rPr>
        <w:t>ꦱꦠꦲꦸꦤ꧀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ꦏꦶꦤꦸꦏꦸꦃꦏꦺ</w:t>
      </w:r>
      <w:r>
        <w:rPr>
          <w:rFonts w:ascii="Times New Roman" w:hAnsi="Times New Roman" w:eastAsia="Times New Roman" w:cs="Times New Roman"/>
        </w:rPr>
        <w:t xml:space="preserve"> </w:t>
      </w:r>
      <w:r>
        <w:rPr>
          <w:rFonts w:ascii="Javanese Text" w:hAnsi="Javanese Text" w:eastAsia="Javanese Text" w:cs="Javanese Text"/>
        </w:rPr>
        <w:t>ꦮꦺꦏ꧀ꦠꦸ</w:t>
      </w:r>
      <w:r>
        <w:rPr>
          <w:rFonts w:ascii="Times New Roman" w:hAnsi="Times New Roman" w:eastAsia="Times New Roman" w:cs="Times New Roman"/>
        </w:rPr>
        <w:t xml:space="preserve"> </w:t>
      </w:r>
      <w:r>
        <w:rPr>
          <w:rFonts w:ascii="Javanese Text" w:hAnsi="Javanese Text" w:eastAsia="Javanese Text" w:cs="Javanese Text"/>
        </w:rPr>
        <w:t>ꦩꦭꦺꦏꦠ꧀</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Revelation ten </w:t>
      </w:r>
      <w:r>
        <w:rPr>
          <w:rFonts w:ascii="Javanese Text" w:hAnsi="Javanese Text" w:eastAsia="Javanese Text" w:cs="Javanese Text"/>
        </w:rPr>
        <w:t>ꦢꦼꦱꦺꦤ꧀</w:t>
      </w:r>
      <w:r>
        <w:rPr>
          <w:rFonts w:ascii="Times New Roman" w:hAnsi="Times New Roman" w:eastAsia="Times New Roman" w:cs="Times New Roman"/>
        </w:rPr>
        <w:t xml:space="preserve">. </w:t>
      </w:r>
      <w:r>
        <w:rPr>
          <w:rFonts w:ascii="Javanese Text" w:hAnsi="Javanese Text" w:eastAsia="Javanese Text" w:cs="Javanese Text"/>
        </w:rPr>
        <w:t>ꦥꦿꦶꦤ꧀ꦱꦶꦥ꧀</w:t>
      </w:r>
      <w:r>
        <w:rPr>
          <w:rFonts w:ascii="Times New Roman" w:hAnsi="Times New Roman" w:eastAsia="Times New Roman" w:cs="Times New Roman"/>
        </w:rPr>
        <w:t xml:space="preserve"> </w:t>
      </w:r>
      <w:r>
        <w:rPr>
          <w:rFonts w:ascii="Javanese Text" w:hAnsi="Javanese Text" w:eastAsia="Javanese Text" w:cs="Javanese Text"/>
        </w:rPr>
        <w:t>ꦥꦿꦺꦴꦥꦺꦠꦶꦏ꧀</w:t>
      </w:r>
      <w:r>
        <w:rPr>
          <w:rFonts w:ascii="Times New Roman" w:hAnsi="Times New Roman" w:eastAsia="Times New Roman" w:cs="Times New Roman"/>
        </w:rPr>
        <w:t xml:space="preserve"> </w:t>
      </w:r>
      <w:r>
        <w:rPr>
          <w:rFonts w:ascii="Javanese Text" w:hAnsi="Javanese Text" w:eastAsia="Javanese Text" w:cs="Javanese Text"/>
        </w:rPr>
        <w:t>ꦲꦸꦠꦩ</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ꦒꦼꦫꦏꦤ꧀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ꦲꦤꦼꦏꦸꦁ</w:t>
      </w:r>
      <w:r>
        <w:rPr>
          <w:rFonts w:ascii="Times New Roman" w:hAnsi="Times New Roman" w:eastAsia="Times New Roman" w:cs="Times New Roman"/>
        </w:rPr>
        <w:t xml:space="preserve"> </w:t>
      </w:r>
      <w:r>
        <w:rPr>
          <w:rFonts w:ascii="Javanese Text" w:hAnsi="Javanese Text" w:eastAsia="Javanese Text" w:cs="Javanese Text"/>
        </w:rPr>
        <w:t>ꦱꦠꦸꦱ꧀</w:t>
      </w:r>
      <w:r>
        <w:rPr>
          <w:rFonts w:ascii="Times New Roman" w:hAnsi="Times New Roman" w:eastAsia="Times New Roman" w:cs="Times New Roman"/>
        </w:rPr>
        <w:t xml:space="preserve"> patang-pat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ꦲꦮꦺꦴꦤꦶꦁ</w:t>
      </w:r>
      <w:r>
        <w:rPr>
          <w:rFonts w:ascii="Times New Roman" w:hAnsi="Times New Roman" w:eastAsia="Times New Roman" w:cs="Times New Roman"/>
        </w:rPr>
        <w:t xml:space="preserve"> </w:t>
      </w:r>
      <w:r>
        <w:rPr>
          <w:rFonts w:ascii="Javanese Text" w:hAnsi="Javanese Text" w:eastAsia="Javanese Text" w:cs="Javanese Text"/>
        </w:rPr>
        <w:t>ꦮꦶꦮꦶꦠꦤ꧀</w:t>
      </w:r>
      <w:r>
        <w:rPr>
          <w:rFonts w:ascii="Times New Roman" w:hAnsi="Times New Roman" w:eastAsia="Times New Roman" w:cs="Times New Roman"/>
        </w:rPr>
        <w:t xml:space="preserve"> </w:t>
      </w:r>
      <w:r>
        <w:rPr>
          <w:rFonts w:ascii="Javanese Text" w:hAnsi="Javanese Text" w:eastAsia="Javanese Text" w:cs="Javanese Text"/>
        </w:rPr>
        <w:t>ꦤꦼꦢꦲ꧀ꦏꦺ</w:t>
      </w:r>
      <w:r>
        <w:rPr>
          <w:rFonts w:ascii="Times New Roman" w:hAnsi="Times New Roman" w:eastAsia="Times New Roman" w:cs="Times New Roman"/>
        </w:rPr>
        <w:t xml:space="preserve"> </w:t>
      </w:r>
      <w:r>
        <w:rPr>
          <w:rFonts w:ascii="Javanese Text" w:hAnsi="Javanese Text" w:eastAsia="Javanese Text" w:cs="Javanese Text"/>
        </w:rPr>
        <w:t>ꦥꦸꦚ꧀ꦕꦏꦺ</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ꦏꦶꦤꦸꦏꦸꦃꦏꦺ</w:t>
      </w:r>
      <w:r>
        <w:rPr>
          <w:rFonts w:ascii="Times New Roman" w:hAnsi="Times New Roman" w:eastAsia="Times New Roman" w:cs="Times New Roman"/>
        </w:rPr>
        <w:t xml:space="preserve"> </w:t>
      </w:r>
      <w:r>
        <w:rPr>
          <w:rFonts w:ascii="Javanese Text" w:hAnsi="Javanese Text" w:eastAsia="Javanese Text" w:cs="Javanese Text"/>
        </w:rPr>
        <w:t>ꦮꦺꦏ꧀ꦠꦸ</w:t>
      </w:r>
      <w:r>
        <w:rPr>
          <w:rFonts w:ascii="Times New Roman" w:hAnsi="Times New Roman" w:eastAsia="Times New Roman" w:cs="Times New Roman"/>
        </w:rPr>
        <w:t xml:space="preserve"> </w:t>
      </w:r>
      <w:r>
        <w:rPr>
          <w:rFonts w:ascii="Javanese Text" w:hAnsi="Javanese Text" w:eastAsia="Javanese Text" w:cs="Javanese Text"/>
        </w:rPr>
        <w:t>ꦩꦭꦺꦏꦠ꧀</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Revelation eighteen </w:t>
      </w:r>
      <w:r>
        <w:rPr>
          <w:rFonts w:ascii="Javanese Text" w:hAnsi="Javanese Text" w:eastAsia="Javanese Text" w:cs="Javanese Text"/>
        </w:rPr>
        <w:t>ꦢꦼꦱꦺꦤ꧀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Ay Sözünün peyğəmbərlik kəlamı son yağışla bağlı amillərin izahında olduqca təfərrüatlıdır. Həmin həqiqətlərdən biri budur ki, Efrayimin sərxoşları son yağışı tanımağa qadir deyillər; bu da şagirdlərin sərxoş olduqlarını Peterə irad tutan yəhudilər vasitəsilə rəmzləşdirilmişdi. Bu metodologiyanın əsas prinsipi Ay Sözündə təkrar-təkrar birbaşa Alfa və Omeqa kimi bəyan edilmişdir, lakin Söz onlara möhürlənmişdir. Metodologiya, əsas peyğəmbərlik qaydası və son yağışın xəbəri “heyrətamiz iş” kimi təqdim olunan peyğəmbərlik tarixinin bir xətti daxilində müqəddəsləşdirilmiş mövzulardandır.</w:t>
      </w:r>
    </w:p>
    <w:p>
      <w:pPr>
        <w:pStyle w:val="ArticleScripture"/>
        <w:jc w:val="left"/>
      </w:pPr>
      <w:r>
        <w:rPr>
          <w:rFonts w:ascii="Times New Roman" w:hAnsi="Times New Roman" w:eastAsia="Times New Roman" w:cs="Times New Roman"/>
        </w:rPr>
        <w:t>Yenidən Ordular Rəbbinin sözü mənə gəldi və dedi: Ordular Rəbbi belə deyir: Mən Sion üçün böyük qeyrətlə qısqanmışam və onun üçün böyük qəzəblə qısqanmışam. Rəbb belə deyir: Mən Siona qayıtmışam və Yerusəlimin ortasında məskən salacağam; Yerusəlim həqiqət şəhəri adlanacaq, Ordular Rəbbinin dağı isə müqəddəs dağ adlanacaq. Ordular Rəbbi belə deyir: Hələ Yerusəlimin küçələrində qoca kişilər və qoca qadınlar yaşayacaq, hər biri çox qocaldığı üçün əlində əsası olacaq. Şəhərin küçələri orada oynayan oğlan və qızlarla dolacaq.</w:t>
      </w:r>
    </w:p>
    <w:p>
      <w:pPr>
        <w:pStyle w:val="ArticleScripture"/>
        <w:jc w:val="left"/>
      </w:pPr>
      <w:r>
        <w:rPr>
          <w:rFonts w:ascii="Times New Roman" w:hAnsi="Times New Roman" w:eastAsia="Times New Roman" w:cs="Times New Roman"/>
        </w:rPr>
        <w:t>ئا رے مولاى قۇدسنىڭ سۆزىدۇر: ئەگەر بۇ كۈنلەردە بۇ خەلقنىڭ قالدۇقىنىڭ نەزىرىدە بۇ ئىش ھەيران قالارلىق بولسا، مېنىڭ نەزىرىمدەمۇ ھەيران قالارلىق بولامدۇ؟ دەيدۇ مولاى قۇدس. ئا رے مولاى قۇدسنىڭ سۆزىدۇر: مانا، مەن ئۆز خەلقىمنى شەرق يۇرتىدىن ۋە غەرب يۇرتىدىن قۇتقۇزىمەن؛ ۋە مەن ئۇلارنى ئېلىپ كېلىمەن، ئۇلار يېرۇسالېمنىڭ ئوتتۇرىسىدا تۇرۇپ ماكانلىشىدۇ؛ ئۇلار مېنىڭ خەلقىم بولىدۇ، مەن بولسام ھەقىقەت ۋە ئادالەت ئىچىدە ئۇلارنىڭ خۇداسى بولىمەن. ئا رے مولاى قۇدسنىڭ سۆزىدۇر: بۇ كۈنلەردە پەيغەمبەرلەرنىڭ ئاغزىدىن بۇ سۆزلەرنى ئاڭلاۋاتقان سىلەر، قوللىرىڭلار كۈچلۈك بولسۇن؛ چۈنكى بۇلار مولاى قۇدسنىڭ ئۆيىنىڭ ئۇلى سېلىنغان، ئىبادەتخانا قۇرۇلماقچى بولغان كۈندە بار ئىدى. چۈنكى بۇ كۈنلەردىن ئىلگىرى ئادەمگە ئىش ھەققى يوق ئىدى، ھايۋانغىمۇ ئىش ھەققى يوق ئىدى؛ چىققانغا ۋە كىرگەنغا ئاپەت سەۋەبىدىن خاتىرجەملىك يوق ئىدى؛ چۈنكى مەن ھەر بىر ئادەمنى ئۆز يېقىنىغا قارشى قويدۇم. ئەمما ھازىر مەن بۇ خەلقنىڭ قالدۇقىغا بۇرۇنقى كۈنلەردىكىدەك بولمايمەن، دەيدۇ مولاى قۇدس. زەكەرىيا 8:1–11.</w:t>
      </w:r>
    </w:p>
    <w:p>
      <w:pPr>
        <w:pStyle w:val="ArticleBody"/>
        <w:jc w:val="left"/>
      </w:pPr>
      <w:r>
        <w:rPr>
          <w:rFonts w:ascii="Myanmar Text" w:hAnsi="Myanmar Text" w:eastAsia="Myanmar Text" w:cs="Myanmar Text"/>
        </w:rPr>
        <w:t>ဇေခရိသည်</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w:t>
      </w:r>
      <w:r>
        <w:rPr>
          <w:rFonts w:ascii="Myanmar Text" w:hAnsi="Myanmar Text" w:eastAsia="Myanmar Text" w:cs="Myanmar Text"/>
        </w:rPr>
        <w:t>ယခုကာလ၌</w:t>
      </w:r>
      <w:r>
        <w:rPr>
          <w:rFonts w:ascii="Times New Roman" w:hAnsi="Times New Roman" w:eastAsia="Times New Roman" w:cs="Times New Roman"/>
        </w:rPr>
        <w:t xml:space="preserve"> </w:t>
      </w:r>
      <w:r>
        <w:rPr>
          <w:rFonts w:ascii="Myanmar Text" w:hAnsi="Myanmar Text" w:eastAsia="Myanmar Text" w:cs="Myanmar Text"/>
        </w:rPr>
        <w:t>ပရောဖက်တို့၏</w:t>
      </w:r>
      <w:r>
        <w:rPr>
          <w:rFonts w:ascii="Times New Roman" w:hAnsi="Times New Roman" w:eastAsia="Times New Roman" w:cs="Times New Roman"/>
        </w:rPr>
        <w:t xml:space="preserve"> </w:t>
      </w:r>
      <w:r>
        <w:rPr>
          <w:rFonts w:ascii="Myanmar Text" w:hAnsi="Myanmar Text" w:eastAsia="Myanmar Text" w:cs="Myanmar Text"/>
        </w:rPr>
        <w:t>နှုတ်မှ</w:t>
      </w:r>
      <w:r>
        <w:rPr>
          <w:rFonts w:ascii="Times New Roman" w:hAnsi="Times New Roman" w:eastAsia="Times New Roman" w:cs="Times New Roman"/>
        </w:rPr>
        <w:t xml:space="preserve"> </w:t>
      </w:r>
      <w:r>
        <w:rPr>
          <w:rFonts w:ascii="Myanmar Text" w:hAnsi="Myanmar Text" w:eastAsia="Myanmar Text" w:cs="Myanmar Text"/>
        </w:rPr>
        <w:t>ထွက်သော</w:t>
      </w:r>
      <w:r>
        <w:rPr>
          <w:rFonts w:ascii="Times New Roman" w:hAnsi="Times New Roman" w:eastAsia="Times New Roman" w:cs="Times New Roman"/>
        </w:rPr>
        <w:t xml:space="preserve"> </w:t>
      </w:r>
      <w:r>
        <w:rPr>
          <w:rFonts w:ascii="Myanmar Text" w:hAnsi="Myanmar Text" w:eastAsia="Myanmar Text" w:cs="Myanmar Text"/>
        </w:rPr>
        <w:t>ဤစကားများကို</w:t>
      </w:r>
      <w:r>
        <w:rPr>
          <w:rFonts w:ascii="Times New Roman" w:hAnsi="Times New Roman" w:eastAsia="Times New Roman" w:cs="Times New Roman"/>
        </w:rPr>
        <w:t xml:space="preserve"> </w:t>
      </w:r>
      <w:r>
        <w:rPr>
          <w:rFonts w:ascii="Myanmar Text" w:hAnsi="Myanmar Text" w:eastAsia="Myanmar Text" w:cs="Myanmar Text"/>
        </w:rPr>
        <w:t>ကြားရသော</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ဗိုလ်ခြေအရှင်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အိမ်တော်၏</w:t>
      </w:r>
      <w:r>
        <w:rPr>
          <w:rFonts w:ascii="Times New Roman" w:hAnsi="Times New Roman" w:eastAsia="Times New Roman" w:cs="Times New Roman"/>
        </w:rPr>
        <w:t xml:space="preserve"> </w:t>
      </w:r>
      <w:r>
        <w:rPr>
          <w:rFonts w:ascii="Myanmar Text" w:hAnsi="Myanmar Text" w:eastAsia="Myanmar Text" w:cs="Myanmar Text"/>
        </w:rPr>
        <w:t>အုတ်မြစ်</w:t>
      </w:r>
      <w:r>
        <w:rPr>
          <w:rFonts w:ascii="Times New Roman" w:hAnsi="Times New Roman" w:eastAsia="Times New Roman" w:cs="Times New Roman"/>
        </w:rPr>
        <w:t xml:space="preserve"> </w:t>
      </w:r>
      <w:r>
        <w:rPr>
          <w:rFonts w:ascii="Myanmar Text" w:hAnsi="Myanmar Text" w:eastAsia="Myanmar Text" w:cs="Myanmar Text"/>
        </w:rPr>
        <w:t>ချထားသောနေ့၌</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တည်ဆောက်စေခြင်းငှာ</w:t>
      </w:r>
      <w:r>
        <w:rPr>
          <w:rFonts w:ascii="Times New Roman" w:hAnsi="Times New Roman" w:eastAsia="Times New Roman" w:cs="Times New Roman"/>
        </w:rPr>
        <w:t xml:space="preserve"> </w:t>
      </w:r>
      <w:r>
        <w:rPr>
          <w:rFonts w:ascii="Myanmar Text" w:hAnsi="Myanmar Text" w:eastAsia="Myanmar Text" w:cs="Myanmar Text"/>
        </w:rPr>
        <w:t>ရှိခဲ့သကဲ့သို့၊</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လက်များ</w:t>
      </w:r>
      <w:r>
        <w:rPr>
          <w:rFonts w:ascii="Times New Roman" w:hAnsi="Times New Roman" w:eastAsia="Times New Roman" w:cs="Times New Roman"/>
        </w:rPr>
        <w:t xml:space="preserve"> </w:t>
      </w:r>
      <w:r>
        <w:rPr>
          <w:rFonts w:ascii="Myanmar Text" w:hAnsi="Myanmar Text" w:eastAsia="Myanmar Text" w:cs="Myanmar Text"/>
        </w:rPr>
        <w:t>ခိုင်ခံ့ကြလော့။</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လူမျိုးတော်ကို</w:t>
      </w:r>
      <w:r>
        <w:rPr>
          <w:rFonts w:ascii="Times New Roman" w:hAnsi="Times New Roman" w:eastAsia="Times New Roman" w:cs="Times New Roman"/>
        </w:rPr>
        <w:t xml:space="preserve"> </w:t>
      </w:r>
      <w:r>
        <w:rPr>
          <w:rFonts w:ascii="Myanmar Text" w:hAnsi="Myanmar Text" w:eastAsia="Myanmar Text" w:cs="Myanmar Text"/>
        </w:rPr>
        <w:t>ခိုင်ခံ့စေသောအရာမှာ</w:t>
      </w:r>
      <w:r>
        <w:rPr>
          <w:rFonts w:ascii="Times New Roman" w:hAnsi="Times New Roman" w:eastAsia="Times New Roman" w:cs="Times New Roman"/>
        </w:rPr>
        <w:t xml:space="preserve"> </w:t>
      </w:r>
      <w:r>
        <w:rPr>
          <w:rFonts w:ascii="Myanmar Text" w:hAnsi="Myanmar Text" w:eastAsia="Myanmar Text" w:cs="Myanmar Text"/>
        </w:rPr>
        <w:t>ထိပ်ကျောက်ဖြစ်လာမည့်</w:t>
      </w:r>
      <w:r>
        <w:rPr>
          <w:rFonts w:ascii="Times New Roman" w:hAnsi="Times New Roman" w:eastAsia="Times New Roman" w:cs="Times New Roman"/>
        </w:rPr>
        <w:t xml:space="preserve"> </w:t>
      </w:r>
      <w:r>
        <w:rPr>
          <w:rFonts w:ascii="Myanmar Text" w:hAnsi="Myanmar Text" w:eastAsia="Myanmar Text" w:cs="Myanmar Text"/>
        </w:rPr>
        <w:t>အုတ်မြစ်နှင့်ဆိုင်သော</w:t>
      </w:r>
      <w:r>
        <w:rPr>
          <w:rFonts w:ascii="Times New Roman" w:hAnsi="Times New Roman" w:eastAsia="Times New Roman" w:cs="Times New Roman"/>
        </w:rPr>
        <w:t xml:space="preserve"> </w:t>
      </w:r>
      <w:r>
        <w:rPr>
          <w:rFonts w:ascii="Myanmar Text" w:hAnsi="Myanmar Text" w:eastAsia="Myanmar Text" w:cs="Myanmar Text"/>
        </w:rPr>
        <w:t>သတင်းစကားပင်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ထိုသတင်းစကားမှာ</w:t>
      </w:r>
      <w:r>
        <w:rPr>
          <w:rFonts w:ascii="Times New Roman" w:hAnsi="Times New Roman" w:eastAsia="Times New Roman" w:cs="Times New Roman"/>
        </w:rPr>
        <w:t xml:space="preserve"> </w:t>
      </w:r>
      <w:r>
        <w:rPr>
          <w:rFonts w:ascii="Myanmar Text" w:hAnsi="Myanmar Text" w:eastAsia="Myanmar Text" w:cs="Myanmar Text"/>
        </w:rPr>
        <w:t>မီလာရိုက်</w:t>
      </w:r>
      <w:r>
        <w:rPr>
          <w:rFonts w:ascii="Times New Roman" w:hAnsi="Times New Roman" w:eastAsia="Times New Roman" w:cs="Times New Roman"/>
        </w:rPr>
        <w:t xml:space="preserve"> </w:t>
      </w:r>
      <w:r>
        <w:rPr>
          <w:rFonts w:ascii="Myanmar Text" w:hAnsi="Myanmar Text" w:eastAsia="Myanmar Text" w:cs="Myanmar Text"/>
        </w:rPr>
        <w:t>သမိုင်းသည်</w:t>
      </w:r>
      <w:r>
        <w:rPr>
          <w:rFonts w:ascii="Times New Roman" w:hAnsi="Times New Roman" w:eastAsia="Times New Roman" w:cs="Times New Roman"/>
        </w:rPr>
        <w:t xml:space="preserve"> </w:t>
      </w:r>
      <w:r>
        <w:rPr>
          <w:rFonts w:ascii="Myanmar Text" w:hAnsi="Myanmar Text" w:eastAsia="Myanmar Text" w:cs="Myanmar Text"/>
        </w:rPr>
        <w:t>တစ်သိန်းလေးသောင်းလေးထောင်တို့၏</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ပြန်လည်ဖြစ်ပေါ်သည်</w:t>
      </w:r>
      <w:r>
        <w:rPr>
          <w:rFonts w:ascii="Times New Roman" w:hAnsi="Times New Roman" w:eastAsia="Times New Roman" w:cs="Times New Roman"/>
        </w:rPr>
        <w:t xml:space="preserve"> </w:t>
      </w:r>
      <w:r>
        <w:rPr>
          <w:rFonts w:ascii="Myanmar Text" w:hAnsi="Myanmar Text" w:eastAsia="Myanmar Text" w:cs="Myanmar Text"/>
        </w:rPr>
        <w:t>ဟူသောအရာဖြစ်သည်။</w:t>
      </w:r>
    </w:p>
    <w:p>
      <w:pPr>
        <w:pStyle w:val="ArticleBody"/>
        <w:jc w:val="left"/>
      </w:pPr>
      <w:r>
        <w:rPr>
          <w:rFonts w:ascii="Times New Roman" w:hAnsi="Times New Roman" w:eastAsia="Times New Roman" w:cs="Times New Roman"/>
        </w:rPr>
        <w:t>مسیح می‌پرسد: «اگر این امر در چشم‌های باقی‌ماندۀ این قوم در این ایام شگفت‌انگیز باشد، آیا در چشم‌های من نیز شگفت‌انگیز خواهد بود؟» این پرسش، دورۀ نبویِ «عمل شگفت‌انگیز» خدا را که موضوع همۀ انبیاست مشخص می‌سازد؛ اما همچنین زمانی را نیز معیّن می‌کند که جنبش لاودیکیه‌ایِ یک‌صد و چهل و چهار هزار به جنبش فیلادلفیاییِ یک‌صد و چهل و چهار هزار تغییر می‌یابد. این همان نقطه‌ای است که در آن مُهر می‌شوند، و همان نقطه‌ای که جنبش از حالت مجاهد به حالت ظافر تغییر می‌کند؛ و نیز همان‌جاست که کارِ پیوند دادن الوهیت با انسانیت در میان این گروه از مردم به کمال می‌رسد، آنگاه که مقدِس به‌راستی تطهیر می‌شود. این امر را می‌توان در آیات بازشناخت، زیرا تاریخ نبوی‌ای که به‌وسیلۀ «عمل شگفت‌انگیز» او بازنمایی می‌شود، در چشم‌های خدا و در چشم‌های باقی‌مانده شگفت‌انگیز است، و «چشم در برابر چشم» نمادی از یگانگی است. یگانگی‌ای که در اینجا بازنموده شده است، به مُهر شدن قوم خدا اشاره دارد که هر جا برّه برود او را پیروی می‌کنند؛ کسانی که به نقطه‌ای رسیده‌اند که ترجیح می‌دهند بمیرند تا گناه کنند و شخصیت مسیح را بد جلوه دهند.</w:t>
      </w:r>
    </w:p>
    <w:p>
      <w:pPr>
        <w:pStyle w:val="ArticleBody"/>
        <w:jc w:val="left"/>
      </w:pPr>
      <w:r>
        <w:rPr>
          <w:rFonts w:ascii="Times New Roman" w:hAnsi="Times New Roman" w:eastAsia="Times New Roman" w:cs="Times New Roman"/>
        </w:rPr>
        <w:t>Míka re ne'ê he'ihasáva ymaitegua Israel yma guaréva “mba'e hechapyrãva” ramo.</w:t>
      </w:r>
    </w:p>
    <w:p>
      <w:pPr>
        <w:pStyle w:val="ArticleScripture"/>
        <w:jc w:val="left"/>
      </w:pPr>
      <w:r>
        <w:rPr>
          <w:rFonts w:ascii="Times New Roman" w:hAnsi="Times New Roman" w:eastAsia="Times New Roman" w:cs="Times New Roman"/>
        </w:rPr>
        <w:t>Ay günleriň ýaly, seni Müsür ýurdunyň içinden çykaran günümlerimdäki ýaly, Men oňa täsin zatlary görkezerin. Mika 7:15.</w:t>
      </w:r>
    </w:p>
    <w:p>
      <w:pPr>
        <w:pStyle w:val="ArticleBody"/>
        <w:jc w:val="left"/>
      </w:pPr>
      <w:r>
        <w:rPr>
          <w:rFonts w:ascii="Times New Roman" w:hAnsi="Times New Roman" w:eastAsia="Times New Roman" w:cs="Times New Roman"/>
        </w:rPr>
        <w:t>«ئەعمالی عەجیب» مێژووی بنەڕەتییە کە «عەجیب»ە، چونکە ئەو مێژووی بنەڕەتییە لە مێژووی کۆتایییەکەدا دووبارە دەبێتەوە، کە بە «کەیستۆن» نیشان دەدرێت. «ئەعمالی عەجیب» ئەو مێژووەیە کە بە «corner stone» دەست پێدەکات و بە «cap stone» کۆتایی دێت. «ئەعمالی عەجیب»ی ئەو لە مێژووی موسا دا دەرکەوت و لە مێژووی مەسیحدا دووبارە بووەوە. موسا «corner stone» بوو و مەسیح «cap stone» بوو. لە ڕووی پێشبینییەوە، موسا ئەلفا و مەسیح ئۆمێگایە.</w:t>
      </w:r>
    </w:p>
    <w:p>
      <w:pPr>
        <w:pStyle w:val="ArticleScripture"/>
        <w:jc w:val="left"/>
      </w:pPr>
      <w:r>
        <w:rPr>
          <w:rFonts w:ascii="Times New Roman" w:hAnsi="Times New Roman" w:eastAsia="Times New Roman" w:cs="Times New Roman"/>
        </w:rPr>
        <w:t>«Муса — Кітаптағы тарихтың нағыз Әлфасы — дан бастап, Мәсіх барлық Жазбаларда Өзіне қатысты нәрселерді түсіндіріп берді». The Desire of Ages, 797.</w:t>
      </w:r>
    </w:p>
    <w:p>
      <w:pPr>
        <w:pStyle w:val="ArticleBody"/>
        <w:jc w:val="left"/>
      </w:pPr>
      <w:r>
        <w:rPr>
          <w:rFonts w:ascii="Nirmala UI" w:hAnsi="Nirmala UI" w:eastAsia="Nirmala UI" w:cs="Nirmala UI"/>
        </w:rPr>
        <w:t>মোশি</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দিয়েছিলেন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পেন্টেকোস্তে</w:t>
      </w:r>
      <w:r>
        <w:rPr>
          <w:rFonts w:ascii="Times New Roman" w:hAnsi="Times New Roman" w:eastAsia="Times New Roman" w:cs="Times New Roman"/>
        </w:rPr>
        <w:t xml:space="preserve"> </w:t>
      </w:r>
      <w:r>
        <w:rPr>
          <w:rFonts w:ascii="Nirmala UI" w:hAnsi="Nirmala UI" w:eastAsia="Nirmala UI" w:cs="Nirmala UI"/>
        </w:rPr>
        <w:t>মোশির</w:t>
      </w:r>
      <w:r>
        <w:rPr>
          <w:rFonts w:ascii="Times New Roman" w:hAnsi="Times New Roman" w:eastAsia="Times New Roman" w:cs="Times New Roman"/>
        </w:rPr>
        <w:t xml:space="preserve"> </w:t>
      </w:r>
      <w:r>
        <w:rPr>
          <w:rFonts w:ascii="Nirmala UI" w:hAnsi="Nirmala UI" w:eastAsia="Nirmala UI" w:cs="Nirmala UI"/>
        </w:rPr>
        <w:t>কথাগুলো</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মোশি</w:t>
      </w:r>
      <w:r>
        <w:rPr>
          <w:rFonts w:ascii="Times New Roman" w:hAnsi="Times New Roman" w:eastAsia="Times New Roman" w:cs="Times New Roman"/>
        </w:rPr>
        <w:t xml:space="preserve"> </w:t>
      </w:r>
      <w:r>
        <w:rPr>
          <w:rFonts w:ascii="Nirmala UI" w:hAnsi="Nirmala UI" w:eastAsia="Nirmala UI" w:cs="Nirmala UI"/>
        </w:rPr>
        <w:t>খ্রিস্টের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ছিলেন।</w:t>
      </w:r>
    </w:p>
    <w:p>
      <w:pPr>
        <w:pStyle w:val="ArticleScripture"/>
        <w:jc w:val="left"/>
      </w:pPr>
      <w:r>
        <w:rPr>
          <w:rFonts w:ascii="Times New Roman" w:hAnsi="Times New Roman" w:eastAsia="Times New Roman" w:cs="Times New Roman"/>
        </w:rPr>
        <w:t>Ngunit ang mga bagay na yaon, na nang una ay ipinahayag ng Dios sa pamamagitan ng bibig ng lahat niyang mga propeta, na ang Cristo ay magdaranas, ay gayon nga niyang tinupad. Kaya nga kayo'y mangagsisi, at mangagbalik-loob, upang mapawi ang inyong mga kasalanan, upang dumating ang mga panahon ng kaginhawahan mula sa harapan ng Panginoon; At upang kaniyang suguin si Jesucristo, na nang una ay ipinangaral sa inyo: Na siya'y kinakailangang tanggapin ng langit hanggang sa mga panahon ng pagsasauli sa dati ng lahat ng mga bagay, na sinalita ng Dios sa pamamagitan ng bibig ng lahat niyang mga banal na propeta buhat pa nang una. Sapagka't tunay na sinabi ni Moises sa mga magulang, Ang Panginoon ninyong Dios ay magbabangon sa inyo ng isang propeta mula sa inyong mga kapatid, na gaya ko; siya ang inyong pakinggan sa lahat ng mga bagay anomang sa inyo'y kaniyang sasalitain. At mangyayari, na ang bawa't kaluluwa na hindi makikinig sa propetang yaon, ay lilipulin mula sa bayan. Oo, at ang lahat ng mga propeta mula kay Samuel at ang mga nagsisunod, lahat ng nagsalita, ay nangaghayag din naman ng mga araw na ito. Mga Gawa 3:18–24.</w:t>
      </w:r>
    </w:p>
    <w:p>
      <w:pPr>
        <w:pStyle w:val="ArticleBody"/>
        <w:jc w:val="left"/>
      </w:pPr>
      <w:r>
        <w:rPr>
          <w:rFonts w:ascii="Times New Roman" w:hAnsi="Times New Roman" w:eastAsia="Times New Roman" w:cs="Times New Roman"/>
        </w:rPr>
        <w:t>Муса альфа, ә Иса әл-омега екәнлики Петерниң Пәнтикост күнидики төкүлүштә Муса һәққидә бәргән иккинчи гуваһлиқи арқилиқ муқим орнитилди; вә шуни қилиш арқилиқ Петер ахирқи ямғур хәвириниң асасий тәркибий қисмлиридин бири (вә униңға қарши көтирилгән талаш-тартишниңму бири) «альфа вә омега» дегән пәйғәмбәрлик қаидә екәнлигини тәкидләп, ениқ тонутмақта. Бу қаидә йүз қириқ төрт миңниң Миллеритлар тарихи ичидики жил/күн қаидисигә болған мувапиқ тәңдишиidur. «Альфа вә омега» қаидиси — «асасниң әң үстүнки бурҗәк ташқа айлиниши» қаидиси; у «Муса вә Қозиниң» қаидилиридур; шуңа илһам арқилиқ у үзүмзарниң нахшисидики айәтләрниң бири сүпитидә тонутулиду, бу нахша болса Муса билән Қозиниң нахшисидур.</w:t>
      </w:r>
    </w:p>
    <w:p>
      <w:pPr>
        <w:pStyle w:val="ArticleBody"/>
        <w:jc w:val="left"/>
      </w:pP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ᎤᎵᏍᎨᎳᏗ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ᎠᏂᏍᎦᎸᎳᏗ</w:t>
      </w:r>
      <w:r>
        <w:rPr>
          <w:rFonts w:ascii="Times New Roman" w:hAnsi="Times New Roman" w:eastAsia="Times New Roman" w:cs="Times New Roman"/>
        </w:rPr>
        <w:t xml:space="preserve"> </w:t>
      </w:r>
      <w:r>
        <w:rPr>
          <w:rFonts w:ascii="Gadugi" w:hAnsi="Gadugi" w:eastAsia="Gadugi" w:cs="Gadugi"/>
        </w:rPr>
        <w:t>ᎤᏃᎮᏓ</w:t>
      </w:r>
      <w:r>
        <w:rPr>
          <w:rFonts w:ascii="Times New Roman" w:hAnsi="Times New Roman" w:eastAsia="Times New Roman" w:cs="Times New Roman"/>
        </w:rPr>
        <w:t xml:space="preserve"> </w:t>
      </w:r>
      <w:r>
        <w:rPr>
          <w:rFonts w:ascii="Gadugi" w:hAnsi="Gadugi" w:eastAsia="Gadugi" w:cs="Gadugi"/>
        </w:rPr>
        <w:t>ᎠᏂᏧᏩᏙᎯ</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ᏗᎪᏪᎸ</w:t>
      </w:r>
      <w:r>
        <w:rPr>
          <w:rFonts w:ascii="Times New Roman" w:hAnsi="Times New Roman" w:eastAsia="Times New Roman" w:cs="Times New Roman"/>
        </w:rPr>
        <w:t xml:space="preserve"> </w:t>
      </w:r>
      <w:r>
        <w:rPr>
          <w:rFonts w:ascii="Gadugi" w:hAnsi="Gadugi" w:eastAsia="Gadugi" w:cs="Gadugi"/>
        </w:rPr>
        <w:t>ᎤᎾᏕᎶᏆᏍᎩ</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ᎬᏩᎵᏰᎢᎵᏒ</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ᎠᎸᏉᏗ</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ᎤᎵᏱᎶᎲᏍᎩ</w:t>
      </w:r>
      <w:r>
        <w:rPr>
          <w:rFonts w:ascii="Times New Roman" w:hAnsi="Times New Roman" w:eastAsia="Times New Roman" w:cs="Times New Roman"/>
        </w:rPr>
        <w:t xml:space="preserve"> </w:t>
      </w:r>
      <w:r>
        <w:rPr>
          <w:rFonts w:ascii="Gadugi" w:hAnsi="Gadugi" w:eastAsia="Gadugi" w:cs="Gadugi"/>
        </w:rPr>
        <w:t>ᏗᎵᏱᎶᎲᏍᎬ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ᎢᎦᎦᏘ</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ᎬᏩᏄᎪᏫᏍᏗ</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ᎤᏙᎴᎰᎯᏍᏗᏱ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ᎤᎵᏱᎶᎲᏍᎩ</w:t>
      </w:r>
      <w:r>
        <w:rPr>
          <w:rFonts w:ascii="Times New Roman" w:hAnsi="Times New Roman" w:eastAsia="Times New Roman" w:cs="Times New Roman"/>
        </w:rPr>
        <w:t xml:space="preserve"> </w:t>
      </w:r>
      <w:r>
        <w:rPr>
          <w:rFonts w:ascii="Gadugi" w:hAnsi="Gadugi" w:eastAsia="Gadugi" w:cs="Gadugi"/>
        </w:rPr>
        <w:t>ᎤᏕᎶᏆᏍᎬ</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ᎤᏓᏠᏍᎬ</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ᎴᎣᏗᏏᎠᏂᏱ</w:t>
      </w:r>
      <w:r>
        <w:rPr>
          <w:rFonts w:ascii="Times New Roman" w:hAnsi="Times New Roman" w:eastAsia="Times New Roman" w:cs="Times New Roman"/>
        </w:rPr>
        <w:t xml:space="preserve"> </w:t>
      </w:r>
      <w:r>
        <w:rPr>
          <w:rFonts w:ascii="Gadugi" w:hAnsi="Gadugi" w:eastAsia="Gadugi" w:cs="Gadugi"/>
        </w:rPr>
        <w:t>ᏧᏓᎴᏅᏗ</w:t>
      </w:r>
      <w:r>
        <w:rPr>
          <w:rFonts w:ascii="Times New Roman" w:hAnsi="Times New Roman" w:eastAsia="Times New Roman" w:cs="Times New Roman"/>
        </w:rPr>
        <w:t xml:space="preserve"> </w:t>
      </w:r>
      <w:r>
        <w:rPr>
          <w:rFonts w:ascii="Gadugi" w:hAnsi="Gadugi" w:eastAsia="Gadugi" w:cs="Gadugi"/>
        </w:rPr>
        <w:t>ᏈᎳᏕᎵᏱᏯᏂᏱ</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ᎦᏁᎸ</w:t>
      </w:r>
      <w:r>
        <w:rPr>
          <w:rFonts w:ascii="Times New Roman" w:hAnsi="Times New Roman" w:eastAsia="Times New Roman" w:cs="Times New Roman"/>
        </w:rPr>
        <w:t xml:space="preserve"> </w:t>
      </w:r>
      <w:r>
        <w:rPr>
          <w:rFonts w:ascii="Gadugi" w:hAnsi="Gadugi" w:eastAsia="Gadugi" w:cs="Gadugi"/>
        </w:rPr>
        <w:t>ᎤᏁᏍᎩ</w:t>
      </w:r>
      <w:r>
        <w:rPr>
          <w:rFonts w:ascii="Times New Roman" w:hAnsi="Times New Roman" w:eastAsia="Times New Roman" w:cs="Times New Roman"/>
        </w:rPr>
        <w:t xml:space="preserve"> </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ᏓᏓᏁᏍᎬᎢ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ᎻᎳᎵᏔᏂ</w:t>
      </w:r>
      <w:r>
        <w:rPr>
          <w:rFonts w:ascii="Times New Roman" w:hAnsi="Times New Roman" w:eastAsia="Times New Roman" w:cs="Times New Roman"/>
        </w:rPr>
        <w:t xml:space="preserve"> </w:t>
      </w:r>
      <w:r>
        <w:rPr>
          <w:rFonts w:ascii="Gadugi" w:hAnsi="Gadugi" w:eastAsia="Gadugi" w:cs="Gadugi"/>
        </w:rPr>
        <w:t>ᎠᏓᏁᎸ</w:t>
      </w:r>
      <w:r>
        <w:rPr>
          <w:rFonts w:ascii="Times New Roman" w:hAnsi="Times New Roman" w:eastAsia="Times New Roman" w:cs="Times New Roman"/>
        </w:rPr>
        <w:t xml:space="preserve"> 46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ᏥᎬᏗ</w:t>
      </w:r>
      <w:r>
        <w:rPr>
          <w:rFonts w:ascii="Times New Roman" w:hAnsi="Times New Roman" w:eastAsia="Times New Roman" w:cs="Times New Roman"/>
        </w:rPr>
        <w:t xml:space="preserve"> </w:t>
      </w:r>
      <w:r>
        <w:rPr>
          <w:rFonts w:ascii="Gadugi" w:hAnsi="Gadugi" w:eastAsia="Gadugi" w:cs="Gadugi"/>
        </w:rPr>
        <w:t>ᎠᏂᏃᎯᏳᏫᏛ</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22, 1844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ᎤᏍᏆᏎᎵ</w:t>
      </w:r>
      <w:r>
        <w:rPr>
          <w:rFonts w:ascii="Times New Roman" w:hAnsi="Times New Roman" w:eastAsia="Times New Roman" w:cs="Times New Roman"/>
        </w:rPr>
        <w:t xml:space="preserve"> </w:t>
      </w:r>
      <w:r>
        <w:rPr>
          <w:rFonts w:ascii="Gadugi" w:hAnsi="Gadugi" w:eastAsia="Gadugi" w:cs="Gadugi"/>
        </w:rPr>
        <w:t>ᎤᎷᏤ</w:t>
      </w:r>
      <w:r>
        <w:rPr>
          <w:rFonts w:ascii="Times New Roman" w:hAnsi="Times New Roman" w:eastAsia="Times New Roman" w:cs="Times New Roman"/>
        </w:rPr>
        <w:t xml:space="preserve"> </w:t>
      </w:r>
      <w:r>
        <w:rPr>
          <w:rFonts w:ascii="Gadugi" w:hAnsi="Gadugi" w:eastAsia="Gadugi" w:cs="Gadugi"/>
        </w:rPr>
        <w:t>ᎤᎵᏍᎪᎸᏗᏱ</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ᎠᏓᏁᎸᎢ</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ئەگەر ڕاستی تامی ئەوەتا چەشتووە کە پەروەردگار میهرەبانە. بۆ ئەوەی دێن، وەک بۆ بەردێکی زیندوو، کە لەلایەن مرۆڤانەوە ڕەتکرایەوە، بەڵام لەلایەن خوداوە هەڵبژێردراو و گرانبەهاست، ئێوەش وەک بەردە زیندووەکان، بنیات دەنرێن بۆ ماڵێکی ڕۆحانی، کاهینایەتییەکی پیرۆز، بۆ ئەوەی قوربانییە ڕۆحانییەکان پێشکەش بکەن، کە بەهۆی عیسای مەسیحەوە لەبەرچاوی خودا پەسەندن. بۆیە هەروەها لە نووسراوە پیرۆزەکەدا هاتووە: «ئەوەتا، لە سیۆن بەردی گۆشەی سەرەکی دادەنێم، هەڵبژێردراو، گرانبەها؛ ئەوەی باوەڕی پێی هەبێت، هەرگیز شەرمەزار نابێت.» کەواتە بۆ ئێوەی باوەڕ دەھێنن، ئەو گرانبەهاست؛ بەڵام بۆ ئەوانەی گوێڕایەڵ نین، «ئەو بەردەی بنیاتنەران ڕەتیانکردەوە، هەمان ئەوە بووەتە سەری گۆشە»، و «بەردێکی هەڵکەوتن و تاشەبەردێکی کۆسپ». واتە بۆ ئەوانەی بەهۆی ناگوێڕایەڵییەوە لە وشەکە هەڵدەکەون؛ بۆ ئەوەش دیاریکرابوون. بەڵام ئێوە نەوەیەکی هەڵبژێردراون، کاهینایەتییەکی شاهانە، نەتەوەیەکی پیرۆز، گەلێکی تایبەت بۆ خۆی، تاکو ستایشەکانی ئەوە دەربخەن کە لە تاریکی بانگی کردوون بۆ ناڕوونییە سەرسوڕهێنەرەکەی. ئەوانەی جاران گەل نەبوون، بەڵام ئێستا گەلی خودان؛ ئەوانەی بەزەییتان پێ نەکرا بوو، بەڵام ئێستا بەزەییتان پێ کراوە. 1 Peter 2:3–10.</w:t>
      </w:r>
    </w:p>
    <w:p>
      <w:pPr>
        <w:pStyle w:val="ArticleBody"/>
        <w:jc w:val="left"/>
      </w:pPr>
      <w:r>
        <w:rPr>
          <w:rFonts w:ascii="Times New Roman" w:hAnsi="Times New Roman" w:eastAsia="Times New Roman" w:cs="Times New Roman"/>
        </w:rPr>
        <w:t>Ki be chameławx̌iš k'idagwełstx̌iš, uł yidagwełstx̌iš łu, daxis 1888 waymark, ła inspirationx̌iš alignmentx̌iš Korah rebellion Moses alpha historyx̌iš guł last daysx̌iš yidagwełstx̌iš, ła 9/11x̌iš alignmentx̌iš, ła Laodicean message third angelx̌iš k'idagwełstx̌iš according to inspiration. Prophecyx̌iš Laodiceans “blind” łu, meaning darknessx̌iš hiyu, ła darknessx̌iš k'ix̣ałudax̌iš call beginx̌iš ła Laodicean message 1856, 1888, ła 9/11x̌iš k'idagwełstx̌iš. 9/11x̌iš “darknessx̌iš k'ix̣ałudax̌iš call” łu, Revelation eighteen angel lightx̌iš understandingx̌iš call k'ała, ama hearerx̌iš God “marvelous works” perfect fulfillmentsx̌iš ił historyx̌iš k'idagwełstx̌iš call ałqi.</w:t>
      </w:r>
    </w:p>
    <w:p>
      <w:pPr>
        <w:pStyle w:val="ArticleBody"/>
        <w:jc w:val="left"/>
      </w:pPr>
      <w:r>
        <w:rPr>
          <w:rFonts w:ascii="Nirmala UI" w:hAnsi="Nirmala UI" w:eastAsia="Nirmala UI" w:cs="Nirmala UI"/>
        </w:rPr>
        <w:t>नङगैथाव</w:t>
      </w:r>
      <w:r>
        <w:rPr>
          <w:rFonts w:ascii="Times New Roman" w:hAnsi="Times New Roman" w:eastAsia="Times New Roman" w:cs="Times New Roman"/>
        </w:rPr>
        <w:t xml:space="preserve"> </w:t>
      </w:r>
      <w:r>
        <w:rPr>
          <w:rFonts w:ascii="Nirmala UI" w:hAnsi="Nirmala UI" w:eastAsia="Nirmala UI" w:cs="Nirmala UI"/>
        </w:rPr>
        <w:t>सोमसियन</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फोसाबो</w:t>
      </w:r>
      <w:r>
        <w:rPr>
          <w:rFonts w:ascii="Times New Roman" w:hAnsi="Times New Roman" w:eastAsia="Times New Roman" w:cs="Times New Roman"/>
        </w:rPr>
        <w:t xml:space="preserve"> </w:t>
      </w:r>
      <w:r>
        <w:rPr>
          <w:rFonts w:ascii="Nirmala UI" w:hAnsi="Nirmala UI" w:eastAsia="Nirmala UI" w:cs="Nirmala UI"/>
        </w:rPr>
        <w:t>रैख्लाइ</w:t>
      </w:r>
      <w:r>
        <w:rPr>
          <w:rFonts w:ascii="Times New Roman" w:hAnsi="Times New Roman" w:eastAsia="Times New Roman" w:cs="Times New Roman"/>
        </w:rPr>
        <w:t>, “</w:t>
      </w:r>
      <w:r>
        <w:rPr>
          <w:rFonts w:ascii="Nirmala UI" w:hAnsi="Nirmala UI" w:eastAsia="Nirmala UI" w:cs="Nirmala UI"/>
        </w:rPr>
        <w:t>फाउएब्ला</w:t>
      </w:r>
      <w:r>
        <w:rPr>
          <w:rFonts w:ascii="Times New Roman" w:hAnsi="Times New Roman" w:eastAsia="Times New Roman" w:cs="Times New Roman"/>
        </w:rPr>
        <w:t xml:space="preserve"> </w:t>
      </w:r>
      <w:r>
        <w:rPr>
          <w:rFonts w:ascii="Nirmala UI" w:hAnsi="Nirmala UI" w:eastAsia="Nirmala UI" w:cs="Nirmala UI"/>
        </w:rPr>
        <w:t>गसपेल</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फरफेटिक</w:t>
      </w:r>
      <w:r>
        <w:rPr>
          <w:rFonts w:ascii="Times New Roman" w:hAnsi="Times New Roman" w:eastAsia="Times New Roman" w:cs="Times New Roman"/>
        </w:rPr>
        <w:t xml:space="preserve"> </w:t>
      </w:r>
      <w:r>
        <w:rPr>
          <w:rFonts w:ascii="Nirmala UI" w:hAnsi="Nirmala UI" w:eastAsia="Nirmala UI" w:cs="Nirmala UI"/>
        </w:rPr>
        <w:t>बिबुंथि</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जायाव</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फरफेटिक</w:t>
      </w:r>
      <w:r>
        <w:rPr>
          <w:rFonts w:ascii="Times New Roman" w:hAnsi="Times New Roman" w:eastAsia="Times New Roman" w:cs="Times New Roman"/>
        </w:rPr>
        <w:t xml:space="preserve"> </w:t>
      </w:r>
      <w:r>
        <w:rPr>
          <w:rFonts w:ascii="Nirmala UI" w:hAnsi="Nirmala UI" w:eastAsia="Nirmala UI" w:cs="Nirmala UI"/>
        </w:rPr>
        <w:t>सोलोंथाइ</w:t>
      </w:r>
      <w:r>
        <w:rPr>
          <w:rFonts w:ascii="Times New Roman" w:hAnsi="Times New Roman" w:eastAsia="Times New Roman" w:cs="Times New Roman"/>
        </w:rPr>
        <w:t xml:space="preserve"> </w:t>
      </w:r>
      <w:r>
        <w:rPr>
          <w:rFonts w:ascii="Nirmala UI" w:hAnsi="Nirmala UI" w:eastAsia="Nirmala UI" w:cs="Nirmala UI"/>
        </w:rPr>
        <w:t>खाबायै</w:t>
      </w:r>
      <w:r>
        <w:rPr>
          <w:rFonts w:ascii="Times New Roman" w:hAnsi="Times New Roman" w:eastAsia="Times New Roman" w:cs="Times New Roman"/>
        </w:rPr>
        <w:t xml:space="preserve"> </w:t>
      </w:r>
      <w:r>
        <w:rPr>
          <w:rFonts w:ascii="Nirmala UI" w:hAnsi="Nirmala UI" w:eastAsia="Nirmala UI" w:cs="Nirmala UI"/>
        </w:rPr>
        <w:t>उन्मोचोन</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w:t>
      </w:r>
      <w:r>
        <w:rPr>
          <w:rFonts w:ascii="Nirmala UI" w:hAnsi="Nirmala UI" w:eastAsia="Nirmala UI" w:cs="Nirmala UI"/>
        </w:rPr>
        <w:t>थामनि</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फोरखांनाय</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थामनि</w:t>
      </w:r>
      <w:r>
        <w:rPr>
          <w:rFonts w:ascii="Times New Roman" w:hAnsi="Times New Roman" w:eastAsia="Times New Roman" w:cs="Times New Roman"/>
        </w:rPr>
        <w:t xml:space="preserve"> </w:t>
      </w:r>
      <w:r>
        <w:rPr>
          <w:rFonts w:ascii="Nirmala UI" w:hAnsi="Nirmala UI" w:eastAsia="Nirmala UI" w:cs="Nirmala UI"/>
        </w:rPr>
        <w:t>फोरखांनायाव</w:t>
      </w:r>
      <w:r>
        <w:rPr>
          <w:rFonts w:ascii="Times New Roman" w:hAnsi="Times New Roman" w:eastAsia="Times New Roman" w:cs="Times New Roman"/>
        </w:rPr>
        <w:t xml:space="preserve"> </w:t>
      </w:r>
      <w:r>
        <w:rPr>
          <w:rFonts w:ascii="Nirmala UI" w:hAnsi="Nirmala UI" w:eastAsia="Nirmala UI" w:cs="Nirmala UI"/>
        </w:rPr>
        <w:t>फोरमायग्रा</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एरै</w:t>
      </w:r>
      <w:r>
        <w:rPr>
          <w:rFonts w:ascii="Times New Roman" w:hAnsi="Times New Roman" w:eastAsia="Times New Roman" w:cs="Times New Roman"/>
        </w:rPr>
        <w:t xml:space="preserve">, </w:t>
      </w:r>
      <w:r>
        <w:rPr>
          <w:rFonts w:ascii="Nirmala UI" w:hAnsi="Nirmala UI" w:eastAsia="Nirmala UI" w:cs="Nirmala UI"/>
        </w:rPr>
        <w:t>सिगांनि</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फोरखांनाय</w:t>
      </w:r>
      <w:r>
        <w:rPr>
          <w:rFonts w:ascii="Times New Roman" w:hAnsi="Times New Roman" w:eastAsia="Times New Roman" w:cs="Times New Roman"/>
        </w:rPr>
        <w:t xml:space="preserve"> </w:t>
      </w:r>
      <w:r>
        <w:rPr>
          <w:rFonts w:ascii="Nirmala UI" w:hAnsi="Nirmala UI" w:eastAsia="Nirmala UI" w:cs="Nirmala UI"/>
        </w:rPr>
        <w:t>दानायनि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w:t>
      </w:r>
      <w:r>
        <w:rPr>
          <w:rFonts w:ascii="Nirmala UI" w:hAnsi="Nirmala UI" w:eastAsia="Nirmala UI" w:cs="Nirmala UI"/>
        </w:rPr>
        <w:t>दुइखौ</w:t>
      </w:r>
      <w:r>
        <w:rPr>
          <w:rFonts w:ascii="Times New Roman" w:hAnsi="Times New Roman" w:eastAsia="Times New Roman" w:cs="Times New Roman"/>
        </w:rPr>
        <w:t xml:space="preserve"> </w:t>
      </w:r>
      <w:r>
        <w:rPr>
          <w:rFonts w:ascii="Nirmala UI" w:hAnsi="Nirmala UI" w:eastAsia="Nirmala UI" w:cs="Nirmala UI"/>
        </w:rPr>
        <w:t>थामनिआव</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स्वभावनाय</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थामनिआ</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लिटमस</w:t>
      </w:r>
      <w:r>
        <w:rPr>
          <w:rFonts w:ascii="Times New Roman" w:hAnsi="Times New Roman" w:eastAsia="Times New Roman" w:cs="Times New Roman"/>
        </w:rPr>
        <w:t xml:space="preserve"> </w:t>
      </w:r>
      <w:r>
        <w:rPr>
          <w:rFonts w:ascii="Nirmala UI" w:hAnsi="Nirmala UI" w:eastAsia="Nirmala UI" w:cs="Nirmala UI"/>
        </w:rPr>
        <w:t>फोरखांनाय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फोसावो</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नोंथाङा</w:t>
      </w:r>
      <w:r>
        <w:rPr>
          <w:rFonts w:ascii="Times New Roman" w:hAnsi="Times New Roman" w:eastAsia="Times New Roman" w:cs="Times New Roman"/>
        </w:rPr>
        <w:t xml:space="preserve"> </w:t>
      </w:r>
      <w:r>
        <w:rPr>
          <w:rFonts w:ascii="Nirmala UI" w:hAnsi="Nirmala UI" w:eastAsia="Nirmala UI" w:cs="Nirmala UI"/>
        </w:rPr>
        <w:t>सिगांनि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दुइखौ</w:t>
      </w:r>
      <w:r>
        <w:rPr>
          <w:rFonts w:ascii="Times New Roman" w:hAnsi="Times New Roman" w:eastAsia="Times New Roman" w:cs="Times New Roman"/>
        </w:rPr>
        <w:t xml:space="preserve"> </w:t>
      </w:r>
      <w:r>
        <w:rPr>
          <w:rFonts w:ascii="Nirmala UI" w:hAnsi="Nirmala UI" w:eastAsia="Nirmala UI" w:cs="Nirmala UI"/>
        </w:rPr>
        <w:t>फोरखांनायखौ</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खालामबाय।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फाउएब्ला</w:t>
      </w:r>
      <w:r>
        <w:rPr>
          <w:rFonts w:ascii="Times New Roman" w:hAnsi="Times New Roman" w:eastAsia="Times New Roman" w:cs="Times New Roman"/>
        </w:rPr>
        <w:t xml:space="preserve"> </w:t>
      </w:r>
      <w:r>
        <w:rPr>
          <w:rFonts w:ascii="Nirmala UI" w:hAnsi="Nirmala UI" w:eastAsia="Nirmala UI" w:cs="Nirmala UI"/>
        </w:rPr>
        <w:t>गसपेलनिजों</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नोंथाङा</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फोरखांनायखौ</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खालामनांगोन</w:t>
      </w:r>
      <w:r>
        <w:rPr>
          <w:rFonts w:ascii="Times New Roman" w:hAnsi="Times New Roman" w:eastAsia="Times New Roman" w:cs="Times New Roman"/>
        </w:rPr>
        <w:t xml:space="preserve"> </w:t>
      </w:r>
      <w:r>
        <w:rPr>
          <w:rFonts w:ascii="Nirmala UI" w:hAnsi="Nirmala UI" w:eastAsia="Nirmala UI" w:cs="Nirmala UI"/>
        </w:rPr>
        <w:t>जाहाथे</w:t>
      </w:r>
      <w:r>
        <w:rPr>
          <w:rFonts w:ascii="Times New Roman" w:hAnsi="Times New Roman" w:eastAsia="Times New Roman" w:cs="Times New Roman"/>
        </w:rPr>
        <w:t xml:space="preserve"> </w:t>
      </w:r>
      <w:r>
        <w:rPr>
          <w:rFonts w:ascii="Nirmala UI" w:hAnsi="Nirmala UI" w:eastAsia="Nirmala UI" w:cs="Nirmala UI"/>
        </w:rPr>
        <w:t>नोंथाङा</w:t>
      </w:r>
      <w:r>
        <w:rPr>
          <w:rFonts w:ascii="Times New Roman" w:hAnsi="Times New Roman" w:eastAsia="Times New Roman" w:cs="Times New Roman"/>
        </w:rPr>
        <w:t xml:space="preserve"> </w:t>
      </w:r>
      <w:r>
        <w:rPr>
          <w:rFonts w:ascii="Nirmala UI" w:hAnsi="Nirmala UI" w:eastAsia="Nirmala UI" w:cs="Nirmala UI"/>
        </w:rPr>
        <w:t>उननि</w:t>
      </w:r>
      <w:r>
        <w:rPr>
          <w:rFonts w:ascii="Times New Roman" w:hAnsi="Times New Roman" w:eastAsia="Times New Roman" w:cs="Times New Roman"/>
        </w:rPr>
        <w:t xml:space="preserve"> </w:t>
      </w:r>
      <w:r>
        <w:rPr>
          <w:rFonts w:ascii="Nirmala UI" w:hAnsi="Nirmala UI" w:eastAsia="Nirmala UI" w:cs="Nirmala UI"/>
        </w:rPr>
        <w:t>फोरखांनायजों</w:t>
      </w:r>
      <w:r>
        <w:rPr>
          <w:rFonts w:ascii="Times New Roman" w:hAnsi="Times New Roman" w:eastAsia="Times New Roman" w:cs="Times New Roman"/>
        </w:rPr>
        <w:t xml:space="preserve"> </w:t>
      </w:r>
      <w:r>
        <w:rPr>
          <w:rFonts w:ascii="Nirmala UI" w:hAnsi="Nirmala UI" w:eastAsia="Nirmala UI" w:cs="Nirmala UI"/>
        </w:rPr>
        <w:t>जरायदेर</w:t>
      </w:r>
      <w:r>
        <w:rPr>
          <w:rFonts w:ascii="Times New Roman" w:hAnsi="Times New Roman" w:eastAsia="Times New Roman" w:cs="Times New Roman"/>
        </w:rPr>
        <w:t xml:space="preserve"> </w:t>
      </w:r>
      <w:r>
        <w:rPr>
          <w:rFonts w:ascii="Nirmala UI" w:hAnsi="Nirmala UI" w:eastAsia="Nirmala UI" w:cs="Nirmala UI"/>
        </w:rPr>
        <w:t>थाखाय।</w:t>
      </w:r>
    </w:p>
    <w:p>
      <w:pPr>
        <w:pStyle w:val="ArticleBody"/>
        <w:jc w:val="left"/>
      </w:pPr>
      <w:r>
        <w:rPr>
          <w:rFonts w:ascii="Times New Roman" w:hAnsi="Times New Roman" w:eastAsia="Times New Roman" w:cs="Times New Roman"/>
        </w:rPr>
        <w:t>“</w:t>
      </w:r>
      <w:r>
        <w:rPr>
          <w:rFonts w:ascii="Nirmala UI" w:hAnsi="Nirmala UI" w:eastAsia="Nirmala UI" w:cs="Nirmala UI"/>
        </w:rPr>
        <w:t>ਅਦਭੁੱਤ</w:t>
      </w:r>
      <w:r>
        <w:rPr>
          <w:rFonts w:ascii="Times New Roman" w:hAnsi="Times New Roman" w:eastAsia="Times New Roman" w:cs="Times New Roman"/>
        </w:rPr>
        <w:t xml:space="preserve"> </w:t>
      </w:r>
      <w:r>
        <w:rPr>
          <w:rFonts w:ascii="Nirmala UI" w:hAnsi="Nirmala UI" w:eastAsia="Nirmala UI" w:cs="Nirmala UI"/>
        </w:rPr>
        <w:t>ਕਰਤੱਬਾਂ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ਸਦੀਵੀ</w:t>
      </w:r>
      <w:r>
        <w:rPr>
          <w:rFonts w:ascii="Times New Roman" w:hAnsi="Times New Roman" w:eastAsia="Times New Roman" w:cs="Times New Roman"/>
        </w:rPr>
        <w:t xml:space="preserve"> </w:t>
      </w:r>
      <w:r>
        <w:rPr>
          <w:rFonts w:ascii="Nirmala UI" w:hAnsi="Nirmala UI" w:eastAsia="Nirmala UI" w:cs="Nirmala UI"/>
        </w:rPr>
        <w:t>ਸੁਸਮਾਚਾਰ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ਸ਼ਿਖਰ</w:t>
      </w:r>
      <w:r>
        <w:rPr>
          <w:rFonts w:ascii="Times New Roman" w:hAnsi="Times New Roman" w:eastAsia="Times New Roman" w:cs="Times New Roman"/>
        </w:rPr>
        <w:t>-</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ਘੋਸ਼ਿਤ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ਸਦੀਵੀ</w:t>
      </w:r>
      <w:r>
        <w:rPr>
          <w:rFonts w:ascii="Times New Roman" w:hAnsi="Times New Roman" w:eastAsia="Times New Roman" w:cs="Times New Roman"/>
        </w:rPr>
        <w:t xml:space="preserve"> </w:t>
      </w:r>
      <w:r>
        <w:rPr>
          <w:rFonts w:ascii="Nirmala UI" w:hAnsi="Nirmala UI" w:eastAsia="Nirmala UI" w:cs="Nirmala UI"/>
        </w:rPr>
        <w:t>ਸੁਸਮਾਚਾਰ</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9/11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ਸੰਪੂਰਨ</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ਪਾਉਂਦੀ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1844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ਦਰਵਾਜ਼ਾ</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ਬਣਦਾ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ਦਰਵਾਜ਼ਾ</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9/11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ਕਾਰਜਕਾਰੀ</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ਘੋਸ਼ਿਤ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ਜਾਂਚਕਾਰੀ</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1844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9/11-از يَكشەممە ياساسىغىچە بولغان مەزگىل «خۇدانىڭ ھەيران قالارلىق ئەمەللىرى» دەپ تەسۋىرلىنىدۇ؛ ۋە ئۇ خۇددى «بۇرجەكنىڭ بېشى»غا ئايلىنىدىغان ئاساس تاشىدەك، ۋە خۇددى «پەنتىكوست پەسلى»دەك، ۋە خۇددى «ھەبەققۇق ئىككىنچى باب»دەك، ۋە «يۈز قىرىق تۆت مىڭ كىشىنىڭ مۆھرلىنىش ۋاقتى»دەك، ۋە «ھەيۋاننىڭ سۈرىتى سىناق ۋاقتى»دەك، ۋە «ئەبەدىي ئىنجىل»دەك، ۋە «1840-تىن 1844-گىچە بولغان مۇقەددەس تارىخ»دەك، ۋە «ۋەھىي ئونىنچى باب»نىڭ تارىخىدەك، ۋە «مەسىھنىڭ چۆمۈلدۈرۈلۈشىدىن تارتىپ ئۇنىڭ ئۆلۈمىگىچە بولغان تارىخ»دەك.</w:t>
      </w:r>
    </w:p>
    <w:p>
      <w:pPr>
        <w:pStyle w:val="ArticleBody"/>
        <w:jc w:val="left"/>
      </w:pPr>
      <w:r>
        <w:rPr>
          <w:rFonts w:ascii="Times New Roman" w:hAnsi="Times New Roman" w:eastAsia="Times New Roman" w:cs="Times New Roman"/>
        </w:rPr>
        <w:t>Хьыри УӀагӀэу ыджэ къыщыжьыгъэр, И жьыбжьэхэм фракталкӀэ къыщыгъэщӀам, хэкугъэу 2520 махуэм я зэман къызэфӀэкӀыжьыгъэ, ары кӀэщӀыгъуашӀэм къытекӀуагъ. Христос и жьыбжьэхэр И лӀэныгъэ, И дэныгъэрэ И къэлыжьыныгъэрэ къыщыгъэлъагъуагъ, ары 1260 махуэм я кӀэбжьэбжьэм псалъэныгъэу зэрыкъызэфӀэкӀыжьыгъагъэм.</w:t>
      </w:r>
    </w:p>
    <w:p>
      <w:pPr>
        <w:pStyle w:val="ArticleBody"/>
        <w:jc w:val="left"/>
      </w:pPr>
      <w:r>
        <w:rPr>
          <w:rFonts w:ascii="Times New Roman" w:hAnsi="Times New Roman" w:eastAsia="Times New Roman" w:cs="Times New Roman"/>
        </w:rPr>
        <w:t>Məsihin vəftizi zamanı Müqəddəs Ruhun enməsi, 11 sentyabrda Vəhy on səkkizinci fəsildəki mələyin enməsini tipoloji olaraq təmsil edirdi. 1260 peyğəmbərlik günü sonra, vəftizlə simvolizə olunan hadisələr çarmıxda hərfi şəkildə yerinə yetirildi. Vəftizdən çarmıxa qədər olan tarix, dövrün sonunda hərfi olaraq yerinə yetirilən simvolik bir alfa tarixini ehtiva edir. Alfa və omeqa tarixləri bütün ümumi tarixin fraktallarıdır. Vəftizdən çarmıxa qədər olan tarix “Allahın ecazkar işləri”dir və həmin tarix həmçinin “Məsihin vəftizi” ilə, eləcə də Onun hərfi “ölümü, dəfni və dirilməsi” ilə, buna görə də həmçinin “qədim İsrailin Qırmızı dənizdəki vəftizi” ilə, eləcə də “Nuhun tarixində səkkiz canın vəftizi” ilə təmsil olunur. Bütün bu dövrlər Onun “ecazkar işləri”nin tarixini təmsil edir.</w:t>
      </w:r>
    </w:p>
    <w:p>
      <w:pPr>
        <w:pStyle w:val="ArticleBody"/>
        <w:jc w:val="left"/>
      </w:pPr>
      <w:r>
        <w:rPr>
          <w:rFonts w:ascii="Nirmala UI" w:hAnsi="Nirmala UI" w:eastAsia="Nirmala UI" w:cs="Nirmala UI"/>
        </w:rPr>
        <w:t>ऍठो</w:t>
      </w:r>
      <w:r>
        <w:rPr>
          <w:rFonts w:ascii="Times New Roman" w:hAnsi="Times New Roman" w:eastAsia="Times New Roman" w:cs="Times New Roman"/>
        </w:rPr>
        <w:t xml:space="preserve"> </w:t>
      </w:r>
      <w:r>
        <w:rPr>
          <w:rFonts w:ascii="Nirmala UI" w:hAnsi="Nirmala UI" w:eastAsia="Nirmala UI" w:cs="Nirmala UI"/>
        </w:rPr>
        <w:t>आकड्याचा</w:t>
      </w:r>
      <w:r>
        <w:rPr>
          <w:rFonts w:ascii="Times New Roman" w:hAnsi="Times New Roman" w:eastAsia="Times New Roman" w:cs="Times New Roman"/>
        </w:rPr>
        <w:t xml:space="preserve"> </w:t>
      </w:r>
      <w:r>
        <w:rPr>
          <w:rFonts w:ascii="Nirmala UI" w:hAnsi="Nirmala UI" w:eastAsia="Nirmala UI" w:cs="Nirmala UI"/>
        </w:rPr>
        <w:t>पुनरुत्थानाचे</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तारव्यातील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आत्म्यांचाच</w:t>
      </w:r>
      <w:r>
        <w:rPr>
          <w:rFonts w:ascii="Times New Roman" w:hAnsi="Times New Roman" w:eastAsia="Times New Roman" w:cs="Times New Roman"/>
        </w:rPr>
        <w:t xml:space="preserve"> </w:t>
      </w:r>
      <w:r>
        <w:rPr>
          <w:rFonts w:ascii="Nirmala UI" w:hAnsi="Nirmala UI" w:eastAsia="Nirmala UI" w:cs="Nirmala UI"/>
        </w:rPr>
        <w:t>ऍठो</w:t>
      </w:r>
      <w:r>
        <w:rPr>
          <w:rFonts w:ascii="Times New Roman" w:hAnsi="Times New Roman" w:eastAsia="Times New Roman" w:cs="Times New Roman"/>
        </w:rPr>
        <w:t xml:space="preserve"> </w:t>
      </w:r>
      <w:r>
        <w:rPr>
          <w:rFonts w:ascii="Nirmala UI" w:hAnsi="Nirmala UI" w:eastAsia="Nirmala UI" w:cs="Nirmala UI"/>
        </w:rPr>
        <w:t>आकड्याचा</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आढळतो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w:t>
      </w:r>
      <w:r>
        <w:rPr>
          <w:rFonts w:ascii="Nirmala UI" w:hAnsi="Nirmala UI" w:eastAsia="Nirmala UI" w:cs="Nirmala UI"/>
        </w:rPr>
        <w:t>उल्लेखाच्या</w:t>
      </w:r>
      <w:r>
        <w:rPr>
          <w:rFonts w:ascii="Times New Roman" w:hAnsi="Times New Roman" w:eastAsia="Times New Roman" w:cs="Times New Roman"/>
        </w:rPr>
        <w:t xml:space="preserve"> </w:t>
      </w:r>
      <w:r>
        <w:rPr>
          <w:rFonts w:ascii="Nirmala UI" w:hAnsi="Nirmala UI" w:eastAsia="Nirmala UI" w:cs="Nirmala UI"/>
        </w:rPr>
        <w:t>नियमानुसार</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प्रेषितार्थक</w:t>
      </w:r>
      <w:r>
        <w:rPr>
          <w:rFonts w:ascii="Times New Roman" w:hAnsi="Times New Roman" w:eastAsia="Times New Roman" w:cs="Times New Roman"/>
        </w:rPr>
        <w:t xml:space="preserve"> </w:t>
      </w:r>
      <w:r>
        <w:rPr>
          <w:rFonts w:ascii="Nirmala UI" w:hAnsi="Nirmala UI" w:eastAsia="Nirmala UI" w:cs="Nirmala UI"/>
        </w:rPr>
        <w:t>तपशील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उल्लेखातच</w:t>
      </w:r>
      <w:r>
        <w:rPr>
          <w:rFonts w:ascii="Times New Roman" w:hAnsi="Times New Roman" w:eastAsia="Times New Roman" w:cs="Times New Roman"/>
        </w:rPr>
        <w:t xml:space="preserve"> </w:t>
      </w:r>
      <w:r>
        <w:rPr>
          <w:rFonts w:ascii="Nirmala UI" w:hAnsi="Nirmala UI" w:eastAsia="Nirmala UI" w:cs="Nirmala UI"/>
        </w:rPr>
        <w:t>अंतर्भूत</w:t>
      </w:r>
      <w:r>
        <w:rPr>
          <w:rFonts w:ascii="Times New Roman" w:hAnsi="Times New Roman" w:eastAsia="Times New Roman" w:cs="Times New Roman"/>
        </w:rPr>
        <w:t xml:space="preserve"> </w:t>
      </w:r>
      <w:r>
        <w:rPr>
          <w:rFonts w:ascii="Nirmala UI" w:hAnsi="Nirmala UI" w:eastAsia="Nirmala UI" w:cs="Nirmala UI"/>
        </w:rPr>
        <w:t>असतात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पृथ्वीहून</w:t>
      </w:r>
      <w:r>
        <w:rPr>
          <w:rFonts w:ascii="Times New Roman" w:hAnsi="Times New Roman" w:eastAsia="Times New Roman" w:cs="Times New Roman"/>
        </w:rPr>
        <w:t xml:space="preserve"> </w:t>
      </w:r>
      <w:r>
        <w:rPr>
          <w:rFonts w:ascii="Nirmala UI" w:hAnsi="Nirmala UI" w:eastAsia="Nirmala UI" w:cs="Nirmala UI"/>
        </w:rPr>
        <w:t>नव्या</w:t>
      </w:r>
      <w:r>
        <w:rPr>
          <w:rFonts w:ascii="Times New Roman" w:hAnsi="Times New Roman" w:eastAsia="Times New Roman" w:cs="Times New Roman"/>
        </w:rPr>
        <w:t xml:space="preserve"> </w:t>
      </w:r>
      <w:r>
        <w:rPr>
          <w:rFonts w:ascii="Nirmala UI" w:hAnsi="Nirmala UI" w:eastAsia="Nirmala UI" w:cs="Nirmala UI"/>
        </w:rPr>
        <w:t>पृथ्वीवर</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Khiā támā tám mānuhā bācigalā borsor bēlāt, kintu jimanē borsor satarkabārtā aswīkār kalā, sēmānē sakalē marigalē, thik ne? Sēi “8” mānuhā, jimanē natun pṛthibīlōi yāy, yāhānk aswīkṛta satarkabārtār itihās, bandha duār, borsā āru natun pṛthibīr dwārā pratinidhitwa karā yāy, sēmānē puranā jagatar para natun jagatalōi eka byabasthāgat paribartanor majedi yāisil.</w:t>
      </w:r>
    </w:p>
    <w:p>
      <w:pPr>
        <w:pStyle w:val="ArticleBody"/>
        <w:jc w:val="left"/>
      </w:pPr>
      <w:r>
        <w:rPr>
          <w:rFonts w:ascii="Times New Roman" w:hAnsi="Times New Roman" w:eastAsia="Times New Roman" w:cs="Times New Roman"/>
        </w:rPr>
        <w:t>تبدیلیِ دوری که آن هشت نفس را که همان یک‌صد و چهل و چهار هزارند مشخص می‌سازد، گذار از لائودیکیه به فیلادلفیه است؛ و این نیز همان گذار از کلیسای مجاهد، مرکب از گندم و زوان، به کلیسای ظافر است که تنها از قربانیِ نخست‌میوهٔ گندم تشکیل یافته و همچون قربانیِ عَلَم‌گونه برافراشته می‌شود تا تمامی جهان آن را ببیند، همانند نگریستن به قایقی تنها بر روی آب‌های طوفانی. آن مردم همان ۸ هستند که از ۷ است، و تاریخِ عبور کشتی و عبور از دریای سرخ، هر دو، نمونه‌هایی از «اعمال عجیب» او هستند.</w:t>
      </w:r>
    </w:p>
    <w:p>
      <w:pPr>
        <w:pStyle w:val="ArticleBody"/>
        <w:jc w:val="left"/>
      </w:pPr>
      <w:r>
        <w:rPr>
          <w:rFonts w:ascii="Times New Roman" w:hAnsi="Times New Roman" w:eastAsia="Times New Roman" w:cs="Times New Roman"/>
        </w:rPr>
        <w:t>Ukan aâmeeh são os que foram ressuscitados em cumprimento de Apocalipse 11:11. Eles são o povo da aliança de Deus, representado por seu pai Abraão, que trazia o sinal da aliança por meio da circuncisão, a qual devia realizar-se no oitavo dia.</w:t>
      </w:r>
    </w:p>
    <w:p>
      <w:pPr>
        <w:pStyle w:val="ArticleBody"/>
        <w:jc w:val="left"/>
      </w:pP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రేఖలు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కాలవ్యవధిని</w:t>
      </w:r>
      <w:r>
        <w:rPr>
          <w:rFonts w:ascii="Times New Roman" w:hAnsi="Times New Roman" w:eastAsia="Times New Roman" w:cs="Times New Roman"/>
        </w:rPr>
        <w:t xml:space="preserve"> </w:t>
      </w:r>
      <w:r>
        <w:rPr>
          <w:rFonts w:ascii="Nirmala UI" w:hAnsi="Nirmala UI" w:eastAsia="Nirmala UI" w:cs="Nirmala UI"/>
        </w:rPr>
        <w:t>సూచిస్తున్నవి</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కాలవ్యవధి</w:t>
      </w:r>
      <w:r>
        <w:rPr>
          <w:rFonts w:ascii="Times New Roman" w:hAnsi="Times New Roman" w:eastAsia="Times New Roman" w:cs="Times New Roman"/>
        </w:rPr>
        <w:t xml:space="preserve"> 9/11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పునాదులతో</w:t>
      </w:r>
      <w:r>
        <w:rPr>
          <w:rFonts w:ascii="Times New Roman" w:hAnsi="Times New Roman" w:eastAsia="Times New Roman" w:cs="Times New Roman"/>
        </w:rPr>
        <w:t xml:space="preserve"> </w:t>
      </w:r>
      <w:r>
        <w:rPr>
          <w:rFonts w:ascii="Nirmala UI" w:hAnsi="Nirmala UI" w:eastAsia="Nirmala UI" w:cs="Nirmala UI"/>
        </w:rPr>
        <w:t>ప్రారంభమై</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ధర్మశాసనంతో</w:t>
      </w:r>
      <w:r>
        <w:rPr>
          <w:rFonts w:ascii="Times New Roman" w:hAnsi="Times New Roman" w:eastAsia="Times New Roman" w:cs="Times New Roman"/>
        </w:rPr>
        <w:t xml:space="preserve"> </w:t>
      </w:r>
      <w:r>
        <w:rPr>
          <w:rFonts w:ascii="Nirmala UI" w:hAnsi="Nirmala UI" w:eastAsia="Nirmala UI" w:cs="Nirmala UI"/>
        </w:rPr>
        <w:t>ముగుస్తుంది</w:t>
      </w:r>
      <w:r>
        <w:rPr>
          <w:rFonts w:ascii="Times New Roman" w:hAnsi="Times New Roman" w:eastAsia="Times New Roman" w:cs="Times New Roman"/>
        </w:rPr>
        <w:t xml:space="preserve">. 9/11 </w:t>
      </w:r>
      <w:r>
        <w:rPr>
          <w:rFonts w:ascii="Nirmala UI" w:hAnsi="Nirmala UI" w:eastAsia="Nirmala UI" w:cs="Nirmala UI"/>
        </w:rPr>
        <w:t>పునాది</w:t>
      </w:r>
      <w:r>
        <w:rPr>
          <w:rFonts w:ascii="Times New Roman" w:hAnsi="Times New Roman" w:eastAsia="Times New Roman" w:cs="Times New Roman"/>
        </w:rPr>
        <w:t xml:space="preserve"> </w:t>
      </w:r>
      <w:r>
        <w:rPr>
          <w:rFonts w:ascii="Nirmala UI" w:hAnsi="Nirmala UI" w:eastAsia="Nirmala UI" w:cs="Nirmala UI"/>
        </w:rPr>
        <w:t>రాయి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ధర్మశాసనం</w:t>
      </w:r>
      <w:r>
        <w:rPr>
          <w:rFonts w:ascii="Times New Roman" w:hAnsi="Times New Roman" w:eastAsia="Times New Roman" w:cs="Times New Roman"/>
        </w:rPr>
        <w:t xml:space="preserve"> </w:t>
      </w:r>
      <w:r>
        <w:rPr>
          <w:rFonts w:ascii="Nirmala UI" w:hAnsi="Nirmala UI" w:eastAsia="Nirmala UI" w:cs="Nirmala UI"/>
        </w:rPr>
        <w:t>శిరోరాయి</w:t>
      </w:r>
      <w:r>
        <w:rPr>
          <w:rFonts w:ascii="Times New Roman" w:hAnsi="Times New Roman" w:eastAsia="Times New Roman" w:cs="Times New Roman"/>
        </w:rPr>
        <w:t xml:space="preserve">. </w:t>
      </w:r>
      <w:r>
        <w:rPr>
          <w:rFonts w:ascii="Nirmala UI" w:hAnsi="Nirmala UI" w:eastAsia="Nirmala UI" w:cs="Nirmala UI"/>
        </w:rPr>
        <w:t>నెహెమ్యా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ఎజ్రా</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xml:space="preserve"> </w:t>
      </w:r>
      <w:r>
        <w:rPr>
          <w:rFonts w:ascii="Nirmala UI" w:hAnsi="Nirmala UI" w:eastAsia="Nirmala UI" w:cs="Nirmala UI"/>
        </w:rPr>
        <w:t>యెరూషలేమును</w:t>
      </w:r>
      <w:r>
        <w:rPr>
          <w:rFonts w:ascii="Times New Roman" w:hAnsi="Times New Roman" w:eastAsia="Times New Roman" w:cs="Times New Roman"/>
        </w:rPr>
        <w:t xml:space="preserve"> </w:t>
      </w:r>
      <w:r>
        <w:rPr>
          <w:rFonts w:ascii="Nirmala UI" w:hAnsi="Nirmala UI" w:eastAsia="Nirmala UI" w:cs="Nirmala UI"/>
        </w:rPr>
        <w:t>పునర్నిర్మించిన</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పునాది</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ఆజ్ఞ</w:t>
      </w:r>
      <w:r>
        <w:rPr>
          <w:rFonts w:ascii="Times New Roman" w:hAnsi="Times New Roman" w:eastAsia="Times New Roman" w:cs="Times New Roman"/>
        </w:rPr>
        <w:t xml:space="preserve"> </w:t>
      </w:r>
      <w:r>
        <w:rPr>
          <w:rFonts w:ascii="Nirmala UI" w:hAnsi="Nirmala UI" w:eastAsia="Nirmala UI" w:cs="Nirmala UI"/>
        </w:rPr>
        <w:t>చరిత్రలోనే</w:t>
      </w:r>
      <w:r>
        <w:rPr>
          <w:rFonts w:ascii="Times New Roman" w:hAnsi="Times New Roman" w:eastAsia="Times New Roman" w:cs="Times New Roman"/>
        </w:rPr>
        <w:t xml:space="preserve"> </w:t>
      </w:r>
      <w:r>
        <w:rPr>
          <w:rFonts w:ascii="Nirmala UI" w:hAnsi="Nirmala UI" w:eastAsia="Nirmala UI" w:cs="Nirmala UI"/>
        </w:rPr>
        <w:t>పూర్తియింది</w:t>
      </w:r>
      <w:r>
        <w:rPr>
          <w:rFonts w:ascii="Times New Roman" w:hAnsi="Times New Roman" w:eastAsia="Times New Roman" w:cs="Times New Roman"/>
        </w:rPr>
        <w:t xml:space="preserve">; </w:t>
      </w:r>
      <w:r>
        <w:rPr>
          <w:rFonts w:ascii="Nirmala UI" w:hAnsi="Nirmala UI" w:eastAsia="Nirmala UI" w:cs="Nirmala UI"/>
        </w:rPr>
        <w:t>ఆలయం</w:t>
      </w:r>
      <w:r>
        <w:rPr>
          <w:rFonts w:ascii="Times New Roman" w:hAnsi="Times New Roman" w:eastAsia="Times New Roman" w:cs="Times New Roman"/>
        </w:rPr>
        <w:t xml:space="preserve"> </w:t>
      </w:r>
      <w:r>
        <w:rPr>
          <w:rFonts w:ascii="Nirmala UI" w:hAnsi="Nirmala UI" w:eastAsia="Nirmala UI" w:cs="Nirmala UI"/>
        </w:rPr>
        <w:t>స్వయంగా</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ఆజ్ఞకు</w:t>
      </w:r>
      <w:r>
        <w:rPr>
          <w:rFonts w:ascii="Times New Roman" w:hAnsi="Times New Roman" w:eastAsia="Times New Roman" w:cs="Times New Roman"/>
        </w:rPr>
        <w:t xml:space="preserve"> </w:t>
      </w:r>
      <w:r>
        <w:rPr>
          <w:rFonts w:ascii="Nirmala UI" w:hAnsi="Nirmala UI" w:eastAsia="Nirmala UI" w:cs="Nirmala UI"/>
        </w:rPr>
        <w:t>చాలా</w:t>
      </w:r>
      <w:r>
        <w:rPr>
          <w:rFonts w:ascii="Times New Roman" w:hAnsi="Times New Roman" w:eastAsia="Times New Roman" w:cs="Times New Roman"/>
        </w:rPr>
        <w:t xml:space="preserve"> </w:t>
      </w:r>
      <w:r>
        <w:rPr>
          <w:rFonts w:ascii="Nirmala UI" w:hAnsi="Nirmala UI" w:eastAsia="Nirmala UI" w:cs="Nirmala UI"/>
        </w:rPr>
        <w:t>ముందుగానే</w:t>
      </w:r>
      <w:r>
        <w:rPr>
          <w:rFonts w:ascii="Times New Roman" w:hAnsi="Times New Roman" w:eastAsia="Times New Roman" w:cs="Times New Roman"/>
        </w:rPr>
        <w:t xml:space="preserve"> </w:t>
      </w:r>
      <w:r>
        <w:rPr>
          <w:rFonts w:ascii="Nirmala UI" w:hAnsi="Nirmala UI" w:eastAsia="Nirmala UI" w:cs="Nirmala UI"/>
        </w:rPr>
        <w:t>సమాప్తి</w:t>
      </w:r>
      <w:r>
        <w:rPr>
          <w:rFonts w:ascii="Times New Roman" w:hAnsi="Times New Roman" w:eastAsia="Times New Roman" w:cs="Times New Roman"/>
        </w:rPr>
        <w:t xml:space="preserve"> </w:t>
      </w:r>
      <w:r>
        <w:rPr>
          <w:rFonts w:ascii="Nirmala UI" w:hAnsi="Nirmala UI" w:eastAsia="Nirmala UI" w:cs="Nirmala UI"/>
        </w:rPr>
        <w:t>పొందింది</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1843 </w:t>
      </w:r>
      <w:r>
        <w:rPr>
          <w:rFonts w:ascii="Nirmala UI" w:hAnsi="Nirmala UI" w:eastAsia="Nirmala UI" w:cs="Nirmala UI"/>
        </w:rPr>
        <w:t>చార్ట్</w:t>
      </w:r>
      <w:r>
        <w:rPr>
          <w:rFonts w:ascii="Times New Roman" w:hAnsi="Times New Roman" w:eastAsia="Times New Roman" w:cs="Times New Roman"/>
        </w:rPr>
        <w:t xml:space="preserve"> </w:t>
      </w:r>
      <w:r>
        <w:rPr>
          <w:rFonts w:ascii="Nirmala UI" w:hAnsi="Nirmala UI" w:eastAsia="Nirmala UI" w:cs="Nirmala UI"/>
        </w:rPr>
        <w:t>ప్రచురింపబడిన</w:t>
      </w:r>
      <w:r>
        <w:rPr>
          <w:rFonts w:ascii="Times New Roman" w:hAnsi="Times New Roman" w:eastAsia="Times New Roman" w:cs="Times New Roman"/>
        </w:rPr>
        <w:t xml:space="preserve"> 1842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నెలలో</w:t>
      </w:r>
      <w:r>
        <w:rPr>
          <w:rFonts w:ascii="Times New Roman" w:hAnsi="Times New Roman" w:eastAsia="Times New Roman" w:cs="Times New Roman"/>
        </w:rPr>
        <w:t xml:space="preserve"> </w:t>
      </w:r>
      <w:r>
        <w:rPr>
          <w:rFonts w:ascii="Nirmala UI" w:hAnsi="Nirmala UI" w:eastAsia="Nirmala UI" w:cs="Nirmala UI"/>
        </w:rPr>
        <w:t>పునాదులు</w:t>
      </w:r>
      <w:r>
        <w:rPr>
          <w:rFonts w:ascii="Times New Roman" w:hAnsi="Times New Roman" w:eastAsia="Times New Roman" w:cs="Times New Roman"/>
        </w:rPr>
        <w:t xml:space="preserve"> </w:t>
      </w:r>
      <w:r>
        <w:rPr>
          <w:rFonts w:ascii="Nirmala UI" w:hAnsi="Nirmala UI" w:eastAsia="Nirmala UI" w:cs="Nirmala UI"/>
        </w:rPr>
        <w:t>స్థాపించబడ్డాయి</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 xml:space="preserve"> </w:t>
      </w:r>
      <w:r>
        <w:rPr>
          <w:rFonts w:ascii="Nirmala UI" w:hAnsi="Nirmala UI" w:eastAsia="Nirmala UI" w:cs="Nirmala UI"/>
        </w:rPr>
        <w:t>ఆలయము</w:t>
      </w:r>
      <w:r>
        <w:rPr>
          <w:rFonts w:ascii="Times New Roman" w:hAnsi="Times New Roman" w:eastAsia="Times New Roman" w:cs="Times New Roman"/>
        </w:rPr>
        <w:t xml:space="preserve"> 1798 </w:t>
      </w:r>
      <w:r>
        <w:rPr>
          <w:rFonts w:ascii="Nirmala UI" w:hAnsi="Nirmala UI" w:eastAsia="Nirmala UI" w:cs="Nirmala UI"/>
        </w:rPr>
        <w:t>నుండి</w:t>
      </w:r>
      <w:r>
        <w:rPr>
          <w:rFonts w:ascii="Times New Roman" w:hAnsi="Times New Roman" w:eastAsia="Times New Roman" w:cs="Times New Roman"/>
        </w:rPr>
        <w:t xml:space="preserve"> 1844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సంవత్సరములు</w:t>
      </w:r>
      <w:r>
        <w:rPr>
          <w:rFonts w:ascii="Times New Roman" w:hAnsi="Times New Roman" w:eastAsia="Times New Roman" w:cs="Times New Roman"/>
        </w:rPr>
        <w:t xml:space="preserve"> </w:t>
      </w:r>
      <w:r>
        <w:rPr>
          <w:rFonts w:ascii="Nirmala UI" w:hAnsi="Nirmala UI" w:eastAsia="Nirmala UI" w:cs="Nirmala UI"/>
        </w:rPr>
        <w:t>కట్టబడుచుండవలసియున్నది</w:t>
      </w:r>
      <w:r>
        <w:rPr>
          <w:rFonts w:ascii="Times New Roman" w:hAnsi="Times New Roman" w:eastAsia="Times New Roman" w:cs="Times New Roman"/>
        </w:rPr>
        <w:t xml:space="preserve">. </w:t>
      </w:r>
      <w:r>
        <w:rPr>
          <w:rFonts w:ascii="Nirmala UI" w:hAnsi="Nirmala UI" w:eastAsia="Nirmala UI" w:cs="Nirmala UI"/>
        </w:rPr>
        <w:t>అక్టోబరు</w:t>
      </w:r>
      <w:r>
        <w:rPr>
          <w:rFonts w:ascii="Times New Roman" w:hAnsi="Times New Roman" w:eastAsia="Times New Roman" w:cs="Times New Roman"/>
        </w:rPr>
        <w:t xml:space="preserve"> 22, 1844</w:t>
      </w:r>
      <w:r>
        <w:rPr>
          <w:rFonts w:ascii="Nirmala UI" w:hAnsi="Nirmala UI" w:eastAsia="Nirmala UI" w:cs="Nirmala UI"/>
        </w:rPr>
        <w:t>కు</w:t>
      </w:r>
      <w:r>
        <w:rPr>
          <w:rFonts w:ascii="Times New Roman" w:hAnsi="Times New Roman" w:eastAsia="Times New Roman" w:cs="Times New Roman"/>
        </w:rPr>
        <w:t xml:space="preserve"> </w:t>
      </w:r>
      <w:r>
        <w:rPr>
          <w:rFonts w:ascii="Nirmala UI" w:hAnsi="Nirmala UI" w:eastAsia="Nirmala UI" w:cs="Nirmala UI"/>
        </w:rPr>
        <w:t>ముందుగానే</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 xml:space="preserve"> </w:t>
      </w:r>
      <w:r>
        <w:rPr>
          <w:rFonts w:ascii="Nirmala UI" w:hAnsi="Nirmala UI" w:eastAsia="Nirmala UI" w:cs="Nirmala UI"/>
        </w:rPr>
        <w:t>ఆలయం</w:t>
      </w:r>
      <w:r>
        <w:rPr>
          <w:rFonts w:ascii="Times New Roman" w:hAnsi="Times New Roman" w:eastAsia="Times New Roman" w:cs="Times New Roman"/>
        </w:rPr>
        <w:t xml:space="preserve"> </w:t>
      </w:r>
      <w:r>
        <w:rPr>
          <w:rFonts w:ascii="Nirmala UI" w:hAnsi="Nirmala UI" w:eastAsia="Nirmala UI" w:cs="Nirmala UI"/>
        </w:rPr>
        <w:t>పూర్తియింది</w:t>
      </w:r>
      <w:r>
        <w:rPr>
          <w:rFonts w:ascii="Times New Roman" w:hAnsi="Times New Roman" w:eastAsia="Times New Roman" w:cs="Times New Roman"/>
        </w:rPr>
        <w:t xml:space="preserve">; </w:t>
      </w:r>
      <w:r>
        <w:rPr>
          <w:rFonts w:ascii="Nirmala UI" w:hAnsi="Nirmala UI" w:eastAsia="Nirmala UI" w:cs="Nirmala UI"/>
        </w:rPr>
        <w:t>శిరోరాయి</w:t>
      </w:r>
      <w:r>
        <w:rPr>
          <w:rFonts w:ascii="Times New Roman" w:hAnsi="Times New Roman" w:eastAsia="Times New Roman" w:cs="Times New Roman"/>
        </w:rPr>
        <w:t xml:space="preserve"> </w:t>
      </w:r>
      <w:r>
        <w:rPr>
          <w:rFonts w:ascii="Nirmala UI" w:hAnsi="Nirmala UI" w:eastAsia="Nirmala UI" w:cs="Nirmala UI"/>
        </w:rPr>
        <w:t>మధ్యరాత్రి</w:t>
      </w:r>
      <w:r>
        <w:rPr>
          <w:rFonts w:ascii="Times New Roman" w:hAnsi="Times New Roman" w:eastAsia="Times New Roman" w:cs="Times New Roman"/>
        </w:rPr>
        <w:t xml:space="preserve"> </w:t>
      </w:r>
      <w:r>
        <w:rPr>
          <w:rFonts w:ascii="Nirmala UI" w:hAnsi="Nirmala UI" w:eastAsia="Nirmala UI" w:cs="Nirmala UI"/>
        </w:rPr>
        <w:t>కూయుటయే</w:t>
      </w:r>
      <w:r>
        <w:rPr>
          <w:rFonts w:ascii="Times New Roman" w:hAnsi="Times New Roman" w:eastAsia="Times New Roman" w:cs="Times New Roman"/>
        </w:rPr>
        <w:t xml:space="preserve">. </w:t>
      </w:r>
      <w:r>
        <w:rPr>
          <w:rFonts w:ascii="Nirmala UI" w:hAnsi="Nirmala UI" w:eastAsia="Nirmala UI" w:cs="Nirmala UI"/>
        </w:rPr>
        <w:t>అక్టోబరు</w:t>
      </w:r>
      <w:r>
        <w:rPr>
          <w:rFonts w:ascii="Times New Roman" w:hAnsi="Times New Roman" w:eastAsia="Times New Roman" w:cs="Times New Roman"/>
        </w:rPr>
        <w:t xml:space="preserve"> 22, 1844</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మధ్యరాత్రి</w:t>
      </w:r>
      <w:r>
        <w:rPr>
          <w:rFonts w:ascii="Times New Roman" w:hAnsi="Times New Roman" w:eastAsia="Times New Roman" w:cs="Times New Roman"/>
        </w:rPr>
        <w:t xml:space="preserve"> </w:t>
      </w:r>
      <w:r>
        <w:rPr>
          <w:rFonts w:ascii="Nirmala UI" w:hAnsi="Nirmala UI" w:eastAsia="Nirmala UI" w:cs="Nirmala UI"/>
        </w:rPr>
        <w:t>కూయుట</w:t>
      </w:r>
      <w:r>
        <w:rPr>
          <w:rFonts w:ascii="Times New Roman" w:hAnsi="Times New Roman" w:eastAsia="Times New Roman" w:cs="Times New Roman"/>
        </w:rPr>
        <w:t xml:space="preserve"> </w:t>
      </w:r>
      <w:r>
        <w:rPr>
          <w:rFonts w:ascii="Nirmala UI" w:hAnsi="Nirmala UI" w:eastAsia="Nirmala UI" w:cs="Nirmala UI"/>
        </w:rPr>
        <w:t>సమాప్తి</w:t>
      </w:r>
      <w:r>
        <w:rPr>
          <w:rFonts w:ascii="Times New Roman" w:hAnsi="Times New Roman" w:eastAsia="Times New Roman" w:cs="Times New Roman"/>
        </w:rPr>
        <w:t xml:space="preserve"> </w:t>
      </w:r>
      <w:r>
        <w:rPr>
          <w:rFonts w:ascii="Nirmala UI" w:hAnsi="Nirmala UI" w:eastAsia="Nirmala UI" w:cs="Nirmala UI"/>
        </w:rPr>
        <w:t>చెందినప్పుడు</w:t>
      </w:r>
      <w:r>
        <w:rPr>
          <w:rFonts w:ascii="Times New Roman" w:hAnsi="Times New Roman" w:eastAsia="Times New Roman" w:cs="Times New Roman"/>
        </w:rPr>
        <w:t xml:space="preserve">, 457 BC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ఆల్ఫా</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ఆజ్ఞ</w:t>
      </w:r>
      <w:r>
        <w:rPr>
          <w:rFonts w:ascii="Times New Roman" w:hAnsi="Times New Roman" w:eastAsia="Times New Roman" w:cs="Times New Roman"/>
        </w:rPr>
        <w:t xml:space="preserve"> 1844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ఒమెగాలో</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సమాంతర</w:t>
      </w:r>
      <w:r>
        <w:rPr>
          <w:rFonts w:ascii="Times New Roman" w:hAnsi="Times New Roman" w:eastAsia="Times New Roman" w:cs="Times New Roman"/>
        </w:rPr>
        <w:t xml:space="preserve"> </w:t>
      </w:r>
      <w:r>
        <w:rPr>
          <w:rFonts w:ascii="Nirmala UI" w:hAnsi="Nirmala UI" w:eastAsia="Nirmala UI" w:cs="Nirmala UI"/>
        </w:rPr>
        <w:t>ప్రతిరూపాన్ని</w:t>
      </w:r>
      <w:r>
        <w:rPr>
          <w:rFonts w:ascii="Times New Roman" w:hAnsi="Times New Roman" w:eastAsia="Times New Roman" w:cs="Times New Roman"/>
        </w:rPr>
        <w:t xml:space="preserve"> </w:t>
      </w:r>
      <w:r>
        <w:rPr>
          <w:rFonts w:ascii="Nirmala UI" w:hAnsi="Nirmala UI" w:eastAsia="Nirmala UI" w:cs="Nirmala UI"/>
        </w:rPr>
        <w:t>కలిసెను</w:t>
      </w:r>
      <w:r>
        <w:rPr>
          <w:rFonts w:ascii="Times New Roman" w:hAnsi="Times New Roman" w:eastAsia="Times New Roman" w:cs="Times New Roman"/>
        </w:rPr>
        <w:t xml:space="preserve">. 2300 </w:t>
      </w:r>
      <w:r>
        <w:rPr>
          <w:rFonts w:ascii="Nirmala UI" w:hAnsi="Nirmala UI" w:eastAsia="Nirmala UI" w:cs="Nirmala UI"/>
        </w:rPr>
        <w:t>సంవత్సరాలకు</w:t>
      </w:r>
      <w:r>
        <w:rPr>
          <w:rFonts w:ascii="Times New Roman" w:hAnsi="Times New Roman" w:eastAsia="Times New Roman" w:cs="Times New Roman"/>
        </w:rPr>
        <w:t xml:space="preserve"> </w:t>
      </w:r>
      <w:r>
        <w:rPr>
          <w:rFonts w:ascii="Nirmala UI" w:hAnsi="Nirmala UI" w:eastAsia="Nirmala UI" w:cs="Nirmala UI"/>
        </w:rPr>
        <w:t>ఆల్ఫాగా</w:t>
      </w:r>
      <w:r>
        <w:rPr>
          <w:rFonts w:ascii="Times New Roman" w:hAnsi="Times New Roman" w:eastAsia="Times New Roman" w:cs="Times New Roman"/>
        </w:rPr>
        <w:t xml:space="preserve"> 457 BC,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ఒమెగాగా</w:t>
      </w:r>
      <w:r>
        <w:rPr>
          <w:rFonts w:ascii="Times New Roman" w:hAnsi="Times New Roman" w:eastAsia="Times New Roman" w:cs="Times New Roman"/>
        </w:rPr>
        <w:t xml:space="preserve"> 1844.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స్థాయిలో</w:t>
      </w:r>
      <w:r>
        <w:rPr>
          <w:rFonts w:ascii="Times New Roman" w:hAnsi="Times New Roman" w:eastAsia="Times New Roman" w:cs="Times New Roman"/>
        </w:rPr>
        <w:t xml:space="preserve"> </w:t>
      </w:r>
      <w:r>
        <w:rPr>
          <w:rFonts w:ascii="Nirmala UI" w:hAnsi="Nirmala UI" w:eastAsia="Nirmala UI" w:cs="Nirmala UI"/>
        </w:rPr>
        <w:t>ఇవి</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ఒకటే</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ఆజ్ఞగానీ</w:t>
      </w:r>
      <w:r>
        <w:rPr>
          <w:rFonts w:ascii="Times New Roman" w:hAnsi="Times New Roman" w:eastAsia="Times New Roman" w:cs="Times New Roman"/>
        </w:rPr>
        <w:t xml:space="preserve"> </w:t>
      </w:r>
      <w:r>
        <w:rPr>
          <w:rFonts w:ascii="Nirmala UI" w:hAnsi="Nirmala UI" w:eastAsia="Nirmala UI" w:cs="Nirmala UI"/>
        </w:rPr>
        <w:t>దూతగానీ</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సందేశములే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అవి</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ధర్మశాసనమునకు</w:t>
      </w:r>
      <w:r>
        <w:rPr>
          <w:rFonts w:ascii="Times New Roman" w:hAnsi="Times New Roman" w:eastAsia="Times New Roman" w:cs="Times New Roman"/>
        </w:rPr>
        <w:t xml:space="preserve"> </w:t>
      </w:r>
      <w:r>
        <w:rPr>
          <w:rFonts w:ascii="Nirmala UI" w:hAnsi="Nirmala UI" w:eastAsia="Nirmala UI" w:cs="Nirmala UI"/>
        </w:rPr>
        <w:t>మాదిరిగా</w:t>
      </w:r>
      <w:r>
        <w:rPr>
          <w:rFonts w:ascii="Times New Roman" w:hAnsi="Times New Roman" w:eastAsia="Times New Roman" w:cs="Times New Roman"/>
        </w:rPr>
        <w:t xml:space="preserve"> </w:t>
      </w:r>
      <w:r>
        <w:rPr>
          <w:rFonts w:ascii="Nirmala UI" w:hAnsi="Nirmala UI" w:eastAsia="Nirmala UI" w:cs="Nirmala UI"/>
        </w:rPr>
        <w:t>నిలుస్తాయి</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ఆజ్ఞ</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మహా</w:t>
      </w:r>
      <w:r>
        <w:rPr>
          <w:rFonts w:ascii="Times New Roman" w:hAnsi="Times New Roman" w:eastAsia="Times New Roman" w:cs="Times New Roman"/>
        </w:rPr>
        <w:t xml:space="preserve"> </w:t>
      </w:r>
      <w:r>
        <w:rPr>
          <w:rFonts w:ascii="Nirmala UI" w:hAnsi="Nirmala UI" w:eastAsia="Nirmala UI" w:cs="Nirmala UI"/>
        </w:rPr>
        <w:t>ఘోషగా</w:t>
      </w:r>
      <w:r>
        <w:rPr>
          <w:rFonts w:ascii="Times New Roman" w:hAnsi="Times New Roman" w:eastAsia="Times New Roman" w:cs="Times New Roman"/>
        </w:rPr>
        <w:t xml:space="preserve"> </w:t>
      </w:r>
      <w:r>
        <w:rPr>
          <w:rFonts w:ascii="Nirmala UI" w:hAnsi="Nirmala UI" w:eastAsia="Nirmala UI" w:cs="Nirmala UI"/>
        </w:rPr>
        <w:t>ఉద్ధృతమగును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457 BC-dan 408 BC-yə qədər olan qırx doqquz il, Daniel tərəfindən yəhudilərin tikintini başa çatdıracaqları dövr kimi müəyyən edilmişdi: “küçə yenidən tikiləcək, divar da çətin zamanlarda olsa belə bərpa olunacaq.”</w:t>
      </w:r>
    </w:p>
    <w:p>
      <w:pPr>
        <w:pStyle w:val="ArticleScripture"/>
        <w:jc w:val="left"/>
      </w:pPr>
      <w:r>
        <w:rPr>
          <w:rFonts w:ascii="Times New Roman" w:hAnsi="Times New Roman" w:eastAsia="Times New Roman" w:cs="Times New Roman"/>
        </w:rPr>
        <w:t>Amməwna bəzih ənditəfälləgu, kəʾəzzi ʾamər zəwəṣṣəʿ ləmämläsənna ləmäbnat Yerusaləm ʾəska Məssiya, ʾäggaziʾ, sabʿat saməntat yəhonu, wə səlsa-hulette saməntat; mənɡəd-u yitəbänna dəgməna, ʾənda sur-u, bəzamən məṣʿəb. Daniel 9:25.</w:t>
      </w:r>
    </w:p>
    <w:p>
      <w:pPr>
        <w:pStyle w:val="ArticleBody"/>
        <w:jc w:val="left"/>
      </w:pPr>
      <w:r>
        <w:rPr>
          <w:rFonts w:ascii="Times New Roman" w:hAnsi="Times New Roman" w:eastAsia="Times New Roman" w:cs="Times New Roman"/>
        </w:rPr>
        <w:t>457 BC na 1844 ni alpha na omega ku migani ya myaka 2300. Byose bibiri bishushanya itegeko ryo ku cyumweru, kuko nk’alpha na omega ari kimwe, kandi ugucika intege kwa 1844 kwahujwe n’umwuka wo guhumekerwa n’ugucika intege kw’umusaraba. Niba 1844 ishushanya umusaraba, kandi ni ko biri, noneho mugenzi wayo wa alpha (457 BC) na wo ni uko. 1844 kugeza ku 1863 byerekana inzira yo kugeragezwa kw’umumarayika wa gatatu. Iyo nzira yo kugeragezwa ihagarariwe n’imyaka 49 iri hagati y’itegeko rya gatatu, itegeko ryo ku cyumweru, no kurangira kw’umurimo wo kubaka umuhanda n’inkike, bikorerwa mu gihe cy’amakuba.</w:t>
      </w:r>
    </w:p>
    <w:p>
      <w:pPr>
        <w:pStyle w:val="ArticleBody"/>
        <w:jc w:val="left"/>
      </w:pPr>
      <w:r>
        <w:rPr>
          <w:rFonts w:ascii="Times New Roman" w:hAnsi="Times New Roman" w:eastAsia="Times New Roman" w:cs="Times New Roman"/>
        </w:rPr>
        <w:t>457 BC neat 408 BC peve oñepyrũva rembiasakue, ha’e pe 2300 áño rembiasakue alpha ohechaukáva pe omega rembiasakue 1844 guive 1863 peve. Ko’ã mokõi rembiasakue ohechauka pe cien cuarenta y cuatro mil rembiasakue, oñesella rirekuéra pe léi domingo guive yvypóra prueba oñemboty peve. Pe cien cuarenta y cuatro mil rembiapo ha’e ohenói kuimba’e ha kuñanguérape ojevývo “tape yma guarãme”, Isaías ohechaukaháicha upéva umi tenda yma ojeity va’ekue jeymopu’ãramo, ha Jeremías omombe’uháicha ha’eha pe tape ogueraháva pe ama pahápegua marandu gotyo. Pe “muralla” ha’e Tupã léi, pe cien cuarenta y cuatro mil orrepresentátava opaite yvy ape ári peteĩ poyvi ramo. Kóva oikóta umi ára pohýipe pe mbohapyha aipo’o Islam rehegua aja, ha’égui Islam pe ombopochýva umi tetãnguéra. Pe tembiapo ha umi ára pohýi oseguíta Miguel opu’ã peve.</w:t>
      </w:r>
    </w:p>
    <w:p>
      <w:pPr>
        <w:pStyle w:val="ArticleBody"/>
        <w:jc w:val="left"/>
      </w:pPr>
      <w:r>
        <w:rPr>
          <w:rFonts w:ascii="Times New Roman" w:hAnsi="Times New Roman" w:eastAsia="Times New Roman" w:cs="Times New Roman"/>
        </w:rPr>
        <w:t>Гьанже, наьна хьуна хетаре, 457 BC-ра 408 BC-ра юккъера период — пророчески период бу, кхуьнан юьхьанца кхоалгӀа декретехь дӀайолалу, тӀаккха 1844 шоьл тӀехь кхоалгӀа эла доьхначуьйна дӀайолайина, 1863 шоьл кхаччалц кӀелхьарчу пророчески периодан образ йолу, тӀаккха хьуна го, царна 2300 шоан пророчествотца йолу уьйр, иза я юьхьанца долу точка, я кхаччалца долу точка, царна бен-бенна юкъара дӀасахьтат альфа а омега а хилар схьайовзу. Неемиян хала ханаш Civil War-на тӀекхаччалца а иза чулоацуш а йолу хала ханан суьртан гойту. Альфа-исторехь йолу шовзткъе доькъе итт шуьйра период омега-исторехь йолу 19 шоан периодан меттиг дӀалоцу. И 19 шоан период, Исаиян 65 шоан пророчествон юьхьанца йолу 19 шоца а меттигдоккху.</w:t>
      </w:r>
    </w:p>
    <w:p>
      <w:pPr>
        <w:pStyle w:val="ArticleScripture"/>
        <w:jc w:val="left"/>
      </w:pPr>
      <w:r>
        <w:rPr>
          <w:rFonts w:ascii="Times New Roman" w:hAnsi="Times New Roman" w:eastAsia="Times New Roman" w:cs="Times New Roman"/>
        </w:rPr>
        <w:t>Чүнки Сүрийиниң беши — Дәмәшқ, Дәмәшқниң беши — Рәзин; йәнә атмиш бәш жил ичидә Әфраим парчилинип, хәлиқ болмайду. Ишая 7:8.</w:t>
      </w:r>
    </w:p>
    <w:p>
      <w:pPr>
        <w:pStyle w:val="ArticleBody"/>
        <w:jc w:val="left"/>
      </w:pPr>
      <w:r>
        <w:rPr>
          <w:rFonts w:ascii="Times New Roman" w:hAnsi="Times New Roman" w:eastAsia="Times New Roman" w:cs="Times New Roman"/>
        </w:rPr>
        <w:t>Esayas sinchita 742 a.C. watapi qillqarqan, chaymanta 19 wata qhipamanmi, 723 a.C. watapi, hanaq kaq qhiswa suyuta 2520 watakuna captivechasqa apakurqanku, 1798 watapi tukukuq. Chay 19 watakuna, 742 a.C.manta 723 a.C.kama, tupaykuchkan 1844 watamanta 1863 watakama kaq 19 watakunawan; ñawpaq 19 watakunaqa kay willakuy qhelqaypa alpha-ninmi, qhipa 19 watakunaqa omega-ninmi. Kay 19 watakunaq historiapi, mana allin rey Ahaz-ta Esayasmi qhipa paraq willakuyninwan uyarichirqan, versículo pusaqpi “qanchis kutikuna” willakuymi hina rikuchisqa. Ahazqa chay willakuyta mana chaskirqanchu, hinallataq 1863 watapi Laodicea Millerita Adventismoqa mana chaskirqanchu.</w:t>
      </w:r>
    </w:p>
    <w:p>
      <w:pPr>
        <w:pStyle w:val="ArticleBody"/>
        <w:jc w:val="left"/>
      </w:pP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ꯃꯇꯝꯗꯨꯗꯥ</w:t>
      </w:r>
      <w:r>
        <w:rPr>
          <w:rFonts w:ascii="Times New Roman" w:hAnsi="Times New Roman" w:eastAsia="Times New Roman" w:cs="Times New Roman"/>
        </w:rPr>
        <w:t xml:space="preserve">, </w:t>
      </w:r>
      <w:r>
        <w:rPr>
          <w:rFonts w:ascii="Nirmala UI" w:hAnsi="Nirmala UI" w:eastAsia="Nirmala UI" w:cs="Nirmala UI"/>
        </w:rPr>
        <w:t>ꯑꯍꯥꯖꯀꯤ</w:t>
      </w:r>
      <w:r>
        <w:rPr>
          <w:rFonts w:ascii="Times New Roman" w:hAnsi="Times New Roman" w:eastAsia="Times New Roman" w:cs="Times New Roman"/>
        </w:rPr>
        <w:t xml:space="preserve"> </w:t>
      </w:r>
      <w:r>
        <w:rPr>
          <w:rFonts w:ascii="Nirmala UI" w:hAnsi="Nirmala UI" w:eastAsia="Nirmala UI" w:cs="Nirmala UI"/>
        </w:rPr>
        <w:t>ꯃꯄꯨꯛ</w:t>
      </w:r>
      <w:r>
        <w:rPr>
          <w:rFonts w:ascii="Times New Roman" w:hAnsi="Times New Roman" w:eastAsia="Times New Roman" w:cs="Times New Roman"/>
        </w:rPr>
        <w:t xml:space="preserve"> </w:t>
      </w:r>
      <w:r>
        <w:rPr>
          <w:rFonts w:ascii="Nirmala UI" w:hAnsi="Nirmala UI" w:eastAsia="Nirmala UI" w:cs="Nirmala UI"/>
        </w:rPr>
        <w:t>ꯄꯤꯔꯤꯁꯇꯥ</w:t>
      </w:r>
      <w:r>
        <w:rPr>
          <w:rFonts w:ascii="Times New Roman" w:hAnsi="Times New Roman" w:eastAsia="Times New Roman" w:cs="Times New Roman"/>
        </w:rPr>
        <w:t xml:space="preserve"> </w:t>
      </w:r>
      <w:r>
        <w:rPr>
          <w:rFonts w:ascii="Nirmala UI" w:hAnsi="Nirmala UI" w:eastAsia="Nirmala UI" w:cs="Nirmala UI"/>
        </w:rPr>
        <w:t>ꯑꯁꯁꯤꯔꯤꯌꯥꯗꯥ</w:t>
      </w:r>
      <w:r>
        <w:rPr>
          <w:rFonts w:ascii="Times New Roman" w:hAnsi="Times New Roman" w:eastAsia="Times New Roman" w:cs="Times New Roman"/>
        </w:rPr>
        <w:t xml:space="preserve"> </w:t>
      </w:r>
      <w:r>
        <w:rPr>
          <w:rFonts w:ascii="Nirmala UI" w:hAnsi="Nirmala UI" w:eastAsia="Nirmala UI" w:cs="Nirmala UI"/>
        </w:rPr>
        <w:t>ꯆꯠꯂꯒꯥ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ꯄꯣꯠ</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ꯂꯧꯊꯣꯛꯂꯒꯥ</w:t>
      </w:r>
      <w:r>
        <w:rPr>
          <w:rFonts w:ascii="Times New Roman" w:hAnsi="Times New Roman" w:eastAsia="Times New Roman" w:cs="Times New Roman"/>
        </w:rPr>
        <w:t xml:space="preserve">, </w:t>
      </w:r>
      <w:r>
        <w:rPr>
          <w:rFonts w:ascii="Nirmala UI" w:hAnsi="Nirmala UI" w:eastAsia="Nirmala UI" w:cs="Nirmala UI"/>
        </w:rPr>
        <w:t>ꯑꯍꯥꯖꯅꯥ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ꯀꯥꯏꯖꯗꯤꯕ</w:t>
      </w:r>
      <w:r>
        <w:rPr>
          <w:rFonts w:ascii="Times New Roman" w:hAnsi="Times New Roman" w:eastAsia="Times New Roman" w:cs="Times New Roman"/>
        </w:rPr>
        <w:t xml:space="preserve"> </w:t>
      </w:r>
      <w:r>
        <w:rPr>
          <w:rFonts w:ascii="Nirmala UI" w:hAnsi="Nirmala UI" w:eastAsia="Nirmala UI" w:cs="Nirmala UI"/>
        </w:rPr>
        <w:t>ꯌꯨꯝꯒꯤ</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ꯁꯦꯝꯍꯜꯂꯛꯄꯥ</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ꯄꯥꯏꯕ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ꯌꯨꯗꯥꯗꯥ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ꯂꯝ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ꯍꯜꯂꯛꯀꯗꯕ</w:t>
      </w:r>
      <w:r>
        <w:rPr>
          <w:rFonts w:ascii="Times New Roman" w:hAnsi="Times New Roman" w:eastAsia="Times New Roman" w:cs="Times New Roman"/>
        </w:rPr>
        <w:t xml:space="preserve"> </w:t>
      </w:r>
      <w:r>
        <w:rPr>
          <w:rFonts w:ascii="Nirmala UI" w:hAnsi="Nirmala UI" w:eastAsia="Nirmala UI" w:cs="Nirmala UI"/>
        </w:rPr>
        <w:t>ꯅꯠꯇꯕ</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ꯍꯜꯂꯛꯈꯤ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ꯊꯥꯡꯖꯈꯤꯕ</w:t>
      </w:r>
      <w:r>
        <w:rPr>
          <w:rFonts w:ascii="Times New Roman" w:hAnsi="Times New Roman" w:eastAsia="Times New Roman" w:cs="Times New Roman"/>
        </w:rPr>
        <w:t xml:space="preserve"> </w:t>
      </w:r>
      <w:r>
        <w:rPr>
          <w:rFonts w:ascii="Nirmala UI" w:hAnsi="Nirmala UI" w:eastAsia="Nirmala UI" w:cs="Nirmala UI"/>
        </w:rPr>
        <w:t>ꯑꯗꯣꯝꯕ</w:t>
      </w:r>
      <w:r>
        <w:rPr>
          <w:rFonts w:ascii="Times New Roman" w:hAnsi="Times New Roman" w:eastAsia="Times New Roman" w:cs="Times New Roman"/>
        </w:rPr>
        <w:t xml:space="preserve"> </w:t>
      </w:r>
      <w:r>
        <w:rPr>
          <w:rFonts w:ascii="Nirmala UI" w:hAnsi="Nirmala UI" w:eastAsia="Nirmala UI" w:cs="Nirmala UI"/>
        </w:rPr>
        <w:t>ꯃꯥꯏꯄꯥꯛꯀꯤ</w:t>
      </w:r>
      <w:r>
        <w:rPr>
          <w:rFonts w:ascii="Times New Roman" w:hAnsi="Times New Roman" w:eastAsia="Times New Roman" w:cs="Times New Roman"/>
        </w:rPr>
        <w:t xml:space="preserve"> </w:t>
      </w:r>
      <w:r>
        <w:rPr>
          <w:rFonts w:ascii="Nirmala UI" w:hAnsi="Nirmala UI" w:eastAsia="Nirmala UI" w:cs="Nirmala UI"/>
        </w:rPr>
        <w:t>ꯋꯥꯔꯣꯜꯒꯥ</w:t>
      </w:r>
      <w:r>
        <w:rPr>
          <w:rFonts w:ascii="Times New Roman" w:hAnsi="Times New Roman" w:eastAsia="Times New Roman" w:cs="Times New Roman"/>
        </w:rPr>
        <w:t xml:space="preserve"> </w:t>
      </w:r>
      <w:r>
        <w:rPr>
          <w:rFonts w:ascii="Nirmala UI" w:hAnsi="Nirmala UI" w:eastAsia="Nirmala UI" w:cs="Nirmala UI"/>
        </w:rPr>
        <w:t>ꯆꯥꯄ</w:t>
      </w:r>
      <w:r>
        <w:rPr>
          <w:rFonts w:ascii="Times New Roman" w:hAnsi="Times New Roman" w:eastAsia="Times New Roman" w:cs="Times New Roman"/>
        </w:rPr>
        <w:t xml:space="preserve"> </w:t>
      </w:r>
      <w:r>
        <w:rPr>
          <w:rFonts w:ascii="Nirmala UI" w:hAnsi="Nirmala UI" w:eastAsia="Nirmala UI" w:cs="Nirmala UI"/>
        </w:rPr>
        <w:t>ꯆꯥꯟꯅꯔꯤ꯫</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ꯃꯤꯜꯂꯔꯥꯏꯠ</w:t>
      </w:r>
      <w:r>
        <w:rPr>
          <w:rFonts w:ascii="Times New Roman" w:hAnsi="Times New Roman" w:eastAsia="Times New Roman" w:cs="Times New Roman"/>
        </w:rPr>
        <w:t xml:space="preserve"> </w:t>
      </w:r>
      <w:r>
        <w:rPr>
          <w:rFonts w:ascii="Nirmala UI" w:hAnsi="Nirmala UI" w:eastAsia="Nirmala UI" w:cs="Nirmala UI"/>
        </w:rPr>
        <w:t>ꯄꯥꯎꯇꯛ</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w:t>
      </w:r>
      <w:r>
        <w:rPr>
          <w:rFonts w:ascii="Nirmala UI" w:hAnsi="Nirmala UI" w:eastAsia="Nirmala UI" w:cs="Nirmala UI"/>
        </w:rPr>
        <w:t>ꯂꯣꯠꯄꯥ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ꯑꯄꯣꯁ꯭ꯇꯦꯠ</w:t>
      </w:r>
      <w:r>
        <w:rPr>
          <w:rFonts w:ascii="Times New Roman" w:hAnsi="Times New Roman" w:eastAsia="Times New Roman" w:cs="Times New Roman"/>
        </w:rPr>
        <w:t xml:space="preserve"> </w:t>
      </w:r>
      <w:r>
        <w:rPr>
          <w:rFonts w:ascii="Nirmala UI" w:hAnsi="Nirmala UI" w:eastAsia="Nirmala UI" w:cs="Nirmala UI"/>
        </w:rPr>
        <w:t>ꯄ꯭ꯔꯣꯇꯦꯁꯇꯦꯟꯇꯀꯤ</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ꯊꯧꯔꯝꯗꯥ</w:t>
      </w:r>
      <w:r>
        <w:rPr>
          <w:rFonts w:ascii="Times New Roman" w:hAnsi="Times New Roman" w:eastAsia="Times New Roman" w:cs="Times New Roman"/>
        </w:rPr>
        <w:t xml:space="preserve"> </w:t>
      </w:r>
      <w:r>
        <w:rPr>
          <w:rFonts w:ascii="Nirmala UI" w:hAnsi="Nirmala UI" w:eastAsia="Nirmala UI" w:cs="Nirmala UI"/>
        </w:rPr>
        <w:t>ꯍꯪꯉꯣꯛꯄꯥꯗꯒꯤ</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ꯀ꯭ꯂꯥꯁꯤꯛ</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ꯄꯥꯡꯊꯣꯀꯄꯥ</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ꯃꯇꯣꯟ</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ꯄꯨꯀꯆꯦꯜ</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ꯍꯣꯡꯂꯛꯄ</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ꯑꯁꯦꯝ</w:t>
      </w:r>
      <w:r>
        <w:rPr>
          <w:rFonts w:ascii="Times New Roman" w:hAnsi="Times New Roman" w:eastAsia="Times New Roman" w:cs="Times New Roman"/>
        </w:rPr>
        <w:t xml:space="preserve"> </w:t>
      </w:r>
      <w:r>
        <w:rPr>
          <w:rFonts w:ascii="Nirmala UI" w:hAnsi="Nirmala UI" w:eastAsia="Nirmala UI" w:cs="Nirmala UI"/>
        </w:rPr>
        <w:t>ꯄꯤꯔꯛꯄꯥꯅꯤ꯫</w:t>
      </w:r>
    </w:p>
    <w:p>
      <w:pPr>
        <w:pStyle w:val="ArticleBody"/>
        <w:jc w:val="left"/>
      </w:pPr>
      <w:r>
        <w:rPr>
          <w:rFonts w:ascii="Times New Roman" w:hAnsi="Times New Roman" w:eastAsia="Times New Roman" w:cs="Times New Roman"/>
        </w:rPr>
        <w:t>Сие происходило в то время, когда меж северным царством и южным царством начиналась гражданская война, тем самым прообразуя Гражданскую войну в Соединённых Штатах, когда был повторён период в 19 лет. 742 год до н. э. по 723 год до н. э. представляет 19-летний период от 1844 года до 1863 года, который представляет период от воскресного закона до окончания времени испытания. История от 11 сентября до воскресного закона есть история испытания образа зверя в пределах Соединённых Штатов, которая дублируется во всемирном испытании образа зверя, начинающемся при воскресном законе. По сей причине 19-летние периоды, представляющие время от воскресного закона до окончания времени испытания, также представляют историю от 11 сентября до воскресного закона, которая есть история Его «дивных дел».</w:t>
      </w:r>
    </w:p>
    <w:p>
      <w:pPr>
        <w:pStyle w:val="ArticleBody"/>
        <w:jc w:val="left"/>
      </w:pPr>
      <w:r>
        <w:rPr>
          <w:rFonts w:ascii="Times New Roman" w:hAnsi="Times New Roman" w:eastAsia="Times New Roman" w:cs="Times New Roman"/>
        </w:rPr>
        <w:t>Yẹbɛsɔ soɔkɔ ni ifilɛn na.</w:t>
      </w:r>
    </w:p>
    <w:p>
      <w:pPr>
        <w:pStyle w:val="ArticleScripture"/>
        <w:jc w:val="left"/>
      </w:pPr>
      <w:r>
        <w:rPr>
          <w:rFonts w:ascii="Times New Roman" w:hAnsi="Times New Roman" w:eastAsia="Times New Roman" w:cs="Times New Roman"/>
        </w:rPr>
        <w:t>ئوردنەوەی یەزدان بۆ من هات و فەرمووی: «ئەی کوڕی مرۆڤ، ئەو پەندیە چییە کە لە خاکی ئیسرائیل لەناوتاندا هەیە و دەڵێن: “ڕۆژەکان درێژ بوونەتەوە، و هەموو بینینێک پووچەڵ دەبێت”؟ لەبەر ئەوە پێیان بڵێ: “ئەمەیە فەرمایشتی یەزدانی باڵادەست: من ئەم پەندە وەستاندەنم، و ئیتر لە ئیسرائیل بە پەند بەکاری ناهێنن.” بەڵکو پێیان بڵێ: “ڕۆژەکان نزیکن، و جێبەجێبوونی هەموو بینینێک.” چونکە ئیتر لە ناو ماڵی ئیسرائیل هیچ بینینێکی پووچ یان پێشبینییەکی خۆشحاڵکەر نابێت. چونکە من یەزدانم؛ من دەدوێم، و ئەو وشەیەی من دەیدوێم دێتە دی؛ ئیتر دوا ناکەوێت. چونکە لە ڕۆژگاری ئێوەدا، ئەی ماڵی یاخی، وشەکە دەڵێم و جێبەجێی دەکەم، دەفەرمووێت یەزدانی باڵادەست.»</w:t>
      </w:r>
    </w:p>
    <w:p>
      <w:pPr>
        <w:pStyle w:val="ArticleScripture"/>
        <w:jc w:val="left"/>
      </w:pPr>
      <w:r>
        <w:rPr>
          <w:rFonts w:ascii="Times New Roman" w:hAnsi="Times New Roman" w:eastAsia="Times New Roman" w:cs="Times New Roman"/>
        </w:rPr>
        <w:t>Asebensɛm a efi Awurade nkyɛn san baa me nkyɛn sɛ, Onipa ba, hwɛ, wɔn a wɔwɔ Israel fi no ka sɛ, Anisoadehu a ohu no fa nna pii a ɛreba no ho, na ɔhyɛ nkɔm fa mmere a ɛwɔ akyirikyiri ho. Enti ka kyerɛ wɔn sɛ, Sɛɛ na Awurade Nyankopɔn se; Wɔrenkyɛ me nsɛm no mu bio da, na asɛm a maka no, wɔbɛyɛ no, Awurade Nyankopɔn na ose. Hesekiel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یۆئیل و کڵێسای لاودیکەیای ئەدڤێنتیستی ڕۆژی حەوتەم - ژمارەی حەوتەم</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