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Akitabu ca Yoweli n’Ishengero ry’Abadivantisiti b’Umunsi wa Karindwi ry’i Lawodikiya — Inomero Cumi n’Umunani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شمارهٔ هجده</w:t>
      </w:r>
    </w:p>
    <w:p>
      <w:pPr>
        <w:pStyle w:val="ArticleBody"/>
        <w:jc w:val="left"/>
      </w:pPr>
      <w:r>
        <w:rPr>
          <w:rFonts w:ascii="Nirmala UI" w:hAnsi="Nirmala UI" w:eastAsia="Nirmala UI" w:cs="Nirmala UI"/>
        </w:rPr>
        <w:t>நாம்</w:t>
      </w:r>
      <w:r>
        <w:rPr>
          <w:rFonts w:ascii="Times New Roman" w:hAnsi="Times New Roman" w:eastAsia="Times New Roman" w:cs="Times New Roman"/>
        </w:rPr>
        <w:t xml:space="preserve"> </w:t>
      </w:r>
      <w:r>
        <w:rPr>
          <w:rFonts w:ascii="Nirmala UI" w:hAnsi="Nirmala UI" w:eastAsia="Nirmala UI" w:cs="Nirmala UI"/>
        </w:rPr>
        <w:t>ஆபிராமின்</w:t>
      </w:r>
      <w:r>
        <w:rPr>
          <w:rFonts w:ascii="Times New Roman" w:hAnsi="Times New Roman" w:eastAsia="Times New Roman" w:cs="Times New Roman"/>
        </w:rPr>
        <w:t xml:space="preserve"> </w:t>
      </w:r>
      <w:r>
        <w:rPr>
          <w:rFonts w:ascii="Nirmala UI" w:hAnsi="Nirmala UI" w:eastAsia="Nirmala UI" w:cs="Nirmala UI"/>
        </w:rPr>
        <w:t>உடன்படிக்கையைப்</w:t>
      </w:r>
      <w:r>
        <w:rPr>
          <w:rFonts w:ascii="Times New Roman" w:hAnsi="Times New Roman" w:eastAsia="Times New Roman" w:cs="Times New Roman"/>
        </w:rPr>
        <w:t xml:space="preserve"> </w:t>
      </w:r>
      <w:r>
        <w:rPr>
          <w:rFonts w:ascii="Nirmala UI" w:hAnsi="Nirmala UI" w:eastAsia="Nirmala UI" w:cs="Nirmala UI"/>
        </w:rPr>
        <w:t>பற்றிக்</w:t>
      </w:r>
      <w:r>
        <w:rPr>
          <w:rFonts w:ascii="Times New Roman" w:hAnsi="Times New Roman" w:eastAsia="Times New Roman" w:cs="Times New Roman"/>
        </w:rPr>
        <w:t xml:space="preserve"> </w:t>
      </w:r>
      <w:r>
        <w:rPr>
          <w:rFonts w:ascii="Nirmala UI" w:hAnsi="Nirmala UI" w:eastAsia="Nirmala UI" w:cs="Nirmala UI"/>
        </w:rPr>
        <w:t>கருதிக்கொண்டிருக்கிறோம்</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யோவேல்</w:t>
      </w:r>
      <w:r>
        <w:rPr>
          <w:rFonts w:ascii="Times New Roman" w:hAnsi="Times New Roman" w:eastAsia="Times New Roman" w:cs="Times New Roman"/>
        </w:rPr>
        <w:t xml:space="preserve"> </w:t>
      </w:r>
      <w:r>
        <w:rPr>
          <w:rFonts w:ascii="Nirmala UI" w:hAnsi="Nirmala UI" w:eastAsia="Nirmala UI" w:cs="Nirmala UI"/>
        </w:rPr>
        <w:t>புத்தகத்தின்</w:t>
      </w:r>
      <w:r>
        <w:rPr>
          <w:rFonts w:ascii="Times New Roman" w:hAnsi="Times New Roman" w:eastAsia="Times New Roman" w:cs="Times New Roman"/>
        </w:rPr>
        <w:t xml:space="preserve"> </w:t>
      </w:r>
      <w:r>
        <w:rPr>
          <w:rFonts w:ascii="Nirmala UI" w:hAnsi="Nirmala UI" w:eastAsia="Nirmala UI" w:cs="Nirmala UI"/>
        </w:rPr>
        <w:t>ஆரம்ப</w:t>
      </w:r>
      <w:r>
        <w:rPr>
          <w:rFonts w:ascii="Times New Roman" w:hAnsi="Times New Roman" w:eastAsia="Times New Roman" w:cs="Times New Roman"/>
        </w:rPr>
        <w:t xml:space="preserve"> </w:t>
      </w:r>
      <w:r>
        <w:rPr>
          <w:rFonts w:ascii="Nirmala UI" w:hAnsi="Nirmala UI" w:eastAsia="Nirmala UI" w:cs="Nirmala UI"/>
        </w:rPr>
        <w:t>வசனங்களோடு</w:t>
      </w:r>
      <w:r>
        <w:rPr>
          <w:rFonts w:ascii="Times New Roman" w:hAnsi="Times New Roman" w:eastAsia="Times New Roman" w:cs="Times New Roman"/>
        </w:rPr>
        <w:t xml:space="preserve"> </w:t>
      </w:r>
      <w:r>
        <w:rPr>
          <w:rFonts w:ascii="Nirmala UI" w:hAnsi="Nirmala UI" w:eastAsia="Nirmala UI" w:cs="Nirmala UI"/>
        </w:rPr>
        <w:t>நேரடி</w:t>
      </w:r>
      <w:r>
        <w:rPr>
          <w:rFonts w:ascii="Times New Roman" w:hAnsi="Times New Roman" w:eastAsia="Times New Roman" w:cs="Times New Roman"/>
        </w:rPr>
        <w:t xml:space="preserve"> </w:t>
      </w:r>
      <w:r>
        <w:rPr>
          <w:rFonts w:ascii="Nirmala UI" w:hAnsi="Nirmala UI" w:eastAsia="Nirmala UI" w:cs="Nirmala UI"/>
        </w:rPr>
        <w:t>தொடர்புடைய</w:t>
      </w:r>
      <w:r>
        <w:rPr>
          <w:rFonts w:ascii="Times New Roman" w:hAnsi="Times New Roman" w:eastAsia="Times New Roman" w:cs="Times New Roman"/>
        </w:rPr>
        <w:t xml:space="preserve"> </w:t>
      </w:r>
      <w:r>
        <w:rPr>
          <w:rFonts w:ascii="Nirmala UI" w:hAnsi="Nirmala UI" w:eastAsia="Nirmala UI" w:cs="Nirmala UI"/>
        </w:rPr>
        <w:t>ஆபிராமின்</w:t>
      </w:r>
      <w:r>
        <w:rPr>
          <w:rFonts w:ascii="Times New Roman" w:hAnsi="Times New Roman" w:eastAsia="Times New Roman" w:cs="Times New Roman"/>
        </w:rPr>
        <w:t xml:space="preserve"> </w:t>
      </w:r>
      <w:r>
        <w:rPr>
          <w:rFonts w:ascii="Nirmala UI" w:hAnsi="Nirmala UI" w:eastAsia="Nirmala UI" w:cs="Nirmala UI"/>
        </w:rPr>
        <w:t>தீர்க்கதரிசனத்தின்</w:t>
      </w:r>
      <w:r>
        <w:rPr>
          <w:rFonts w:ascii="Times New Roman" w:hAnsi="Times New Roman" w:eastAsia="Times New Roman" w:cs="Times New Roman"/>
        </w:rPr>
        <w:t xml:space="preserve"> </w:t>
      </w:r>
      <w:r>
        <w:rPr>
          <w:rFonts w:ascii="Nirmala UI" w:hAnsi="Nirmala UI" w:eastAsia="Nirmala UI" w:cs="Nirmala UI"/>
        </w:rPr>
        <w:t>அம்சத்தை</w:t>
      </w:r>
      <w:r>
        <w:rPr>
          <w:rFonts w:ascii="Times New Roman" w:hAnsi="Times New Roman" w:eastAsia="Times New Roman" w:cs="Times New Roman"/>
        </w:rPr>
        <w:t xml:space="preserve"> </w:t>
      </w:r>
      <w:r>
        <w:rPr>
          <w:rFonts w:ascii="Nirmala UI" w:hAnsi="Nirmala UI" w:eastAsia="Nirmala UI" w:cs="Nirmala UI"/>
        </w:rPr>
        <w:t>இன்னும்</w:t>
      </w:r>
      <w:r>
        <w:rPr>
          <w:rFonts w:ascii="Times New Roman" w:hAnsi="Times New Roman" w:eastAsia="Times New Roman" w:cs="Times New Roman"/>
        </w:rPr>
        <w:t xml:space="preserve"> </w:t>
      </w:r>
      <w:r>
        <w:rPr>
          <w:rFonts w:ascii="Nirmala UI" w:hAnsi="Nirmala UI" w:eastAsia="Nirmala UI" w:cs="Nirmala UI"/>
        </w:rPr>
        <w:t>எடுத்துரைக்கவில்லை</w:t>
      </w:r>
      <w:r>
        <w:rPr>
          <w:rFonts w:ascii="Times New Roman" w:hAnsi="Times New Roman" w:eastAsia="Times New Roman" w:cs="Times New Roman"/>
        </w:rPr>
        <w:t xml:space="preserve">. </w:t>
      </w:r>
      <w:r>
        <w:rPr>
          <w:rFonts w:ascii="Nirmala UI" w:hAnsi="Nirmala UI" w:eastAsia="Nirmala UI" w:cs="Nirmala UI"/>
        </w:rPr>
        <w:t>அடிமைத்தனத்தின்</w:t>
      </w:r>
      <w:r>
        <w:rPr>
          <w:rFonts w:ascii="Times New Roman" w:hAnsi="Times New Roman" w:eastAsia="Times New Roman" w:cs="Times New Roman"/>
        </w:rPr>
        <w:t xml:space="preserve"> 400 </w:t>
      </w:r>
      <w:r>
        <w:rPr>
          <w:rFonts w:ascii="Nirmala UI" w:hAnsi="Nirmala UI" w:eastAsia="Nirmala UI" w:cs="Nirmala UI"/>
        </w:rPr>
        <w:t>ஆண்டுகளைப்</w:t>
      </w:r>
      <w:r>
        <w:rPr>
          <w:rFonts w:ascii="Times New Roman" w:hAnsi="Times New Roman" w:eastAsia="Times New Roman" w:cs="Times New Roman"/>
        </w:rPr>
        <w:t xml:space="preserve"> </w:t>
      </w:r>
      <w:r>
        <w:rPr>
          <w:rFonts w:ascii="Nirmala UI" w:hAnsi="Nirmala UI" w:eastAsia="Nirmala UI" w:cs="Nirmala UI"/>
        </w:rPr>
        <w:t>பற்றிய</w:t>
      </w:r>
      <w:r>
        <w:rPr>
          <w:rFonts w:ascii="Times New Roman" w:hAnsi="Times New Roman" w:eastAsia="Times New Roman" w:cs="Times New Roman"/>
        </w:rPr>
        <w:t xml:space="preserve"> </w:t>
      </w:r>
      <w:r>
        <w:rPr>
          <w:rFonts w:ascii="Nirmala UI" w:hAnsi="Nirmala UI" w:eastAsia="Nirmala UI" w:cs="Nirmala UI"/>
        </w:rPr>
        <w:t>ஆபிராமின்</w:t>
      </w:r>
      <w:r>
        <w:rPr>
          <w:rFonts w:ascii="Times New Roman" w:hAnsi="Times New Roman" w:eastAsia="Times New Roman" w:cs="Times New Roman"/>
        </w:rPr>
        <w:t xml:space="preserve"> </w:t>
      </w:r>
      <w:r>
        <w:rPr>
          <w:rFonts w:ascii="Nirmala UI" w:hAnsi="Nirmala UI" w:eastAsia="Nirmala UI" w:cs="Nirmala UI"/>
        </w:rPr>
        <w:t>தீர்க்கதரிசனமும்</w:t>
      </w:r>
      <w:r>
        <w:rPr>
          <w:rFonts w:ascii="Times New Roman" w:hAnsi="Times New Roman" w:eastAsia="Times New Roman" w:cs="Times New Roman"/>
        </w:rPr>
        <w:t xml:space="preserve">, </w:t>
      </w:r>
      <w:r>
        <w:rPr>
          <w:rFonts w:ascii="Nirmala UI" w:hAnsi="Nirmala UI" w:eastAsia="Nirmala UI" w:cs="Nirmala UI"/>
        </w:rPr>
        <w:t>அதனுடன்</w:t>
      </w:r>
      <w:r>
        <w:rPr>
          <w:rFonts w:ascii="Times New Roman" w:hAnsi="Times New Roman" w:eastAsia="Times New Roman" w:cs="Times New Roman"/>
        </w:rPr>
        <w:t xml:space="preserve"> </w:t>
      </w:r>
      <w:r>
        <w:rPr>
          <w:rFonts w:ascii="Nirmala UI" w:hAnsi="Nirmala UI" w:eastAsia="Nirmala UI" w:cs="Nirmala UI"/>
        </w:rPr>
        <w:t>பவுலின்</w:t>
      </w:r>
      <w:r>
        <w:rPr>
          <w:rFonts w:ascii="Times New Roman" w:hAnsi="Times New Roman" w:eastAsia="Times New Roman" w:cs="Times New Roman"/>
        </w:rPr>
        <w:t xml:space="preserve"> 430 </w:t>
      </w:r>
      <w:r>
        <w:rPr>
          <w:rFonts w:ascii="Nirmala UI" w:hAnsi="Nirmala UI" w:eastAsia="Nirmala UI" w:cs="Nirmala UI"/>
        </w:rPr>
        <w:t>ஆண்டுகளும்</w:t>
      </w:r>
      <w:r>
        <w:rPr>
          <w:rFonts w:ascii="Times New Roman" w:hAnsi="Times New Roman" w:eastAsia="Times New Roman" w:cs="Times New Roman"/>
        </w:rPr>
        <w:t xml:space="preserve"> </w:t>
      </w:r>
      <w:r>
        <w:rPr>
          <w:rFonts w:ascii="Nirmala UI" w:hAnsi="Nirmala UI" w:eastAsia="Nirmala UI" w:cs="Nirmala UI"/>
        </w:rPr>
        <w:t>சேர்ந்து</w:t>
      </w:r>
      <w:r>
        <w:rPr>
          <w:rFonts w:ascii="Times New Roman" w:hAnsi="Times New Roman" w:eastAsia="Times New Roman" w:cs="Times New Roman"/>
        </w:rPr>
        <w:t xml:space="preserve">, </w:t>
      </w:r>
      <w:r>
        <w:rPr>
          <w:rFonts w:ascii="Nirmala UI" w:hAnsi="Nirmala UI" w:eastAsia="Nirmala UI" w:cs="Nirmala UI"/>
        </w:rPr>
        <w:t>தானியேல்</w:t>
      </w:r>
      <w:r>
        <w:rPr>
          <w:rFonts w:ascii="Times New Roman" w:hAnsi="Times New Roman" w:eastAsia="Times New Roman" w:cs="Times New Roman"/>
        </w:rPr>
        <w:t xml:space="preserve"> 12:11-</w:t>
      </w:r>
      <w:r>
        <w:rPr>
          <w:rFonts w:ascii="Nirmala UI" w:hAnsi="Nirmala UI" w:eastAsia="Nirmala UI" w:cs="Nirmala UI"/>
        </w:rPr>
        <w:t>இன்</w:t>
      </w:r>
      <w:r>
        <w:rPr>
          <w:rFonts w:ascii="Times New Roman" w:hAnsi="Times New Roman" w:eastAsia="Times New Roman" w:cs="Times New Roman"/>
        </w:rPr>
        <w:t xml:space="preserve"> 1290 </w:t>
      </w:r>
      <w:r>
        <w:rPr>
          <w:rFonts w:ascii="Nirmala UI" w:hAnsi="Nirmala UI" w:eastAsia="Nirmala UI" w:cs="Nirmala UI"/>
        </w:rPr>
        <w:t>ஆண்டுகளோடு</w:t>
      </w:r>
      <w:r>
        <w:rPr>
          <w:rFonts w:ascii="Times New Roman" w:hAnsi="Times New Roman" w:eastAsia="Times New Roman" w:cs="Times New Roman"/>
        </w:rPr>
        <w:t xml:space="preserve"> </w:t>
      </w:r>
      <w:r>
        <w:rPr>
          <w:rFonts w:ascii="Nirmala UI" w:hAnsi="Nirmala UI" w:eastAsia="Nirmala UI" w:cs="Nirmala UI"/>
        </w:rPr>
        <w:t>ஒத்திசையும்</w:t>
      </w:r>
      <w:r>
        <w:rPr>
          <w:rFonts w:ascii="Times New Roman" w:hAnsi="Times New Roman" w:eastAsia="Times New Roman" w:cs="Times New Roman"/>
        </w:rPr>
        <w:t xml:space="preserve"> </w:t>
      </w:r>
      <w:r>
        <w:rPr>
          <w:rFonts w:ascii="Nirmala UI" w:hAnsi="Nirmala UI" w:eastAsia="Nirmala UI" w:cs="Nirmala UI"/>
        </w:rPr>
        <w:t>தீர்க்கதரிசனக்</w:t>
      </w:r>
      <w:r>
        <w:rPr>
          <w:rFonts w:ascii="Times New Roman" w:hAnsi="Times New Roman" w:eastAsia="Times New Roman" w:cs="Times New Roman"/>
        </w:rPr>
        <w:t xml:space="preserve"> </w:t>
      </w:r>
      <w:r>
        <w:rPr>
          <w:rFonts w:ascii="Nirmala UI" w:hAnsi="Nirmala UI" w:eastAsia="Nirmala UI" w:cs="Nirmala UI"/>
        </w:rPr>
        <w:t>கட்டமைப்பை</w:t>
      </w:r>
      <w:r>
        <w:rPr>
          <w:rFonts w:ascii="Times New Roman" w:hAnsi="Times New Roman" w:eastAsia="Times New Roman" w:cs="Times New Roman"/>
        </w:rPr>
        <w:t xml:space="preserve"> </w:t>
      </w:r>
      <w:r>
        <w:rPr>
          <w:rFonts w:ascii="Nirmala UI" w:hAnsi="Nirmala UI" w:eastAsia="Nirmala UI" w:cs="Nirmala UI"/>
        </w:rPr>
        <w:t>உருவாக்குகின்றன</w:t>
      </w:r>
      <w:r>
        <w:rPr>
          <w:rFonts w:ascii="Times New Roman" w:hAnsi="Times New Roman" w:eastAsia="Times New Roman" w:cs="Times New Roman"/>
        </w:rPr>
        <w:t xml:space="preserve">. </w:t>
      </w:r>
      <w:r>
        <w:rPr>
          <w:rFonts w:ascii="Nirmala UI" w:hAnsi="Nirmala UI" w:eastAsia="Nirmala UI" w:cs="Nirmala UI"/>
        </w:rPr>
        <w:t>பதினொன்றாம்</w:t>
      </w:r>
      <w:r>
        <w:rPr>
          <w:rFonts w:ascii="Times New Roman" w:hAnsi="Times New Roman" w:eastAsia="Times New Roman" w:cs="Times New Roman"/>
        </w:rPr>
        <w:t xml:space="preserve"> </w:t>
      </w:r>
      <w:r>
        <w:rPr>
          <w:rFonts w:ascii="Nirmala UI" w:hAnsi="Nirmala UI" w:eastAsia="Nirmala UI" w:cs="Nirmala UI"/>
        </w:rPr>
        <w:t>வசனத்தின்</w:t>
      </w:r>
      <w:r>
        <w:rPr>
          <w:rFonts w:ascii="Times New Roman" w:hAnsi="Times New Roman" w:eastAsia="Times New Roman" w:cs="Times New Roman"/>
        </w:rPr>
        <w:t xml:space="preserve"> 1290 </w:t>
      </w:r>
      <w:r>
        <w:rPr>
          <w:rFonts w:ascii="Nirmala UI" w:hAnsi="Nirmala UI" w:eastAsia="Nirmala UI" w:cs="Nirmala UI"/>
        </w:rPr>
        <w:t>ஆண்டுகளைக்</w:t>
      </w:r>
      <w:r>
        <w:rPr>
          <w:rFonts w:ascii="Times New Roman" w:hAnsi="Times New Roman" w:eastAsia="Times New Roman" w:cs="Times New Roman"/>
        </w:rPr>
        <w:t xml:space="preserve"> </w:t>
      </w:r>
      <w:r>
        <w:rPr>
          <w:rFonts w:ascii="Nirmala UI" w:hAnsi="Nirmala UI" w:eastAsia="Nirmala UI" w:cs="Nirmala UI"/>
        </w:rPr>
        <w:t>குறித்த</w:t>
      </w:r>
      <w:r>
        <w:rPr>
          <w:rFonts w:ascii="Times New Roman" w:hAnsi="Times New Roman" w:eastAsia="Times New Roman" w:cs="Times New Roman"/>
        </w:rPr>
        <w:t xml:space="preserve"> </w:t>
      </w:r>
      <w:r>
        <w:rPr>
          <w:rFonts w:ascii="Nirmala UI" w:hAnsi="Nirmala UI" w:eastAsia="Nirmala UI" w:cs="Nirmala UI"/>
        </w:rPr>
        <w:t>தீர்க்கதரிசனம்</w:t>
      </w:r>
      <w:r>
        <w:rPr>
          <w:rFonts w:ascii="Times New Roman" w:hAnsi="Times New Roman" w:eastAsia="Times New Roman" w:cs="Times New Roman"/>
        </w:rPr>
        <w:t xml:space="preserve">, </w:t>
      </w:r>
      <w:r>
        <w:rPr>
          <w:rFonts w:ascii="Nirmala UI" w:hAnsi="Nirmala UI" w:eastAsia="Nirmala UI" w:cs="Nirmala UI"/>
        </w:rPr>
        <w:t>ஆபிராமும்</w:t>
      </w:r>
      <w:r>
        <w:rPr>
          <w:rFonts w:ascii="Times New Roman" w:hAnsi="Times New Roman" w:eastAsia="Times New Roman" w:cs="Times New Roman"/>
        </w:rPr>
        <w:t xml:space="preserve"> </w:t>
      </w:r>
      <w:r>
        <w:rPr>
          <w:rFonts w:ascii="Nirmala UI" w:hAnsi="Nirmala UI" w:eastAsia="Nirmala UI" w:cs="Nirmala UI"/>
        </w:rPr>
        <w:t>பவுலும்</w:t>
      </w:r>
      <w:r>
        <w:rPr>
          <w:rFonts w:ascii="Times New Roman" w:hAnsi="Times New Roman" w:eastAsia="Times New Roman" w:cs="Times New Roman"/>
        </w:rPr>
        <w:t xml:space="preserve"> </w:t>
      </w:r>
      <w:r>
        <w:rPr>
          <w:rFonts w:ascii="Nirmala UI" w:hAnsi="Nirmala UI" w:eastAsia="Nirmala UI" w:cs="Nirmala UI"/>
        </w:rPr>
        <w:t>குறிக்கும்</w:t>
      </w:r>
      <w:r>
        <w:rPr>
          <w:rFonts w:ascii="Times New Roman" w:hAnsi="Times New Roman" w:eastAsia="Times New Roman" w:cs="Times New Roman"/>
        </w:rPr>
        <w:t xml:space="preserve"> 430 </w:t>
      </w:r>
      <w:r>
        <w:rPr>
          <w:rFonts w:ascii="Nirmala UI" w:hAnsi="Nirmala UI" w:eastAsia="Nirmala UI" w:cs="Nirmala UI"/>
        </w:rPr>
        <w:t>ஆண்டுகளின்</w:t>
      </w:r>
      <w:r>
        <w:rPr>
          <w:rFonts w:ascii="Times New Roman" w:hAnsi="Times New Roman" w:eastAsia="Times New Roman" w:cs="Times New Roman"/>
        </w:rPr>
        <w:t xml:space="preserve"> </w:t>
      </w:r>
      <w:r>
        <w:rPr>
          <w:rFonts w:ascii="Nirmala UI" w:hAnsi="Nirmala UI" w:eastAsia="Nirmala UI" w:cs="Nirmala UI"/>
        </w:rPr>
        <w:t>வரியின்</w:t>
      </w:r>
      <w:r>
        <w:rPr>
          <w:rFonts w:ascii="Times New Roman" w:hAnsi="Times New Roman" w:eastAsia="Times New Roman" w:cs="Times New Roman"/>
        </w:rPr>
        <w:t xml:space="preserve"> </w:t>
      </w:r>
      <w:r>
        <w:rPr>
          <w:rFonts w:ascii="Nirmala UI" w:hAnsi="Nirmala UI" w:eastAsia="Nirmala UI" w:cs="Nirmala UI"/>
        </w:rPr>
        <w:t>ஓமேகா</w:t>
      </w:r>
      <w:r>
        <w:rPr>
          <w:rFonts w:ascii="Times New Roman" w:hAnsi="Times New Roman" w:eastAsia="Times New Roman" w:cs="Times New Roman"/>
        </w:rPr>
        <w:t xml:space="preserve"> </w:t>
      </w:r>
      <w:r>
        <w:rPr>
          <w:rFonts w:ascii="Nirmala UI" w:hAnsi="Nirmala UI" w:eastAsia="Nirmala UI" w:cs="Nirmala UI"/>
        </w:rPr>
        <w:t>தீர்க்கதரிசனக்</w:t>
      </w:r>
      <w:r>
        <w:rPr>
          <w:rFonts w:ascii="Times New Roman" w:hAnsi="Times New Roman" w:eastAsia="Times New Roman" w:cs="Times New Roman"/>
        </w:rPr>
        <w:t xml:space="preserve"> </w:t>
      </w:r>
      <w:r>
        <w:rPr>
          <w:rFonts w:ascii="Nirmala UI" w:hAnsi="Nirmala UI" w:eastAsia="Nirmala UI" w:cs="Nirmala UI"/>
        </w:rPr>
        <w:t>காலப்பகுதியாகும்</w:t>
      </w:r>
      <w:r>
        <w:rPr>
          <w:rFonts w:ascii="Times New Roman" w:hAnsi="Times New Roman" w:eastAsia="Times New Roman" w:cs="Times New Roman"/>
        </w:rPr>
        <w:t xml:space="preserve">. </w:t>
      </w:r>
      <w:r>
        <w:rPr>
          <w:rFonts w:ascii="Nirmala UI" w:hAnsi="Nirmala UI" w:eastAsia="Nirmala UI" w:cs="Nirmala UI"/>
        </w:rPr>
        <w:t>இந்தச்</w:t>
      </w:r>
      <w:r>
        <w:rPr>
          <w:rFonts w:ascii="Times New Roman" w:hAnsi="Times New Roman" w:eastAsia="Times New Roman" w:cs="Times New Roman"/>
        </w:rPr>
        <w:t xml:space="preserve"> </w:t>
      </w:r>
      <w:r>
        <w:rPr>
          <w:rFonts w:ascii="Nirmala UI" w:hAnsi="Nirmala UI" w:eastAsia="Nirmala UI" w:cs="Nirmala UI"/>
        </w:rPr>
        <w:t>சத்தியம்</w:t>
      </w:r>
      <w:r>
        <w:rPr>
          <w:rFonts w:ascii="Times New Roman" w:hAnsi="Times New Roman" w:eastAsia="Times New Roman" w:cs="Times New Roman"/>
        </w:rPr>
        <w:t xml:space="preserve">, </w:t>
      </w:r>
      <w:r>
        <w:rPr>
          <w:rFonts w:ascii="Nirmala UI" w:hAnsi="Nirmala UI" w:eastAsia="Nirmala UI" w:cs="Nirmala UI"/>
        </w:rPr>
        <w:t>பிற்கால</w:t>
      </w:r>
      <w:r>
        <w:rPr>
          <w:rFonts w:ascii="Times New Roman" w:hAnsi="Times New Roman" w:eastAsia="Times New Roman" w:cs="Times New Roman"/>
        </w:rPr>
        <w:t xml:space="preserve"> </w:t>
      </w:r>
      <w:r>
        <w:rPr>
          <w:rFonts w:ascii="Nirmala UI" w:hAnsi="Nirmala UI" w:eastAsia="Nirmala UI" w:cs="Nirmala UI"/>
        </w:rPr>
        <w:t>நாட்களில்</w:t>
      </w:r>
      <w:r>
        <w:rPr>
          <w:rFonts w:ascii="Times New Roman" w:hAnsi="Times New Roman" w:eastAsia="Times New Roman" w:cs="Times New Roman"/>
        </w:rPr>
        <w:t xml:space="preserve"> </w:t>
      </w:r>
      <w:r>
        <w:rPr>
          <w:rFonts w:ascii="Nirmala UI" w:hAnsi="Nirmala UI" w:eastAsia="Nirmala UI" w:cs="Nirmala UI"/>
        </w:rPr>
        <w:t>முத்திரையிழக்கப்படும்</w:t>
      </w:r>
      <w:r>
        <w:rPr>
          <w:rFonts w:ascii="Times New Roman" w:hAnsi="Times New Roman" w:eastAsia="Times New Roman" w:cs="Times New Roman"/>
        </w:rPr>
        <w:t xml:space="preserve"> </w:t>
      </w:r>
      <w:r>
        <w:rPr>
          <w:rFonts w:ascii="Nirmala UI" w:hAnsi="Nirmala UI" w:eastAsia="Nirmala UI" w:cs="Nirmala UI"/>
        </w:rPr>
        <w:t>காரியங்களுள்</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அம்சமாக</w:t>
      </w:r>
      <w:r>
        <w:rPr>
          <w:rFonts w:ascii="Times New Roman" w:hAnsi="Times New Roman" w:eastAsia="Times New Roman" w:cs="Times New Roman"/>
        </w:rPr>
        <w:t xml:space="preserve"> </w:t>
      </w:r>
      <w:r>
        <w:rPr>
          <w:rFonts w:ascii="Nirmala UI" w:hAnsi="Nirmala UI" w:eastAsia="Nirmala UI" w:cs="Nirmala UI"/>
        </w:rPr>
        <w:t>இருந்து</w:t>
      </w:r>
      <w:r>
        <w:rPr>
          <w:rFonts w:ascii="Times New Roman" w:hAnsi="Times New Roman" w:eastAsia="Times New Roman" w:cs="Times New Roman"/>
        </w:rPr>
        <w:t xml:space="preserve">, </w:t>
      </w:r>
      <w:r>
        <w:rPr>
          <w:rFonts w:ascii="Nirmala UI" w:hAnsi="Nirmala UI" w:eastAsia="Nirmala UI" w:cs="Nirmala UI"/>
        </w:rPr>
        <w:t>ஞானிகளையும்</w:t>
      </w:r>
      <w:r>
        <w:rPr>
          <w:rFonts w:ascii="Times New Roman" w:hAnsi="Times New Roman" w:eastAsia="Times New Roman" w:cs="Times New Roman"/>
        </w:rPr>
        <w:t xml:space="preserve"> </w:t>
      </w:r>
      <w:r>
        <w:rPr>
          <w:rFonts w:ascii="Nirmala UI" w:hAnsi="Nirmala UI" w:eastAsia="Nirmala UI" w:cs="Nirmala UI"/>
        </w:rPr>
        <w:t>துன்மார்க்கரையும்</w:t>
      </w:r>
      <w:r>
        <w:rPr>
          <w:rFonts w:ascii="Times New Roman" w:hAnsi="Times New Roman" w:eastAsia="Times New Roman" w:cs="Times New Roman"/>
        </w:rPr>
        <w:t xml:space="preserve"> </w:t>
      </w:r>
      <w:r>
        <w:rPr>
          <w:rFonts w:ascii="Nirmala UI" w:hAnsi="Nirmala UI" w:eastAsia="Nirmala UI" w:cs="Nirmala UI"/>
        </w:rPr>
        <w:t>பிரித்துக்</w:t>
      </w:r>
      <w:r>
        <w:rPr>
          <w:rFonts w:ascii="Times New Roman" w:hAnsi="Times New Roman" w:eastAsia="Times New Roman" w:cs="Times New Roman"/>
        </w:rPr>
        <w:t xml:space="preserve"> </w:t>
      </w:r>
      <w:r>
        <w:rPr>
          <w:rFonts w:ascii="Nirmala UI" w:hAnsi="Nirmala UI" w:eastAsia="Nirmala UI" w:cs="Nirmala UI"/>
        </w:rPr>
        <w:t>காட்டுகிறது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Na kaam nahan hi omega ki 430 taun ki nubuat se juda wa “char naslen” ka nishan, jo us qaum ke liye muhlat-e-aazmaish ke ek daur ki nishandahi karta hai jis ne Khuda ke barguzida logon ko ghulami mein baandh rakha tha. Musa ke liye wa Misr tha; aur ek sau chawalis hazar ke liye, jo Musa ka geet gate hain, wa 1798 se lekar Sunday law tak America ki tareekh hai. America, jo Mukashafa terah mein “zamin ke darinde” ke taur par pesh kiya gaya hai, memne ki tarah shuru hota hai aur ajdaha ki tarah bolte hue khatam hota hai. Yusuf, jo Memne ki alamat hai, Misr mein nisbi aman ke daur ki numayindagi karta hai, jab tak ek naya Fir‘aun na utha aur ghulami shuru na hui. Pas jis qaum par chauthi nasl mein faisla kiya jata hai—jo Musa ke liye Misr thi—wa America hai. Baaqi-manda jamaat par Sunday law ke waqt faisla kiya jata hai, jaisa ke un wabaaon mein peshgi se dikhaya gaya jo Ibraniyon ke liye un ke darwaze ki chaukhatt par khoon tak pohnchi, aur us ke baad qaum-e-Misr ke liye Bahr-e-Ahmar par. Yusuf aur Musa ek achhe Fir‘aun aur ek bure Fir‘aun ki numayindagi karte hain, jo America ke liye pehle memna, aur phir ajdaha hai.</w:t>
      </w:r>
    </w:p>
    <w:p>
      <w:pPr>
        <w:pStyle w:val="ArticleBody"/>
        <w:jc w:val="left"/>
      </w:pPr>
      <w:r>
        <w:rPr>
          <w:rFonts w:ascii="Nirmala UI" w:hAnsi="Nirmala UI" w:eastAsia="Nirmala UI" w:cs="Nirmala UI"/>
        </w:rPr>
        <w:t>अबराम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सम्मिलित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समापन</w:t>
      </w:r>
      <w:r>
        <w:rPr>
          <w:rFonts w:ascii="Times New Roman" w:hAnsi="Times New Roman" w:eastAsia="Times New Roman" w:cs="Times New Roman"/>
        </w:rPr>
        <w:t xml:space="preserve"> </w:t>
      </w:r>
      <w:r>
        <w:rPr>
          <w:rFonts w:ascii="Nirmala UI" w:hAnsi="Nirmala UI" w:eastAsia="Nirmala UI" w:cs="Nirmala UI"/>
        </w:rPr>
        <w:t>क्रमिक</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अबराम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वरन्</w:t>
      </w:r>
      <w:r>
        <w:rPr>
          <w:rFonts w:ascii="Times New Roman" w:hAnsi="Times New Roman" w:eastAsia="Times New Roman" w:cs="Times New Roman"/>
        </w:rPr>
        <w:t xml:space="preserve"> </w:t>
      </w:r>
      <w:r>
        <w:rPr>
          <w:rFonts w:ascii="Nirmala UI" w:hAnsi="Nirmala UI" w:eastAsia="Nirmala UI" w:cs="Nirmala UI"/>
        </w:rPr>
        <w:t>अमोरियों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परीक्षात्मक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भर</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अभी</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शेष</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भर</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समुद्र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विधान</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उदाहरण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अनुसरण</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w:t>
      </w:r>
      <w:r>
        <w:rPr>
          <w:rFonts w:ascii="Nirmala UI" w:hAnsi="Nirmala UI" w:eastAsia="Nirmala UI" w:cs="Nirmala UI"/>
        </w:rPr>
        <w:t>समापन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अमोरियों</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Ebrima" w:hAnsi="Ebrima" w:eastAsia="Ebrima" w:cs="Ebrima"/>
        </w:rPr>
        <w:t>አሞራውያን</w:t>
      </w:r>
      <w:r>
        <w:rPr>
          <w:rFonts w:ascii="Times New Roman" w:hAnsi="Times New Roman" w:eastAsia="Times New Roman" w:cs="Times New Roman"/>
        </w:rPr>
        <w:t xml:space="preserve"> </w:t>
      </w:r>
      <w:r>
        <w:rPr>
          <w:rFonts w:ascii="Ebrima" w:hAnsi="Ebrima" w:eastAsia="Ebrima" w:cs="Ebrima"/>
        </w:rPr>
        <w:t>በአብራም</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ከግብፅ</w:t>
      </w:r>
      <w:r>
        <w:rPr>
          <w:rFonts w:ascii="Times New Roman" w:hAnsi="Times New Roman" w:eastAsia="Times New Roman" w:cs="Times New Roman"/>
        </w:rPr>
        <w:t xml:space="preserve"> </w:t>
      </w:r>
      <w:r>
        <w:rPr>
          <w:rFonts w:ascii="Ebrima" w:hAnsi="Ebrima" w:eastAsia="Ebrima" w:cs="Ebrima"/>
        </w:rPr>
        <w:t>ወንዝ</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ባቢሎን</w:t>
      </w:r>
      <w:r>
        <w:rPr>
          <w:rFonts w:ascii="Times New Roman" w:hAnsi="Times New Roman" w:eastAsia="Times New Roman" w:cs="Times New Roman"/>
        </w:rPr>
        <w:t xml:space="preserve"> </w:t>
      </w:r>
      <w:r>
        <w:rPr>
          <w:rFonts w:ascii="Ebrima" w:hAnsi="Ebrima" w:eastAsia="Ebrima" w:cs="Ebrima"/>
        </w:rPr>
        <w:t>ወንዝ</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ዓለምን</w:t>
      </w:r>
      <w:r>
        <w:rPr>
          <w:rFonts w:ascii="Times New Roman" w:hAnsi="Times New Roman" w:eastAsia="Times New Roman" w:cs="Times New Roman"/>
        </w:rPr>
        <w:t xml:space="preserve"> </w:t>
      </w:r>
      <w:r>
        <w:rPr>
          <w:rFonts w:ascii="Ebrima" w:hAnsi="Ebrima" w:eastAsia="Ebrima" w:cs="Ebrima"/>
        </w:rPr>
        <w:t>የሚለዩ</w:t>
      </w:r>
      <w:r>
        <w:rPr>
          <w:rFonts w:ascii="Times New Roman" w:hAnsi="Times New Roman" w:eastAsia="Times New Roman" w:cs="Times New Roman"/>
        </w:rPr>
        <w:t xml:space="preserve"> </w:t>
      </w:r>
      <w:r>
        <w:rPr>
          <w:rFonts w:ascii="Ebrima" w:hAnsi="Ebrima" w:eastAsia="Ebrima" w:cs="Ebrima"/>
        </w:rPr>
        <w:t>ከአሥሩ</w:t>
      </w:r>
      <w:r>
        <w:rPr>
          <w:rFonts w:ascii="Times New Roman" w:hAnsi="Times New Roman" w:eastAsia="Times New Roman" w:cs="Times New Roman"/>
        </w:rPr>
        <w:t xml:space="preserve"> </w:t>
      </w:r>
      <w:r>
        <w:rPr>
          <w:rFonts w:ascii="Ebrima" w:hAnsi="Ebrima" w:eastAsia="Ebrima" w:cs="Ebrima"/>
        </w:rPr>
        <w:t>ነገዶች</w:t>
      </w:r>
      <w:r>
        <w:rPr>
          <w:rFonts w:ascii="Times New Roman" w:hAnsi="Times New Roman" w:eastAsia="Times New Roman" w:cs="Times New Roman"/>
        </w:rPr>
        <w:t xml:space="preserve"> </w:t>
      </w:r>
      <w:r>
        <w:rPr>
          <w:rFonts w:ascii="Ebrima" w:hAnsi="Ebrima" w:eastAsia="Ebrima" w:cs="Ebrima"/>
        </w:rPr>
        <w:t>አንዱ</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ስለዚህም</w:t>
      </w:r>
      <w:r>
        <w:rPr>
          <w:rFonts w:ascii="Times New Roman" w:hAnsi="Times New Roman" w:eastAsia="Times New Roman" w:cs="Times New Roman"/>
        </w:rPr>
        <w:t xml:space="preserve"> </w:t>
      </w:r>
      <w:r>
        <w:rPr>
          <w:rFonts w:ascii="Ebrima" w:hAnsi="Ebrima" w:eastAsia="Ebrima" w:cs="Ebrima"/>
        </w:rPr>
        <w:t>አሞራውያን</w:t>
      </w:r>
      <w:r>
        <w:rPr>
          <w:rFonts w:ascii="Times New Roman" w:hAnsi="Times New Roman" w:eastAsia="Times New Roman" w:cs="Times New Roman"/>
        </w:rPr>
        <w:t xml:space="preserve"> </w:t>
      </w:r>
      <w:r>
        <w:rPr>
          <w:rFonts w:ascii="Ebrima" w:hAnsi="Ebrima" w:eastAsia="Ebrima" w:cs="Ebrima"/>
        </w:rPr>
        <w:t>በአሜሪካ</w:t>
      </w:r>
      <w:r>
        <w:rPr>
          <w:rFonts w:ascii="Times New Roman" w:hAnsi="Times New Roman" w:eastAsia="Times New Roman" w:cs="Times New Roman"/>
        </w:rPr>
        <w:t xml:space="preserve"> </w:t>
      </w:r>
      <w:r>
        <w:rPr>
          <w:rFonts w:ascii="Ebrima" w:hAnsi="Ebrima" w:eastAsia="Ebrima" w:cs="Ebrima"/>
        </w:rPr>
        <w:t>አንድነት</w:t>
      </w:r>
      <w:r>
        <w:rPr>
          <w:rFonts w:ascii="Times New Roman" w:hAnsi="Times New Roman" w:eastAsia="Times New Roman" w:cs="Times New Roman"/>
        </w:rPr>
        <w:t xml:space="preserve"> </w:t>
      </w:r>
      <w:r>
        <w:rPr>
          <w:rFonts w:ascii="Ebrima" w:hAnsi="Ebrima" w:eastAsia="Ebrima" w:cs="Ebrima"/>
        </w:rPr>
        <w:t>ግዛት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ከእሑድ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አሕዛብ</w:t>
      </w:r>
      <w:r>
        <w:rPr>
          <w:rFonts w:ascii="Times New Roman" w:hAnsi="Times New Roman" w:eastAsia="Times New Roman" w:cs="Times New Roman"/>
        </w:rPr>
        <w:t xml:space="preserve"> </w:t>
      </w:r>
      <w:r>
        <w:rPr>
          <w:rFonts w:ascii="Ebrima" w:hAnsi="Ebrima" w:eastAsia="Ebrima" w:cs="Ebrima"/>
        </w:rPr>
        <w:t>የየራሳቸውን</w:t>
      </w:r>
      <w:r>
        <w:rPr>
          <w:rFonts w:ascii="Times New Roman" w:hAnsi="Times New Roman" w:eastAsia="Times New Roman" w:cs="Times New Roman"/>
        </w:rPr>
        <w:t xml:space="preserve"> </w:t>
      </w:r>
      <w:r>
        <w:rPr>
          <w:rFonts w:ascii="Ebrima" w:hAnsi="Ebrima" w:eastAsia="Ebrima" w:cs="Ebrima"/>
        </w:rPr>
        <w:t>የምሕረት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የሚዘጉ</w:t>
      </w:r>
      <w:r>
        <w:rPr>
          <w:rFonts w:ascii="Times New Roman" w:hAnsi="Times New Roman" w:eastAsia="Times New Roman" w:cs="Times New Roman"/>
        </w:rPr>
        <w:t xml:space="preserve"> </w:t>
      </w:r>
      <w:r>
        <w:rPr>
          <w:rFonts w:ascii="Ebrima" w:hAnsi="Ebrima" w:eastAsia="Ebrima" w:cs="Ebrima"/>
        </w:rPr>
        <w:t>የዓለም</w:t>
      </w:r>
      <w:r>
        <w:rPr>
          <w:rFonts w:ascii="Times New Roman" w:hAnsi="Times New Roman" w:eastAsia="Times New Roman" w:cs="Times New Roman"/>
        </w:rPr>
        <w:t xml:space="preserve"> </w:t>
      </w:r>
      <w:r>
        <w:rPr>
          <w:rFonts w:ascii="Ebrima" w:hAnsi="Ebrima" w:eastAsia="Ebrima" w:cs="Ebrima"/>
        </w:rPr>
        <w:t>አሕዛብን</w:t>
      </w:r>
      <w:r>
        <w:rPr>
          <w:rFonts w:ascii="Times New Roman" w:hAnsi="Times New Roman" w:eastAsia="Times New Roman" w:cs="Times New Roman"/>
        </w:rPr>
        <w:t xml:space="preserve"> </w:t>
      </w:r>
      <w:r>
        <w:rPr>
          <w:rFonts w:ascii="Ebrima" w:hAnsi="Ebrima" w:eastAsia="Ebrima" w:cs="Ebrima"/>
        </w:rPr>
        <w:t>ይወክላሉ።</w:t>
      </w:r>
      <w:r>
        <w:rPr>
          <w:rFonts w:ascii="Times New Roman" w:hAnsi="Times New Roman" w:eastAsia="Times New Roman" w:cs="Times New Roman"/>
        </w:rPr>
        <w:t xml:space="preserve"> </w:t>
      </w:r>
      <w:r>
        <w:rPr>
          <w:rFonts w:ascii="Ebrima" w:hAnsi="Ebrima" w:eastAsia="Ebrima" w:cs="Ebrima"/>
        </w:rPr>
        <w:t>አሞራውያን</w:t>
      </w:r>
      <w:r>
        <w:rPr>
          <w:rFonts w:ascii="Times New Roman" w:hAnsi="Times New Roman" w:eastAsia="Times New Roman" w:cs="Times New Roman"/>
        </w:rPr>
        <w:t xml:space="preserve"> </w:t>
      </w:r>
      <w:r>
        <w:rPr>
          <w:rFonts w:ascii="Ebrima" w:hAnsi="Ebrima" w:eastAsia="Ebrima" w:cs="Ebrima"/>
        </w:rPr>
        <w:t>በዓለም</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ፍርድ</w:t>
      </w:r>
      <w:r>
        <w:rPr>
          <w:rFonts w:ascii="Times New Roman" w:hAnsi="Times New Roman" w:eastAsia="Times New Roman" w:cs="Times New Roman"/>
        </w:rPr>
        <w:t xml:space="preserve"> </w:t>
      </w:r>
      <w:r>
        <w:rPr>
          <w:rFonts w:ascii="Ebrima" w:hAnsi="Ebrima" w:eastAsia="Ebrima" w:cs="Ebrima"/>
        </w:rPr>
        <w:t>መዘጋቱን</w:t>
      </w:r>
      <w:r>
        <w:rPr>
          <w:rFonts w:ascii="Times New Roman" w:hAnsi="Times New Roman" w:eastAsia="Times New Roman" w:cs="Times New Roman"/>
        </w:rPr>
        <w:t xml:space="preserve"> </w:t>
      </w:r>
      <w:r>
        <w:rPr>
          <w:rFonts w:ascii="Ebrima" w:hAnsi="Ebrima" w:eastAsia="Ebrima" w:cs="Ebrima"/>
        </w:rPr>
        <w:t>የሚያመለክት</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ቅዱሳዊ</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በሦስተኛውና</w:t>
      </w:r>
      <w:r>
        <w:rPr>
          <w:rFonts w:ascii="Times New Roman" w:hAnsi="Times New Roman" w:eastAsia="Times New Roman" w:cs="Times New Roman"/>
        </w:rPr>
        <w:t xml:space="preserve"> </w:t>
      </w:r>
      <w:r>
        <w:rPr>
          <w:rFonts w:ascii="Ebrima" w:hAnsi="Ebrima" w:eastAsia="Ebrima" w:cs="Ebrima"/>
        </w:rPr>
        <w:t>በአራተኛው</w:t>
      </w:r>
      <w:r>
        <w:rPr>
          <w:rFonts w:ascii="Times New Roman" w:hAnsi="Times New Roman" w:eastAsia="Times New Roman" w:cs="Times New Roman"/>
        </w:rPr>
        <w:t xml:space="preserve"> </w:t>
      </w:r>
      <w:r>
        <w:rPr>
          <w:rFonts w:ascii="Ebrima" w:hAnsi="Ebrima" w:eastAsia="Ebrima" w:cs="Ebrima"/>
        </w:rPr>
        <w:t>ትውልድ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ይሆናል።</w:t>
      </w:r>
      <w:r>
        <w:rPr>
          <w:rFonts w:ascii="Times New Roman" w:hAnsi="Times New Roman" w:eastAsia="Times New Roman" w:cs="Times New Roman"/>
        </w:rPr>
        <w:t xml:space="preserve"> </w:t>
      </w:r>
      <w:r>
        <w:rPr>
          <w:rFonts w:ascii="Ebrima" w:hAnsi="Ebrima" w:eastAsia="Ebrima" w:cs="Ebrima"/>
        </w:rPr>
        <w:t>ቀይ</w:t>
      </w:r>
      <w:r>
        <w:rPr>
          <w:rFonts w:ascii="Times New Roman" w:hAnsi="Times New Roman" w:eastAsia="Times New Roman" w:cs="Times New Roman"/>
        </w:rPr>
        <w:t xml:space="preserve"> </w:t>
      </w:r>
      <w:r>
        <w:rPr>
          <w:rFonts w:ascii="Ebrima" w:hAnsi="Ebrima" w:eastAsia="Ebrima" w:cs="Ebrima"/>
        </w:rPr>
        <w:t>ባሕር</w:t>
      </w:r>
      <w:r>
        <w:rPr>
          <w:rFonts w:ascii="Times New Roman" w:hAnsi="Times New Roman" w:eastAsia="Times New Roman" w:cs="Times New Roman"/>
        </w:rPr>
        <w:t xml:space="preserve"> </w:t>
      </w:r>
      <w:r>
        <w:rPr>
          <w:rFonts w:ascii="Ebrima" w:hAnsi="Ebrima" w:eastAsia="Ebrima" w:cs="Ebrima"/>
        </w:rPr>
        <w:t>ለአሜሪካ</w:t>
      </w:r>
      <w:r>
        <w:rPr>
          <w:rFonts w:ascii="Times New Roman" w:hAnsi="Times New Roman" w:eastAsia="Times New Roman" w:cs="Times New Roman"/>
        </w:rPr>
        <w:t xml:space="preserve"> </w:t>
      </w:r>
      <w:r>
        <w:rPr>
          <w:rFonts w:ascii="Ebrima" w:hAnsi="Ebrima" w:eastAsia="Ebrima" w:cs="Ebrima"/>
        </w:rPr>
        <w:t>አንድነት</w:t>
      </w:r>
      <w:r>
        <w:rPr>
          <w:rFonts w:ascii="Times New Roman" w:hAnsi="Times New Roman" w:eastAsia="Times New Roman" w:cs="Times New Roman"/>
        </w:rPr>
        <w:t xml:space="preserve"> </w:t>
      </w:r>
      <w:r>
        <w:rPr>
          <w:rFonts w:ascii="Ebrima" w:hAnsi="Ebrima" w:eastAsia="Ebrima" w:cs="Ebrima"/>
        </w:rPr>
        <w:t>ግዛት</w:t>
      </w:r>
      <w:r>
        <w:rPr>
          <w:rFonts w:ascii="Times New Roman" w:hAnsi="Times New Roman" w:eastAsia="Times New Roman" w:cs="Times New Roman"/>
        </w:rPr>
        <w:t xml:space="preserve"> </w:t>
      </w:r>
      <w:r>
        <w:rPr>
          <w:rFonts w:ascii="Ebrima" w:hAnsi="Ebrima" w:eastAsia="Ebrima" w:cs="Ebrima"/>
        </w:rPr>
        <w:t>የምሕረት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መዘጋት</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አሞራውያንም</w:t>
      </w:r>
      <w:r>
        <w:rPr>
          <w:rFonts w:ascii="Times New Roman" w:hAnsi="Times New Roman" w:eastAsia="Times New Roman" w:cs="Times New Roman"/>
        </w:rPr>
        <w:t xml:space="preserve"> </w:t>
      </w:r>
      <w:r>
        <w:rPr>
          <w:rFonts w:ascii="Ebrima" w:hAnsi="Ebrima" w:eastAsia="Ebrima" w:cs="Ebrima"/>
        </w:rPr>
        <w:t>የሰው</w:t>
      </w:r>
      <w:r>
        <w:rPr>
          <w:rFonts w:ascii="Times New Roman" w:hAnsi="Times New Roman" w:eastAsia="Times New Roman" w:cs="Times New Roman"/>
        </w:rPr>
        <w:t xml:space="preserve"> </w:t>
      </w:r>
      <w:r>
        <w:rPr>
          <w:rFonts w:ascii="Ebrima" w:hAnsi="Ebrima" w:eastAsia="Ebrima" w:cs="Ebrima"/>
        </w:rPr>
        <w:t>ምሕረት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እስኪዘጋ</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አሕዛብ</w:t>
      </w:r>
      <w:r>
        <w:rPr>
          <w:rFonts w:ascii="Times New Roman" w:hAnsi="Times New Roman" w:eastAsia="Times New Roman" w:cs="Times New Roman"/>
        </w:rPr>
        <w:t xml:space="preserve"> </w:t>
      </w:r>
      <w:r>
        <w:rPr>
          <w:rFonts w:ascii="Ebrima" w:hAnsi="Ebrima" w:eastAsia="Ebrima" w:cs="Ebrima"/>
        </w:rPr>
        <w:t>በተከታታይ</w:t>
      </w:r>
      <w:r>
        <w:rPr>
          <w:rFonts w:ascii="Times New Roman" w:hAnsi="Times New Roman" w:eastAsia="Times New Roman" w:cs="Times New Roman"/>
        </w:rPr>
        <w:t xml:space="preserve"> </w:t>
      </w:r>
      <w:r>
        <w:rPr>
          <w:rFonts w:ascii="Ebrima" w:hAnsi="Ebrima" w:eastAsia="Ebrima" w:cs="Ebrima"/>
        </w:rPr>
        <w:t>የምሕረት</w:t>
      </w:r>
      <w:r>
        <w:rPr>
          <w:rFonts w:ascii="Times New Roman" w:hAnsi="Times New Roman" w:eastAsia="Times New Roman" w:cs="Times New Roman"/>
        </w:rPr>
        <w:t xml:space="preserve"> </w:t>
      </w:r>
      <w:r>
        <w:rPr>
          <w:rFonts w:ascii="Ebrima" w:hAnsi="Ebrima" w:eastAsia="Ebrima" w:cs="Ebrima"/>
        </w:rPr>
        <w:t>ጊዜያቸውን</w:t>
      </w:r>
      <w:r>
        <w:rPr>
          <w:rFonts w:ascii="Times New Roman" w:hAnsi="Times New Roman" w:eastAsia="Times New Roman" w:cs="Times New Roman"/>
        </w:rPr>
        <w:t xml:space="preserve"> </w:t>
      </w:r>
      <w:r>
        <w:rPr>
          <w:rFonts w:ascii="Ebrima" w:hAnsi="Ebrima" w:eastAsia="Ebrima" w:cs="Ebrima"/>
        </w:rPr>
        <w:t>መዝጋታቸውን</w:t>
      </w:r>
      <w:r>
        <w:rPr>
          <w:rFonts w:ascii="Times New Roman" w:hAnsi="Times New Roman" w:eastAsia="Times New Roman" w:cs="Times New Roman"/>
        </w:rPr>
        <w:t xml:space="preserve"> </w:t>
      </w:r>
      <w:r>
        <w:rPr>
          <w:rFonts w:ascii="Ebrima" w:hAnsi="Ebrima" w:eastAsia="Ebrima" w:cs="Ebrima"/>
        </w:rPr>
        <w:t>ይወክላሉ።</w:t>
      </w:r>
      <w:r>
        <w:rPr>
          <w:rFonts w:ascii="Times New Roman" w:hAnsi="Times New Roman" w:eastAsia="Times New Roman" w:cs="Times New Roman"/>
        </w:rPr>
        <w:t xml:space="preserve"> </w:t>
      </w:r>
      <w:r>
        <w:rPr>
          <w:rFonts w:ascii="Ebrima" w:hAnsi="Ebrima" w:eastAsia="Ebrima" w:cs="Ebrima"/>
        </w:rPr>
        <w:t>ስለዚህ</w:t>
      </w:r>
      <w:r>
        <w:rPr>
          <w:rFonts w:ascii="Times New Roman" w:hAnsi="Times New Roman" w:eastAsia="Times New Roman" w:cs="Times New Roman"/>
        </w:rPr>
        <w:t xml:space="preserve"> </w:t>
      </w:r>
      <w:r>
        <w:rPr>
          <w:rFonts w:ascii="Ebrima" w:hAnsi="Ebrima" w:eastAsia="Ebrima" w:cs="Ebrima"/>
        </w:rPr>
        <w:t>አሞራውያን</w:t>
      </w:r>
      <w:r>
        <w:rPr>
          <w:rFonts w:ascii="Times New Roman" w:hAnsi="Times New Roman" w:eastAsia="Times New Roman" w:cs="Times New Roman"/>
        </w:rPr>
        <w:t xml:space="preserve"> </w:t>
      </w:r>
      <w:r>
        <w:rPr>
          <w:rFonts w:ascii="Ebrima" w:hAnsi="Ebrima" w:eastAsia="Ebrima" w:cs="Ebrima"/>
        </w:rPr>
        <w:t>ከቀይ</w:t>
      </w:r>
      <w:r>
        <w:rPr>
          <w:rFonts w:ascii="Times New Roman" w:hAnsi="Times New Roman" w:eastAsia="Times New Roman" w:cs="Times New Roman"/>
        </w:rPr>
        <w:t xml:space="preserve"> </w:t>
      </w:r>
      <w:r>
        <w:rPr>
          <w:rFonts w:ascii="Ebrima" w:hAnsi="Ebrima" w:eastAsia="Ebrima" w:cs="Ebrima"/>
        </w:rPr>
        <w:t>ባሕር</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ቀውስ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የምሥራቅ</w:t>
      </w:r>
      <w:r>
        <w:rPr>
          <w:rFonts w:ascii="Times New Roman" w:hAnsi="Times New Roman" w:eastAsia="Times New Roman" w:cs="Times New Roman"/>
        </w:rPr>
        <w:t xml:space="preserve"> </w:t>
      </w:r>
      <w:r>
        <w:rPr>
          <w:rFonts w:ascii="Ebrima" w:hAnsi="Ebrima" w:eastAsia="Ebrima" w:cs="Ebrima"/>
        </w:rPr>
        <w:t>ነፋስ</w:t>
      </w:r>
      <w:r>
        <w:rPr>
          <w:rFonts w:ascii="Times New Roman" w:hAnsi="Times New Roman" w:eastAsia="Times New Roman" w:cs="Times New Roman"/>
        </w:rPr>
        <w:t xml:space="preserve"> </w:t>
      </w:r>
      <w:r>
        <w:rPr>
          <w:rFonts w:ascii="Ebrima" w:hAnsi="Ebrima" w:eastAsia="Ebrima" w:cs="Ebrima"/>
        </w:rPr>
        <w:t>መዳን</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ለእግዚአብሔር</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የመዳን</w:t>
      </w:r>
      <w:r>
        <w:rPr>
          <w:rFonts w:ascii="Times New Roman" w:hAnsi="Times New Roman" w:eastAsia="Times New Roman" w:cs="Times New Roman"/>
        </w:rPr>
        <w:t xml:space="preserve"> </w:t>
      </w:r>
      <w:r>
        <w:rPr>
          <w:rFonts w:ascii="Ebrima" w:hAnsi="Ebrima" w:eastAsia="Ebrima" w:cs="Ebrima"/>
        </w:rPr>
        <w:t>መንገድ</w:t>
      </w:r>
      <w:r>
        <w:rPr>
          <w:rFonts w:ascii="Times New Roman" w:hAnsi="Times New Roman" w:eastAsia="Times New Roman" w:cs="Times New Roman"/>
        </w:rPr>
        <w:t xml:space="preserve"> </w:t>
      </w:r>
      <w:r>
        <w:rPr>
          <w:rFonts w:ascii="Ebrima" w:hAnsi="Ebrima" w:eastAsia="Ebrima" w:cs="Ebrima"/>
        </w:rPr>
        <w:t>በሚከፈትበት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የዚያ</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ናቸው።</w:t>
      </w:r>
    </w:p>
    <w:p>
      <w:pPr>
        <w:pStyle w:val="ArticleBody"/>
        <w:jc w:val="left"/>
      </w:pPr>
      <w:r>
        <w:rPr>
          <w:rFonts w:ascii="Times New Roman" w:hAnsi="Times New Roman" w:eastAsia="Times New Roman" w:cs="Times New Roman"/>
        </w:rPr>
        <w:t>Гэвч Абрамын эш үзүүллэг нь зөвхөн АНУ-ыг Египет, ертөнцийг Аморичууд хэмээн үзэх утгаар дөрөв дэх үеийн талаар өгүүлээд зогсохгүй, түүнээс ч илүүтэйгээр Улаан тэнгисийг гаталдаг Бурханы ард түмний үеийг “дөрөв дэх үе” хэмээн тогтоож өгдөг. Абрамын гурван алхмын эхний алхам дахь “дөрвөн үе”-ийн ойлголтоос бид олж гаргаж чадахыг нь олж гаргасныхаа дараа, Абрахамын гэрээний хоёр дахь болон гурав дахь алхмыг авч үзнэ. Хоёр дахь алхам нь арван долдугаар бүлэг, харин гурав дахь алхам нь мэдээж—хорин хоёрдугаар бүлэг юм.</w:t>
      </w:r>
    </w:p>
    <w:p>
      <w:pPr>
        <w:pStyle w:val="ArticleBody"/>
        <w:jc w:val="left"/>
      </w:pPr>
      <w:r>
        <w:rPr>
          <w:rFonts w:ascii="Times New Roman" w:hAnsi="Times New Roman" w:eastAsia="Times New Roman" w:cs="Times New Roman"/>
        </w:rPr>
        <w:t>Ay Daniel kapitulo dose, may tulo nga mga propetiko nga panahon nga ginakilala, kag ini tanan nagarepresentar sang propetiko nga panahon nga nagtapos sang 1844. Ining tatlo ka mga panahon ginabuksan sa katapusan nga mga adlaw, kag ining tatlo ka mga panahon nagarepresentar sang pagdugang sang kahibalo nga nagaabot sa katawhan sang Dios sa katapusan nga mga adlaw. Si Cristo, bilang ang tawo nga nabistihan sang lino, nagapahayag sang una sa tatlo ka mga propetiko nga panahon sa bersikulo siete, kag sa paghimo sini, ginapaanggid Niya ang Iya kaugalingon sa anghel sang Bugna napulo, nga nagatindog indi sa ibabaw sang katubigan, kundi sa ibabaw sang duta kag sang dagat.</w:t>
      </w:r>
    </w:p>
    <w:p>
      <w:pPr>
        <w:pStyle w:val="ArticleScripture"/>
        <w:jc w:val="left"/>
      </w:pPr>
      <w:r>
        <w:rPr>
          <w:rFonts w:ascii="Times New Roman" w:hAnsi="Times New Roman" w:eastAsia="Times New Roman" w:cs="Times New Roman"/>
        </w:rPr>
        <w:t>Шәе игәарҭеи адгьыли ры үстында дгыланы избаз амаалықь иҵиҳаша жәҩан ахь иьҭихит, нас иҿаԥсыит мәңге-мәнге зыԥсы ҭоу, ажәҩан, уи иҟоу зегьы, адгьыл, уи иҟоу зегьы, иара убасгьы атәгьы, уи иҟоу зегьы заԥҵаз ихьӡала, аамҭа уаҳа иҟамларц. Аатра 10:5, 6.</w:t>
      </w:r>
    </w:p>
    <w:p>
      <w:pPr>
        <w:pStyle w:val="ArticleBody"/>
        <w:jc w:val="left"/>
      </w:pPr>
      <w:r>
        <w:rPr>
          <w:rFonts w:ascii="Times New Roman" w:hAnsi="Times New Roman" w:eastAsia="Times New Roman" w:cs="Times New Roman"/>
        </w:rPr>
        <w:t>ۋە باب دوازدەه آیەی حەفتدە، او کِتان‌پوش نيز بە آن‌که تا ابد زنده است، سوگند یاد می‌کند.</w:t>
      </w:r>
    </w:p>
    <w:p>
      <w:pPr>
        <w:pStyle w:val="ArticleScripture"/>
        <w:jc w:val="left"/>
      </w:pPr>
      <w:r>
        <w:rPr>
          <w:rFonts w:ascii="Times New Roman" w:hAnsi="Times New Roman" w:eastAsia="Times New Roman" w:cs="Times New Roman"/>
        </w:rPr>
        <w:t>Да и слышах человека, облечённого в лён, который был над водами реки, как он поднял правую свою руку и левую свою руку к небу и клялся Живущим во веки, что это будет на время, времена и полвремени; и когда совершится рассеяние силы народа святых, всё это совершится. Даниил 12:7.</w:t>
      </w:r>
    </w:p>
    <w:p>
      <w:pPr>
        <w:pStyle w:val="ArticleBody"/>
        <w:jc w:val="left"/>
      </w:pPr>
      <w:r>
        <w:rPr>
          <w:rFonts w:ascii="Times New Roman" w:hAnsi="Times New Roman" w:eastAsia="Times New Roman" w:cs="Times New Roman"/>
        </w:rPr>
        <w:t>A yetelmen aiwiya taŋiyí oyáte kiŋ Daniel owáŋka kiŋ héčha kiŋ héčhiyela Revelation owáŋka kiŋ él táku iyáya iyéčhiŋpi, na Millerite owáwičhakte kiŋ hé owáŋka núŋpa kiŋ Christ héčha tȟokáta waŋžíŋ yuhápi eyápi. Christ, owáŋka kiŋ Revelation él angel kiŋ šúŋka waŋžíla iyúha, owóhoda prophesi kiŋ okíhi 1844 él iyúŋkipi ečhél; na Christ, owáŋka kiŋ Daniel él wičháša waštéya šínyaŋpi kiŋ héčha, waŋná Sunday law kiŋ Makhóčhe Tȟáŋka él heháŋ waŋží waŋží iyáye, Daniel owáŋka tókheča kiŋ tȟáku wakháŋ kiŋ óta héčha yé wóuŋspe kiŋ iyúŋkipi eyápi. Hé owáŋka wakháŋ kiŋ él, Sunday law kiŋ tȟokáta heháŋ na él iyúŋkipi kiŋ, Wakȟáŋ Tȟáŋka oyáte kiŋ wówašičAŋpi kte šni, na hé owóhoda waŋží symbol 1260 kiŋ oyáŋke. Hé owóhoda waŋží scattering kiŋ Sunday law kiŋ tȟokáta héčha, Revelation chapter eleven él oyákapi kta, heháŋ Moses na Elijah uŋyáŋpi, na oškáte kiŋ él aŋpétu yamni aíŋke waŋžíta matȟópi, hé 1260 kiŋ symbol héčha.</w:t>
      </w:r>
    </w:p>
    <w:p>
      <w:pPr>
        <w:pStyle w:val="ArticleBody"/>
        <w:jc w:val="left"/>
      </w:pPr>
      <w:r>
        <w:rPr>
          <w:rFonts w:ascii="Times New Roman" w:hAnsi="Times New Roman" w:eastAsia="Times New Roman" w:cs="Times New Roman"/>
        </w:rPr>
        <w:t>رووخو گفتاو کۆمێنتا هەفتەم‌دا، مرۆڤێ کو کتانی کەتانێ لەبەردایە دیاری دەکات کو دەمێ تەواوبوونا پەرش‌وبڵاوبوونا هێزا گەلێ پیرۆز، سێ ڕۆژ و نیڤەکێ خو، بگەهێت، ئەو «سەیرانە» یێن کو بەسەر گەلێ خودێ یێن ڕۆژانێن دوماهی دەهێن، هەر ئەو دەمێ ب تەواوی دەتەواون. مە گۆتارا دوماهی ب کۆمێنتارا خۆشکا وایت ل سەر Zechariah بەشی سێیێ داخست. یەکەم هێل گوت، «دیڤینە ژەکریا ل سەر یەشوع و فریشتە، ب هێزەکا تایبەت سەرھاتییەکا گەلێ خودێ دەپوشێت ل دیمەنێن داخستنی یێن ڕۆژا مەزنێ کفارە.» ل و بەشێ، و ل کۆمێنتارا وەحی‌پێدراوی خۆشکا وایت ل سەر و بەشێ، سەد و چل و چوار هەزار، ئەو «مردنێن کو ژێ دەمەزرێن» ن. ئەو «سەیر» ێن دیڤینا دوماهی ya Daniel، یێن کو بە یاسایا یەکشەممەیێ دەتەواون، هەر ئەو «سەیر» ن یێن کو ب مُهرکرنا گەلێ خودێ re girêdayî ne.</w:t>
      </w:r>
    </w:p>
    <w:p>
      <w:pPr>
        <w:pStyle w:val="ArticleBody"/>
        <w:jc w:val="left"/>
      </w:pPr>
      <w:r>
        <w:rPr>
          <w:rFonts w:ascii="Times New Roman" w:hAnsi="Times New Roman" w:eastAsia="Times New Roman" w:cs="Times New Roman"/>
        </w:rPr>
        <w:t>Daniel pyaan chuunkay ay nattaanhok, ayam piyáa hundred and forty-four thousand-ta latter days-eh a chagook. A pyaalight um, three prophetic periods-eh a daakáa, ka Millerite history-eh all identified ashoh established as truth-goo. Three periods um, three verses-eh a presented ashoh, truth structure-ta hold up-goo three pillars-eh a yáhoot’ééł. Truth structure um, three-step process-goo a held up. A three-step process um, nine verses (4–12)-eh a represented, prophetic time-ta present-goo three verses-goo. A three prophetic periods um, foundational Millerite understanding-goo from approached doo, Millerite understanding-goo agreement-eh a defined-goo three symbolic periods-ta produce, t’áádoo time element-ta apply da.</w:t>
      </w:r>
    </w:p>
    <w:p>
      <w:pPr>
        <w:pStyle w:val="ArticleBody"/>
        <w:jc w:val="left"/>
      </w:pPr>
      <w:r>
        <w:rPr>
          <w:rFonts w:ascii="Times New Roman" w:hAnsi="Times New Roman" w:eastAsia="Times New Roman" w:cs="Times New Roman"/>
        </w:rPr>
        <w:t>ئەو سێ ماوەیە لە ناو ئەو هەمان بەشەی پەیڤە پیرۆزەدا جێگیرن کە «پرۆسەی مُهرکردنی پێشبینی—و پاشان کردنەوەی مُهرەکە» پێناسە دەکات، لەگەڵ ئەو وەسفە کلاسیکییەی ئینجیلی بۆ پرۆسەیەکی سێ-قۆناغیی تاقیکردنەوە. ئەو نۆ ئایەتەی کە بە دانیاڵ دەست پێدەکەن و پێی دەوترێت کتێبەکەی مُهر بکات، هەر ئەو ئایەتانەن کە تێیاندا ئەو سێ ماوەیە خراونەتەڕوو، و لەو نۆ ئایەتەدا ئەو پرۆسەی پاککردنەوەیەی کە کاتێک ڕاستی کردنەوەی مُهرەکە دەکرێت ئەنجام دەدرێت، بە «پاککراوە، سپی کراوە و تاقی کراوە» دەربڕدراوە. ئەو سێ ماوەیە لەو سێ ئایەتەدا، زیادبوونی زانیارییە لە کاتی کۆتایی، لە ڕۆژانی دوایی، کە نوێنەرایەتیی ئەو پرۆسەی کۆتاییی تاقیکردنەوە و مُهرکردنی گەلی پەیمانی خودا دەکات. ئەو مێژوویە شوێنێکە کە تێیدا «سەرسوڕمان»ە هێمایییەکان کە بەسەر گەلی خودا دێن لە ڕۆژانی دوایی، خراونەتەڕوو. تکایە ئەم پاراگرافە دووبارە بخوێنەوە.</w:t>
      </w:r>
    </w:p>
    <w:p>
      <w:pPr>
        <w:pStyle w:val="ArticleBody"/>
        <w:jc w:val="left"/>
      </w:pPr>
      <w:r>
        <w:rPr>
          <w:rFonts w:ascii="Nirmala UI" w:hAnsi="Nirmala UI" w:eastAsia="Nirmala UI" w:cs="Nirmala UI"/>
        </w:rPr>
        <w:t>उक्कुम्मा</w:t>
      </w:r>
      <w:r>
        <w:rPr>
          <w:rFonts w:ascii="Times New Roman" w:hAnsi="Times New Roman" w:eastAsia="Times New Roman" w:cs="Times New Roman"/>
        </w:rPr>
        <w:t xml:space="preserve"> </w:t>
      </w:r>
      <w:r>
        <w:rPr>
          <w:rFonts w:ascii="Nirmala UI" w:hAnsi="Nirmala UI" w:eastAsia="Nirmala UI" w:cs="Nirmala UI"/>
        </w:rPr>
        <w:t>कन्सा</w:t>
      </w:r>
      <w:r>
        <w:rPr>
          <w:rFonts w:ascii="Times New Roman" w:hAnsi="Times New Roman" w:eastAsia="Times New Roman" w:cs="Times New Roman"/>
        </w:rPr>
        <w:t xml:space="preserve"> </w:t>
      </w:r>
      <w:r>
        <w:rPr>
          <w:rFonts w:ascii="Nirmala UI" w:hAnsi="Nirmala UI" w:eastAsia="Nirmala UI" w:cs="Nirmala UI"/>
        </w:rPr>
        <w:t>यिट्</w:t>
      </w:r>
      <w:r>
        <w:rPr>
          <w:rFonts w:ascii="Times New Roman" w:hAnsi="Times New Roman" w:eastAsia="Times New Roman" w:cs="Times New Roman"/>
        </w:rPr>
        <w:t xml:space="preserve"> </w:t>
      </w:r>
      <w:r>
        <w:rPr>
          <w:rFonts w:ascii="Nirmala UI" w:hAnsi="Nirmala UI" w:eastAsia="Nirmala UI" w:cs="Nirmala UI"/>
        </w:rPr>
        <w:t>तोक्को</w:t>
      </w:r>
      <w:r>
        <w:rPr>
          <w:rFonts w:ascii="Times New Roman" w:hAnsi="Times New Roman" w:eastAsia="Times New Roman" w:cs="Times New Roman"/>
        </w:rPr>
        <w:t xml:space="preserve"> </w:t>
      </w:r>
      <w:r>
        <w:rPr>
          <w:rFonts w:ascii="Nirmala UI" w:hAnsi="Nirmala UI" w:eastAsia="Nirmala UI" w:cs="Nirmala UI"/>
        </w:rPr>
        <w:t>वोल्ला</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वर्सेतारा</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मक्कल्</w:t>
      </w:r>
      <w:r>
        <w:rPr>
          <w:rFonts w:ascii="Times New Roman" w:hAnsi="Times New Roman" w:eastAsia="Times New Roman" w:cs="Times New Roman"/>
        </w:rPr>
        <w:t xml:space="preserve"> </w:t>
      </w:r>
      <w:r>
        <w:rPr>
          <w:rFonts w:ascii="Nirmala UI" w:hAnsi="Nirmala UI" w:eastAsia="Nirmala UI" w:cs="Nirmala UI"/>
        </w:rPr>
        <w:t>तोम्मिदि</w:t>
      </w:r>
      <w:r>
        <w:rPr>
          <w:rFonts w:ascii="Times New Roman" w:hAnsi="Times New Roman" w:eastAsia="Times New Roman" w:cs="Times New Roman"/>
        </w:rPr>
        <w:t xml:space="preserve"> </w:t>
      </w:r>
      <w:r>
        <w:rPr>
          <w:rFonts w:ascii="Nirmala UI" w:hAnsi="Nirmala UI" w:eastAsia="Nirmala UI" w:cs="Nirmala UI"/>
        </w:rPr>
        <w:t>वर्सेन्ना</w:t>
      </w:r>
      <w:r>
        <w:rPr>
          <w:rFonts w:ascii="Times New Roman" w:hAnsi="Times New Roman" w:eastAsia="Times New Roman" w:cs="Times New Roman"/>
        </w:rPr>
        <w:t xml:space="preserve"> </w:t>
      </w:r>
      <w:r>
        <w:rPr>
          <w:rFonts w:ascii="Nirmala UI" w:hAnsi="Nirmala UI" w:eastAsia="Nirmala UI" w:cs="Nirmala UI"/>
        </w:rPr>
        <w:t>भागत्तिरन्दि</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w:t>
      </w:r>
      <w:r>
        <w:rPr>
          <w:rFonts w:ascii="Nirmala UI" w:hAnsi="Nirmala UI" w:eastAsia="Nirmala UI" w:cs="Nirmala UI"/>
        </w:rPr>
        <w:t>पुस्तकाना</w:t>
      </w:r>
      <w:r>
        <w:rPr>
          <w:rFonts w:ascii="Times New Roman" w:hAnsi="Times New Roman" w:eastAsia="Times New Roman" w:cs="Times New Roman"/>
        </w:rPr>
        <w:t xml:space="preserve"> </w:t>
      </w:r>
      <w:r>
        <w:rPr>
          <w:rFonts w:ascii="Nirmala UI" w:hAnsi="Nirmala UI" w:eastAsia="Nirmala UI" w:cs="Nirmala UI"/>
        </w:rPr>
        <w:t>शिखरान्ना</w:t>
      </w:r>
      <w:r>
        <w:rPr>
          <w:rFonts w:ascii="Times New Roman" w:hAnsi="Times New Roman" w:eastAsia="Times New Roman" w:cs="Times New Roman"/>
        </w:rPr>
        <w:t xml:space="preserve"> </w:t>
      </w:r>
      <w:r>
        <w:rPr>
          <w:rFonts w:ascii="Nirmala UI" w:hAnsi="Nirmala UI" w:eastAsia="Nirmala UI" w:cs="Nirmala UI"/>
        </w:rPr>
        <w:t>सूचिसुत्तवे</w:t>
      </w:r>
      <w:r>
        <w:rPr>
          <w:rFonts w:ascii="Times New Roman" w:hAnsi="Times New Roman" w:eastAsia="Times New Roman" w:cs="Times New Roman"/>
        </w:rPr>
        <w:t xml:space="preserve">; </w:t>
      </w:r>
      <w:r>
        <w:rPr>
          <w:rFonts w:ascii="Nirmala UI" w:hAnsi="Nirmala UI" w:eastAsia="Nirmala UI" w:cs="Nirmala UI"/>
        </w:rPr>
        <w:t>अन्दु</w:t>
      </w:r>
      <w:r>
        <w:rPr>
          <w:rFonts w:ascii="Times New Roman" w:hAnsi="Times New Roman" w:eastAsia="Times New Roman" w:cs="Times New Roman"/>
        </w:rPr>
        <w:t xml:space="preserve"> </w:t>
      </w:r>
      <w:r>
        <w:rPr>
          <w:rFonts w:ascii="Nirmala UI" w:hAnsi="Nirmala UI" w:eastAsia="Nirmala UI" w:cs="Nirmala UI"/>
        </w:rPr>
        <w:t>प्रतिनిధानिसिद</w:t>
      </w:r>
      <w:r>
        <w:rPr>
          <w:rFonts w:ascii="Times New Roman" w:hAnsi="Times New Roman" w:eastAsia="Times New Roman" w:cs="Times New Roman"/>
        </w:rPr>
        <w:t xml:space="preserve"> </w:t>
      </w:r>
      <w:r>
        <w:rPr>
          <w:rFonts w:ascii="Nirmala UI" w:hAnsi="Nirmala UI" w:eastAsia="Nirmala UI" w:cs="Nirmala UI"/>
        </w:rPr>
        <w:t>शिखरवु</w:t>
      </w:r>
      <w:r>
        <w:rPr>
          <w:rFonts w:ascii="Times New Roman" w:hAnsi="Times New Roman" w:eastAsia="Times New Roman" w:cs="Times New Roman"/>
        </w:rPr>
        <w:t xml:space="preserve"> </w:t>
      </w:r>
      <w:r>
        <w:rPr>
          <w:rFonts w:ascii="Nirmala UI" w:hAnsi="Nirmala UI" w:eastAsia="Nirmala UI" w:cs="Nirmala UI"/>
        </w:rPr>
        <w:t>आंतरिक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रेखेया</w:t>
      </w:r>
      <w:r>
        <w:rPr>
          <w:rFonts w:ascii="Times New Roman" w:hAnsi="Times New Roman" w:eastAsia="Times New Roman" w:cs="Times New Roman"/>
        </w:rPr>
        <w:t xml:space="preserve"> </w:t>
      </w:r>
      <w:r>
        <w:rPr>
          <w:rFonts w:ascii="Nirmala UI" w:hAnsi="Nirmala UI" w:eastAsia="Nirmala UI" w:cs="Nirmala UI"/>
        </w:rPr>
        <w:t>शिखरवे</w:t>
      </w:r>
      <w:r>
        <w:rPr>
          <w:rFonts w:ascii="Times New Roman" w:hAnsi="Times New Roman" w:eastAsia="Times New Roman" w:cs="Times New Roman"/>
        </w:rPr>
        <w:t xml:space="preserve">. </w:t>
      </w:r>
      <w:r>
        <w:rPr>
          <w:rFonts w:ascii="Nirmala UI" w:hAnsi="Nirmala UI" w:eastAsia="Nirmala UI" w:cs="Nirmala UI"/>
        </w:rPr>
        <w:t>अदु</w:t>
      </w:r>
      <w:r>
        <w:rPr>
          <w:rFonts w:ascii="Times New Roman" w:hAnsi="Times New Roman" w:eastAsia="Times New Roman" w:cs="Times New Roman"/>
        </w:rPr>
        <w:t xml:space="preserve"> </w:t>
      </w:r>
      <w:r>
        <w:rPr>
          <w:rFonts w:ascii="Nirmala UI" w:hAnsi="Nirmala UI" w:eastAsia="Nirmala UI" w:cs="Nirmala UI"/>
        </w:rPr>
        <w:t>कैगळिल्लदे</w:t>
      </w:r>
      <w:r>
        <w:rPr>
          <w:rFonts w:ascii="Times New Roman" w:hAnsi="Times New Roman" w:eastAsia="Times New Roman" w:cs="Times New Roman"/>
        </w:rPr>
        <w:t xml:space="preserve"> </w:t>
      </w:r>
      <w:r>
        <w:rPr>
          <w:rFonts w:ascii="Nirmala UI" w:hAnsi="Nirmala UI" w:eastAsia="Nirmala UI" w:cs="Nirmala UI"/>
        </w:rPr>
        <w:t>ओन्दु</w:t>
      </w:r>
      <w:r>
        <w:rPr>
          <w:rFonts w:ascii="Times New Roman" w:hAnsi="Times New Roman" w:eastAsia="Times New Roman" w:cs="Times New Roman"/>
        </w:rPr>
        <w:t xml:space="preserve"> </w:t>
      </w:r>
      <w:r>
        <w:rPr>
          <w:rFonts w:ascii="Nirmala UI" w:hAnsi="Nirmala UI" w:eastAsia="Nirmala UI" w:cs="Nirmala UI"/>
        </w:rPr>
        <w:t>गुड्डदिन्दा</w:t>
      </w:r>
      <w:r>
        <w:rPr>
          <w:rFonts w:ascii="Times New Roman" w:hAnsi="Times New Roman" w:eastAsia="Times New Roman" w:cs="Times New Roman"/>
        </w:rPr>
        <w:t xml:space="preserve"> </w:t>
      </w:r>
      <w:r>
        <w:rPr>
          <w:rFonts w:ascii="Nirmala UI" w:hAnsi="Nirmala UI" w:eastAsia="Nirmala UI" w:cs="Nirmala UI"/>
        </w:rPr>
        <w:t>ओन्दु</w:t>
      </w:r>
      <w:r>
        <w:rPr>
          <w:rFonts w:ascii="Times New Roman" w:hAnsi="Times New Roman" w:eastAsia="Times New Roman" w:cs="Times New Roman"/>
        </w:rPr>
        <w:t xml:space="preserve"> </w:t>
      </w:r>
      <w:r>
        <w:rPr>
          <w:rFonts w:ascii="Nirmala UI" w:hAnsi="Nirmala UI" w:eastAsia="Nirmala UI" w:cs="Nirmala UI"/>
        </w:rPr>
        <w:t>कल्लु</w:t>
      </w:r>
      <w:r>
        <w:rPr>
          <w:rFonts w:ascii="Times New Roman" w:hAnsi="Times New Roman" w:eastAsia="Times New Roman" w:cs="Times New Roman"/>
        </w:rPr>
        <w:t xml:space="preserve"> “</w:t>
      </w:r>
      <w:r>
        <w:rPr>
          <w:rFonts w:ascii="Nirmala UI" w:hAnsi="Nirmala UI" w:eastAsia="Nirmala UI" w:cs="Nirmala UI"/>
        </w:rPr>
        <w:t>कट्टागि</w:t>
      </w:r>
      <w:r>
        <w:rPr>
          <w:rFonts w:ascii="Times New Roman" w:hAnsi="Times New Roman" w:eastAsia="Times New Roman" w:cs="Times New Roman"/>
        </w:rPr>
        <w:t xml:space="preserve">” </w:t>
      </w:r>
      <w:r>
        <w:rPr>
          <w:rFonts w:ascii="Nirmala UI" w:hAnsi="Nirmala UI" w:eastAsia="Nirmala UI" w:cs="Nirmala UI"/>
        </w:rPr>
        <w:t>बेरपडुत्तदे</w:t>
      </w:r>
      <w:r>
        <w:rPr>
          <w:rFonts w:ascii="Times New Roman" w:hAnsi="Times New Roman" w:eastAsia="Times New Roman" w:cs="Times New Roman"/>
        </w:rPr>
        <w:t xml:space="preserve"> </w:t>
      </w:r>
      <w:r>
        <w:rPr>
          <w:rFonts w:ascii="Nirmala UI" w:hAnsi="Nirmala UI" w:eastAsia="Nirmala UI" w:cs="Nirmala UI"/>
        </w:rPr>
        <w:t>एम्ब</w:t>
      </w:r>
      <w:r>
        <w:rPr>
          <w:rFonts w:ascii="Times New Roman" w:hAnsi="Times New Roman" w:eastAsia="Times New Roman" w:cs="Times New Roman"/>
        </w:rPr>
        <w:t xml:space="preserve"> </w:t>
      </w:r>
      <w:r>
        <w:rPr>
          <w:rFonts w:ascii="Nirmala UI" w:hAnsi="Nirmala UI" w:eastAsia="Nirmala UI" w:cs="Nirmala UI"/>
        </w:rPr>
        <w:t>कथा</w:t>
      </w:r>
      <w:r>
        <w:rPr>
          <w:rFonts w:ascii="Times New Roman" w:hAnsi="Times New Roman" w:eastAsia="Times New Roman" w:cs="Times New Roman"/>
        </w:rPr>
        <w:t xml:space="preserve">; </w:t>
      </w:r>
      <w:r>
        <w:rPr>
          <w:rFonts w:ascii="Nirmala UI" w:hAnsi="Nirmala UI" w:eastAsia="Nirmala UI" w:cs="Nirmala UI"/>
        </w:rPr>
        <w:t>अदे</w:t>
      </w:r>
      <w:r>
        <w:rPr>
          <w:rFonts w:ascii="Times New Roman" w:hAnsi="Times New Roman" w:eastAsia="Times New Roman" w:cs="Times New Roman"/>
        </w:rPr>
        <w:t xml:space="preserve"> </w:t>
      </w:r>
      <w:r>
        <w:rPr>
          <w:rFonts w:ascii="Nirmala UI" w:hAnsi="Nirmala UI" w:eastAsia="Nirmala UI" w:cs="Nirmala UI"/>
        </w:rPr>
        <w:t>शेष</w:t>
      </w:r>
      <w:r>
        <w:rPr>
          <w:rFonts w:ascii="Times New Roman" w:hAnsi="Times New Roman" w:eastAsia="Times New Roman" w:cs="Times New Roman"/>
        </w:rPr>
        <w:t xml:space="preserve"> </w:t>
      </w:r>
      <w:r>
        <w:rPr>
          <w:rFonts w:ascii="Nirmala UI" w:hAnsi="Nirmala UI" w:eastAsia="Nirmala UI" w:cs="Nirmala UI"/>
        </w:rPr>
        <w:t>जनर</w:t>
      </w:r>
      <w:r>
        <w:rPr>
          <w:rFonts w:ascii="Times New Roman" w:hAnsi="Times New Roman" w:eastAsia="Times New Roman" w:cs="Times New Roman"/>
        </w:rPr>
        <w:t xml:space="preserve"> </w:t>
      </w:r>
      <w:r>
        <w:rPr>
          <w:rFonts w:ascii="Nirmala UI" w:hAnsi="Nirmala UI" w:eastAsia="Nirmala UI" w:cs="Nirmala UI"/>
        </w:rPr>
        <w:t>कथा</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आंतरिक</w:t>
      </w:r>
      <w:r>
        <w:rPr>
          <w:rFonts w:ascii="Times New Roman" w:hAnsi="Times New Roman" w:eastAsia="Times New Roman" w:cs="Times New Roman"/>
        </w:rPr>
        <w:t xml:space="preserve"> </w:t>
      </w:r>
      <w:r>
        <w:rPr>
          <w:rFonts w:ascii="Nirmala UI" w:hAnsi="Nirmala UI" w:eastAsia="Nirmala UI" w:cs="Nirmala UI"/>
        </w:rPr>
        <w:t>रेखेयु</w:t>
      </w:r>
      <w:r>
        <w:rPr>
          <w:rFonts w:ascii="Times New Roman" w:hAnsi="Times New Roman" w:eastAsia="Times New Roman" w:cs="Times New Roman"/>
        </w:rPr>
        <w:t xml:space="preserve"> </w:t>
      </w:r>
      <w:r>
        <w:rPr>
          <w:rFonts w:ascii="Nirmala UI" w:hAnsi="Nirmala UI" w:eastAsia="Nirmala UI" w:cs="Nirmala UI"/>
        </w:rPr>
        <w:t>दसने</w:t>
      </w:r>
      <w:r>
        <w:rPr>
          <w:rFonts w:ascii="Times New Roman" w:hAnsi="Times New Roman" w:eastAsia="Times New Roman" w:cs="Times New Roman"/>
        </w:rPr>
        <w:t xml:space="preserve"> </w:t>
      </w:r>
      <w:r>
        <w:rPr>
          <w:rFonts w:ascii="Nirmala UI" w:hAnsi="Nirmala UI" w:eastAsia="Nirmala UI" w:cs="Nirmala UI"/>
        </w:rPr>
        <w:t>मत्तु</w:t>
      </w:r>
      <w:r>
        <w:rPr>
          <w:rFonts w:ascii="Times New Roman" w:hAnsi="Times New Roman" w:eastAsia="Times New Roman" w:cs="Times New Roman"/>
        </w:rPr>
        <w:t xml:space="preserve"> </w:t>
      </w:r>
      <w:r>
        <w:rPr>
          <w:rFonts w:ascii="Nirmala UI" w:hAnsi="Nirmala UI" w:eastAsia="Nirmala UI" w:cs="Nirmala UI"/>
        </w:rPr>
        <w:t>पन्नेरडने</w:t>
      </w:r>
      <w:r>
        <w:rPr>
          <w:rFonts w:ascii="Times New Roman" w:hAnsi="Times New Roman" w:eastAsia="Times New Roman" w:cs="Times New Roman"/>
        </w:rPr>
        <w:t xml:space="preserve"> </w:t>
      </w:r>
      <w:r>
        <w:rPr>
          <w:rFonts w:ascii="Nirmala UI" w:hAnsi="Nirmala UI" w:eastAsia="Nirmala UI" w:cs="Nirmala UI"/>
        </w:rPr>
        <w:t>अध्यायगलल्लि</w:t>
      </w:r>
      <w:r>
        <w:rPr>
          <w:rFonts w:ascii="Times New Roman" w:hAnsi="Times New Roman" w:eastAsia="Times New Roman" w:cs="Times New Roman"/>
        </w:rPr>
        <w:t xml:space="preserve"> </w:t>
      </w:r>
      <w:r>
        <w:rPr>
          <w:rFonts w:ascii="Nirmala UI" w:hAnsi="Nirmala UI" w:eastAsia="Nirmala UI" w:cs="Nirmala UI"/>
        </w:rPr>
        <w:t>प्रतिनిధानिसलपट्टिदे</w:t>
      </w:r>
      <w:r>
        <w:rPr>
          <w:rFonts w:ascii="Times New Roman" w:hAnsi="Times New Roman" w:eastAsia="Times New Roman" w:cs="Times New Roman"/>
        </w:rPr>
        <w:t xml:space="preserve">; </w:t>
      </w:r>
      <w:r>
        <w:rPr>
          <w:rFonts w:ascii="Nirmala UI" w:hAnsi="Nirmala UI" w:eastAsia="Nirmala UI" w:cs="Nirmala UI"/>
        </w:rPr>
        <w:t>मत्तु</w:t>
      </w:r>
      <w:r>
        <w:rPr>
          <w:rFonts w:ascii="Times New Roman" w:hAnsi="Times New Roman" w:eastAsia="Times New Roman" w:cs="Times New Roman"/>
        </w:rPr>
        <w:t xml:space="preserve"> </w:t>
      </w:r>
      <w:r>
        <w:rPr>
          <w:rFonts w:ascii="Nirmala UI" w:hAnsi="Nirmala UI" w:eastAsia="Nirmala UI" w:cs="Nirmala UI"/>
        </w:rPr>
        <w:t>बाह्य</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रेखेया</w:t>
      </w:r>
      <w:r>
        <w:rPr>
          <w:rFonts w:ascii="Times New Roman" w:hAnsi="Times New Roman" w:eastAsia="Times New Roman" w:cs="Times New Roman"/>
        </w:rPr>
        <w:t xml:space="preserve"> </w:t>
      </w:r>
      <w:r>
        <w:rPr>
          <w:rFonts w:ascii="Nirmala UI" w:hAnsi="Nirmala UI" w:eastAsia="Nirmala UI" w:cs="Nirmala UI"/>
        </w:rPr>
        <w:t>शिखरवु</w:t>
      </w:r>
      <w:r>
        <w:rPr>
          <w:rFonts w:ascii="Times New Roman" w:hAnsi="Times New Roman" w:eastAsia="Times New Roman" w:cs="Times New Roman"/>
        </w:rPr>
        <w:t xml:space="preserve"> </w:t>
      </w:r>
      <w:r>
        <w:rPr>
          <w:rFonts w:ascii="Nirmala UI" w:hAnsi="Nirmala UI" w:eastAsia="Nirmala UI" w:cs="Nirmala UI"/>
        </w:rPr>
        <w:t>हन्नोंदने</w:t>
      </w:r>
      <w:r>
        <w:rPr>
          <w:rFonts w:ascii="Times New Roman" w:hAnsi="Times New Roman" w:eastAsia="Times New Roman" w:cs="Times New Roman"/>
        </w:rPr>
        <w:t xml:space="preserve"> </w:t>
      </w:r>
      <w:r>
        <w:rPr>
          <w:rFonts w:ascii="Nirmala UI" w:hAnsi="Nirmala UI" w:eastAsia="Nirmala UI" w:cs="Nirmala UI"/>
        </w:rPr>
        <w:t>अध्यायदा</w:t>
      </w:r>
      <w:r>
        <w:rPr>
          <w:rFonts w:ascii="Times New Roman" w:hAnsi="Times New Roman" w:eastAsia="Times New Roman" w:cs="Times New Roman"/>
        </w:rPr>
        <w:t xml:space="preserve"> </w:t>
      </w:r>
      <w:r>
        <w:rPr>
          <w:rFonts w:ascii="Nirmala UI" w:hAnsi="Nirmala UI" w:eastAsia="Nirmala UI" w:cs="Nirmala UI"/>
        </w:rPr>
        <w:t>ಕೊನೆಯ</w:t>
      </w:r>
      <w:r>
        <w:rPr>
          <w:rFonts w:ascii="Times New Roman" w:hAnsi="Times New Roman" w:eastAsia="Times New Roman" w:cs="Times New Roman"/>
        </w:rPr>
        <w:t xml:space="preserve"> </w:t>
      </w:r>
      <w:r>
        <w:rPr>
          <w:rFonts w:ascii="Nirmala UI" w:hAnsi="Nirmala UI" w:eastAsia="Nirmala UI" w:cs="Nirmala UI"/>
        </w:rPr>
        <w:t>वर्सेगलल्लि</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w:t>
      </w:r>
      <w:r>
        <w:rPr>
          <w:rFonts w:ascii="Nirmala UI" w:hAnsi="Nirmala UI" w:eastAsia="Nirmala UI" w:cs="Nirmala UI"/>
        </w:rPr>
        <w:t>पन्नेरडने</w:t>
      </w:r>
      <w:r>
        <w:rPr>
          <w:rFonts w:ascii="Times New Roman" w:hAnsi="Times New Roman" w:eastAsia="Times New Roman" w:cs="Times New Roman"/>
        </w:rPr>
        <w:t xml:space="preserve"> </w:t>
      </w:r>
      <w:r>
        <w:rPr>
          <w:rFonts w:ascii="Nirmala UI" w:hAnsi="Nirmala UI" w:eastAsia="Nirmala UI" w:cs="Nirmala UI"/>
        </w:rPr>
        <w:t>अध्यायदा</w:t>
      </w:r>
      <w:r>
        <w:rPr>
          <w:rFonts w:ascii="Times New Roman" w:hAnsi="Times New Roman" w:eastAsia="Times New Roman" w:cs="Times New Roman"/>
        </w:rPr>
        <w:t xml:space="preserve"> </w:t>
      </w:r>
      <w:r>
        <w:rPr>
          <w:rFonts w:ascii="Nirmala UI" w:hAnsi="Nirmala UI" w:eastAsia="Nirmala UI" w:cs="Nirmala UI"/>
        </w:rPr>
        <w:t>मोदला</w:t>
      </w:r>
      <w:r>
        <w:rPr>
          <w:rFonts w:ascii="Times New Roman" w:hAnsi="Times New Roman" w:eastAsia="Times New Roman" w:cs="Times New Roman"/>
        </w:rPr>
        <w:t xml:space="preserve"> </w:t>
      </w:r>
      <w:r>
        <w:rPr>
          <w:rFonts w:ascii="Nirmala UI" w:hAnsi="Nirmala UI" w:eastAsia="Nirmala UI" w:cs="Nirmala UI"/>
        </w:rPr>
        <w:t>सिल्लु</w:t>
      </w:r>
      <w:r>
        <w:rPr>
          <w:rFonts w:ascii="Times New Roman" w:hAnsi="Times New Roman" w:eastAsia="Times New Roman" w:cs="Times New Roman"/>
        </w:rPr>
        <w:t xml:space="preserve"> </w:t>
      </w:r>
      <w:r>
        <w:rPr>
          <w:rFonts w:ascii="Nirmala UI" w:hAnsi="Nirmala UI" w:eastAsia="Nirmala UI" w:cs="Nirmala UI"/>
        </w:rPr>
        <w:t>वर्सेगलल्लि</w:t>
      </w:r>
      <w:r>
        <w:rPr>
          <w:rFonts w:ascii="Times New Roman" w:hAnsi="Times New Roman" w:eastAsia="Times New Roman" w:cs="Times New Roman"/>
        </w:rPr>
        <w:t xml:space="preserve"> </w:t>
      </w:r>
      <w:r>
        <w:rPr>
          <w:rFonts w:ascii="Nirmala UI" w:hAnsi="Nirmala UI" w:eastAsia="Nirmala UI" w:cs="Nirmala UI"/>
        </w:rPr>
        <w:t>इदे</w:t>
      </w:r>
      <w:r>
        <w:rPr>
          <w:rFonts w:ascii="Times New Roman" w:hAnsi="Times New Roman" w:eastAsia="Times New Roman" w:cs="Times New Roman"/>
        </w:rPr>
        <w:t>.</w:t>
      </w:r>
    </w:p>
    <w:p>
      <w:pPr>
        <w:pStyle w:val="ArticleBody"/>
        <w:jc w:val="left"/>
      </w:pP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ꯑꯍꯨꯝꯁꯤ</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ꯎꯂꯥꯏ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ꯍꯤꯗꯦꯛꯀꯦꯜ</w:t>
      </w:r>
      <w:r>
        <w:rPr>
          <w:rFonts w:ascii="Times New Roman" w:hAnsi="Times New Roman" w:eastAsia="Times New Roman" w:cs="Times New Roman"/>
        </w:rPr>
        <w:t xml:space="preserve"> </w:t>
      </w:r>
      <w:r>
        <w:rPr>
          <w:rFonts w:ascii="Nirmala UI" w:hAnsi="Nirmala UI" w:eastAsia="Nirmala UI" w:cs="Nirmala UI"/>
        </w:rPr>
        <w:t>ꯇꯨꯔꯦꯜꯒꯤ</w:t>
      </w:r>
      <w:r>
        <w:rPr>
          <w:rFonts w:ascii="Times New Roman" w:hAnsi="Times New Roman" w:eastAsia="Times New Roman" w:cs="Times New Roman"/>
        </w:rPr>
        <w:t xml:space="preserve"> </w:t>
      </w:r>
      <w:r>
        <w:rPr>
          <w:rFonts w:ascii="Nirmala UI" w:hAnsi="Nirmala UI" w:eastAsia="Nirmala UI" w:cs="Nirmala UI"/>
        </w:rPr>
        <w:t>ꯁꯥꯛꯁꯤꯒꯤ</w:t>
      </w:r>
      <w:r>
        <w:rPr>
          <w:rFonts w:ascii="Times New Roman" w:hAnsi="Times New Roman" w:eastAsia="Times New Roman" w:cs="Times New Roman"/>
        </w:rPr>
        <w:t xml:space="preserve"> </w:t>
      </w:r>
      <w:r>
        <w:rPr>
          <w:rFonts w:ascii="Nirmala UI" w:hAnsi="Nirmala UI" w:eastAsia="Nirmala UI" w:cs="Nirmala UI"/>
        </w:rPr>
        <w:t>ꯑꯔꯨꯝꯕ</w:t>
      </w:r>
      <w:r>
        <w:rPr>
          <w:rFonts w:ascii="Times New Roman" w:hAnsi="Times New Roman" w:eastAsia="Times New Roman" w:cs="Times New Roman"/>
        </w:rPr>
        <w:t xml:space="preserve"> </w:t>
      </w:r>
      <w:r>
        <w:rPr>
          <w:rFonts w:ascii="Nirmala UI" w:hAnsi="Nirmala UI" w:eastAsia="Nirmala UI" w:cs="Nirmala UI"/>
        </w:rPr>
        <w:t>ꯗ꯭ꯔꯤꯁ꯭ꯌꯅꯁꯨ</w:t>
      </w:r>
      <w:r>
        <w:rPr>
          <w:rFonts w:ascii="Times New Roman" w:hAnsi="Times New Roman" w:eastAsia="Times New Roman" w:cs="Times New Roman"/>
        </w:rPr>
        <w:t xml:space="preserve"> </w:t>
      </w:r>
      <w:r>
        <w:rPr>
          <w:rFonts w:ascii="Nirmala UI" w:hAnsi="Nirmala UI" w:eastAsia="Nirmala UI" w:cs="Nirmala UI"/>
        </w:rPr>
        <w:t>ꯂꯣꯏꯅꯁꯤꯡꯂꯦꯕꯅꯤ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ꯑꯍꯨꯝꯁꯤ</w:t>
      </w:r>
      <w:r>
        <w:rPr>
          <w:rFonts w:ascii="Times New Roman" w:hAnsi="Times New Roman" w:eastAsia="Times New Roman" w:cs="Times New Roman"/>
        </w:rPr>
        <w:t xml:space="preserve"> </w:t>
      </w:r>
      <w:r>
        <w:rPr>
          <w:rFonts w:ascii="Nirmala UI" w:hAnsi="Nirmala UI" w:eastAsia="Nirmala UI" w:cs="Nirmala UI"/>
        </w:rPr>
        <w:t>ꯚꯔꯁꯇꯥꯁꯤ</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ꯌꯥꯎꯔꯤ</w:t>
      </w:r>
      <w:r>
        <w:rPr>
          <w:rFonts w:ascii="Times New Roman" w:hAnsi="Times New Roman" w:eastAsia="Times New Roman" w:cs="Times New Roman"/>
        </w:rPr>
        <w:t xml:space="preserve"> </w:t>
      </w:r>
      <w:r>
        <w:rPr>
          <w:rFonts w:ascii="Nirmala UI" w:hAnsi="Nirmala UI" w:eastAsia="Nirmala UI" w:cs="Nirmala UI"/>
        </w:rPr>
        <w:t>ꯃꯗꯨꯅ</w:t>
      </w:r>
      <w:r>
        <w:rPr>
          <w:rFonts w:ascii="Times New Roman" w:hAnsi="Times New Roman" w:eastAsia="Times New Roman" w:cs="Times New Roman"/>
        </w:rPr>
        <w:t xml:space="preserve"> </w:t>
      </w:r>
      <w:r>
        <w:rPr>
          <w:rFonts w:ascii="Nirmala UI" w:hAnsi="Nirmala UI" w:eastAsia="Nirmala UI" w:cs="Nirmala UI"/>
        </w:rPr>
        <w:t>ꯀꯥꯕꯤꯅꯦꯟ</w:t>
      </w:r>
      <w:r>
        <w:rPr>
          <w:rFonts w:ascii="Times New Roman" w:hAnsi="Times New Roman" w:eastAsia="Times New Roman" w:cs="Times New Roman"/>
        </w:rPr>
        <w:t xml:space="preserve"> </w:t>
      </w:r>
      <w:r>
        <w:rPr>
          <w:rFonts w:ascii="Nirmala UI" w:hAnsi="Nirmala UI" w:eastAsia="Nirmala UI" w:cs="Nirmala UI"/>
        </w:rPr>
        <w:t>ꯃꯇꯝꯒꯤ</w:t>
      </w:r>
      <w:r>
        <w:rPr>
          <w:rFonts w:ascii="Times New Roman" w:hAnsi="Times New Roman" w:eastAsia="Times New Roman" w:cs="Times New Roman"/>
        </w:rPr>
        <w:t xml:space="preserve"> </w:t>
      </w:r>
      <w:r>
        <w:rPr>
          <w:rFonts w:ascii="Nirmala UI" w:hAnsi="Nirmala UI" w:eastAsia="Nirmala UI" w:cs="Nirmala UI"/>
        </w:rPr>
        <w:t>ꯄ꯭ꯔꯣꯐꯦꯁꯤ</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ꯂꯣꯏꯅꯁꯤꯡꯂꯦꯕ</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ꯑꯐꯕꯥ</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ꯑꯕ꯭ꯔꯥꯝ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ꯄꯥꯎꯜ</w:t>
      </w:r>
      <w:r>
        <w:rPr>
          <w:rFonts w:ascii="Times New Roman" w:hAnsi="Times New Roman" w:eastAsia="Times New Roman" w:cs="Times New Roman"/>
        </w:rPr>
        <w:t xml:space="preserve"> </w:t>
      </w:r>
      <w:r>
        <w:rPr>
          <w:rFonts w:ascii="Nirmala UI" w:hAnsi="Nirmala UI" w:eastAsia="Nirmala UI" w:cs="Nirmala UI"/>
        </w:rPr>
        <w:t>ꯑꯅꯤꯃꯛ</w:t>
      </w:r>
      <w:r>
        <w:rPr>
          <w:rFonts w:ascii="Times New Roman" w:hAnsi="Times New Roman" w:eastAsia="Times New Roman" w:cs="Times New Roman"/>
        </w:rPr>
        <w:t xml:space="preserve"> </w:t>
      </w:r>
      <w:r>
        <w:rPr>
          <w:rFonts w:ascii="Nirmala UI" w:hAnsi="Nirmala UI" w:eastAsia="Nirmala UI" w:cs="Nirmala UI"/>
        </w:rPr>
        <w:t>ꯁꯥꯛꯁꯤ</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ꯌꯤꯁꯨ</w:t>
      </w:r>
      <w:r>
        <w:rPr>
          <w:rFonts w:ascii="Times New Roman" w:hAnsi="Times New Roman" w:eastAsia="Times New Roman" w:cs="Times New Roman"/>
        </w:rPr>
        <w:t xml:space="preserve">, </w:t>
      </w:r>
      <w:r>
        <w:rPr>
          <w:rFonts w:ascii="Nirmala UI" w:hAnsi="Nirmala UI" w:eastAsia="Nirmala UI" w:cs="Nirmala UI"/>
        </w:rPr>
        <w:t>ꯐꯤ</w:t>
      </w:r>
      <w:r>
        <w:rPr>
          <w:rFonts w:ascii="Times New Roman" w:hAnsi="Times New Roman" w:eastAsia="Times New Roman" w:cs="Times New Roman"/>
        </w:rPr>
        <w:t xml:space="preserve"> </w:t>
      </w:r>
      <w:r>
        <w:rPr>
          <w:rFonts w:ascii="Nirmala UI" w:hAnsi="Nirmala UI" w:eastAsia="Nirmala UI" w:cs="Nirmala UI"/>
        </w:rPr>
        <w:t>ꯂꯤꯟꯅꯦꯟ</w:t>
      </w:r>
      <w:r>
        <w:rPr>
          <w:rFonts w:ascii="Times New Roman" w:hAnsi="Times New Roman" w:eastAsia="Times New Roman" w:cs="Times New Roman"/>
        </w:rPr>
        <w:t xml:space="preserve">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ꯇꯥꯔꯦꯠꯇꯥ</w:t>
      </w:r>
      <w:r>
        <w:rPr>
          <w:rFonts w:ascii="Times New Roman" w:hAnsi="Times New Roman" w:eastAsia="Times New Roman" w:cs="Times New Roman"/>
        </w:rPr>
        <w:t xml:space="preserve"> </w:t>
      </w:r>
      <w:r>
        <w:rPr>
          <w:rFonts w:ascii="Nirmala UI" w:hAnsi="Nirmala UI" w:eastAsia="Nirmala UI" w:cs="Nirmala UI"/>
        </w:rPr>
        <w:t>ꯏꯔꯤ</w:t>
      </w:r>
      <w:r>
        <w:rPr>
          <w:rFonts w:ascii="Times New Roman" w:hAnsi="Times New Roman" w:eastAsia="Times New Roman" w:cs="Times New Roman"/>
        </w:rPr>
        <w:t xml:space="preserve">, </w:t>
      </w:r>
      <w:r>
        <w:rPr>
          <w:rFonts w:ascii="Nirmala UI" w:hAnsi="Nirmala UI" w:eastAsia="Nirmala UI" w:cs="Nirmala UI"/>
        </w:rPr>
        <w:t>ꯏꯁꯤꯡ</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ꯆꯠꯂꯤ꯫</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ꯏꯂꯦꯚꯟꯗ</w:t>
      </w:r>
      <w:r>
        <w:rPr>
          <w:rFonts w:ascii="Times New Roman" w:hAnsi="Times New Roman" w:eastAsia="Times New Roman" w:cs="Times New Roman"/>
        </w:rPr>
        <w:t xml:space="preserve"> </w:t>
      </w:r>
      <w:r>
        <w:rPr>
          <w:rFonts w:ascii="Nirmala UI" w:hAnsi="Nirmala UI" w:eastAsia="Nirmala UI" w:cs="Nirmala UI"/>
        </w:rPr>
        <w:t>ꯈꯣꯟꯖꯦꯜ</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ꯃꯗꯨꯁꯨ</w:t>
      </w:r>
      <w:r>
        <w:rPr>
          <w:rFonts w:ascii="Times New Roman" w:hAnsi="Times New Roman" w:eastAsia="Times New Roman" w:cs="Times New Roman"/>
        </w:rPr>
        <w:t xml:space="preserve"> </w:t>
      </w:r>
      <w:r>
        <w:rPr>
          <w:rFonts w:ascii="Nirmala UI" w:hAnsi="Nirmala UI" w:eastAsia="Nirmala UI" w:cs="Nirmala UI"/>
        </w:rPr>
        <w:t>ꯈ꯭ꯔꯤꯁꯇꯒꯤ</w:t>
      </w:r>
      <w:r>
        <w:rPr>
          <w:rFonts w:ascii="Times New Roman" w:hAnsi="Times New Roman" w:eastAsia="Times New Roman" w:cs="Times New Roman"/>
        </w:rPr>
        <w:t xml:space="preserve"> </w:t>
      </w:r>
      <w:r>
        <w:rPr>
          <w:rFonts w:ascii="Nirmala UI" w:hAnsi="Nirmala UI" w:eastAsia="Nirmala UI" w:cs="Nirmala UI"/>
        </w:rPr>
        <w:t>ꯈꯣꯟꯖꯦꯜꯅꯤ</w:t>
      </w:r>
      <w:r>
        <w:rPr>
          <w:rFonts w:ascii="Times New Roman" w:hAnsi="Times New Roman" w:eastAsia="Times New Roman" w:cs="Times New Roman"/>
        </w:rPr>
        <w:t xml:space="preserve">, </w:t>
      </w:r>
      <w:r>
        <w:rPr>
          <w:rFonts w:ascii="Nirmala UI" w:hAnsi="Nirmala UI" w:eastAsia="Nirmala UI" w:cs="Nirmala UI"/>
        </w:rPr>
        <w:t>ꯑꯕ꯭ꯔꯥꯝ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ꯄꯥꯎꯜ</w:t>
      </w:r>
      <w:r>
        <w:rPr>
          <w:rFonts w:ascii="Times New Roman" w:hAnsi="Times New Roman" w:eastAsia="Times New Roman" w:cs="Times New Roman"/>
        </w:rPr>
        <w:t xml:space="preserve"> </w:t>
      </w:r>
      <w:r>
        <w:rPr>
          <w:rFonts w:ascii="Nirmala UI" w:hAnsi="Nirmala UI" w:eastAsia="Nirmala UI" w:cs="Nirmala UI"/>
        </w:rPr>
        <w:t>ꯁꯥꯛꯁꯤ</w:t>
      </w:r>
      <w:r>
        <w:rPr>
          <w:rFonts w:ascii="Times New Roman" w:hAnsi="Times New Roman" w:eastAsia="Times New Roman" w:cs="Times New Roman"/>
        </w:rPr>
        <w:t xml:space="preserve"> </w:t>
      </w:r>
      <w:r>
        <w:rPr>
          <w:rFonts w:ascii="Nirmala UI" w:hAnsi="Nirmala UI" w:eastAsia="Nirmala UI" w:cs="Nirmala UI"/>
        </w:rPr>
        <w:t>ꯄꯤꯅꯕ</w:t>
      </w:r>
      <w:r>
        <w:rPr>
          <w:rFonts w:ascii="Times New Roman" w:hAnsi="Times New Roman" w:eastAsia="Times New Roman" w:cs="Times New Roman"/>
        </w:rPr>
        <w:t xml:space="preserve"> </w:t>
      </w:r>
      <w:r>
        <w:rPr>
          <w:rFonts w:ascii="Nirmala UI" w:hAnsi="Nirmala UI" w:eastAsia="Nirmala UI" w:cs="Nirmala UI"/>
        </w:rPr>
        <w:t>ꯂꯦꯡꯂꯤ꯫</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ꯇ꯭ꯋꯦꯜꯚꯗ</w:t>
      </w:r>
      <w:r>
        <w:rPr>
          <w:rFonts w:ascii="Times New Roman" w:hAnsi="Times New Roman" w:eastAsia="Times New Roman" w:cs="Times New Roman"/>
        </w:rPr>
        <w:t xml:space="preserve"> </w:t>
      </w:r>
      <w:r>
        <w:rPr>
          <w:rFonts w:ascii="Nirmala UI" w:hAnsi="Nirmala UI" w:eastAsia="Nirmala UI" w:cs="Nirmala UI"/>
        </w:rPr>
        <w:t>ꯑꯉꯥꯛꯄꯥ</w:t>
      </w:r>
      <w:r>
        <w:rPr>
          <w:rFonts w:ascii="Times New Roman" w:hAnsi="Times New Roman" w:eastAsia="Times New Roman" w:cs="Times New Roman"/>
        </w:rPr>
        <w:t xml:space="preserve"> </w:t>
      </w:r>
      <w:r>
        <w:rPr>
          <w:rFonts w:ascii="Nirmala UI" w:hAnsi="Nirmala UI" w:eastAsia="Nirmala UI" w:cs="Nirmala UI"/>
        </w:rPr>
        <w:t>ꯃꯤꯑꯣꯏꯕꯁꯤ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ꯁꯤꯜ</w:t>
      </w:r>
      <w:r>
        <w:rPr>
          <w:rFonts w:ascii="Times New Roman" w:hAnsi="Times New Roman" w:eastAsia="Times New Roman" w:cs="Times New Roman"/>
        </w:rPr>
        <w:t xml:space="preserve"> </w:t>
      </w:r>
      <w:r>
        <w:rPr>
          <w:rFonts w:ascii="Nirmala UI" w:hAnsi="Nirmala UI" w:eastAsia="Nirmala UI" w:cs="Nirmala UI"/>
        </w:rPr>
        <w:t>ꯇꯧꯕꯒꯤ</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ꯎꯞꯄꯥ</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ꯂꯤꯁꯤꯡ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ꯆꯥꯔꯤꯗꯤ</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ꯃꯆꯥꯁꯤꯡꯅꯤ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ꯃꯆꯥꯁꯤꯡꯅ</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ꯃꯆꯥꯁꯤꯡꯒꯤ</w:t>
      </w:r>
      <w:r>
        <w:rPr>
          <w:rFonts w:ascii="Times New Roman" w:hAnsi="Times New Roman" w:eastAsia="Times New Roman" w:cs="Times New Roman"/>
        </w:rPr>
        <w:t xml:space="preserve"> </w:t>
      </w:r>
      <w:r>
        <w:rPr>
          <w:rFonts w:ascii="Nirmala UI" w:hAnsi="Nirmala UI" w:eastAsia="Nirmala UI" w:cs="Nirmala UI"/>
        </w:rPr>
        <w:t>ꯄꯥꯔꯦꯕꯜ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ꯊꯧꯗꯣꯛꯄꯤ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ꯇ꯭ꯋꯦꯜꯚꯗ</w:t>
      </w:r>
      <w:r>
        <w:rPr>
          <w:rFonts w:ascii="Times New Roman" w:hAnsi="Times New Roman" w:eastAsia="Times New Roman" w:cs="Times New Roman"/>
        </w:rPr>
        <w:t xml:space="preserve"> </w:t>
      </w:r>
      <w:r>
        <w:rPr>
          <w:rFonts w:ascii="Nirmala UI" w:hAnsi="Nirmala UI" w:eastAsia="Nirmala UI" w:cs="Nirmala UI"/>
        </w:rPr>
        <w:t>ꯌꯥꯎꯕ</w:t>
      </w:r>
      <w:r>
        <w:rPr>
          <w:rFonts w:ascii="Times New Roman" w:hAnsi="Times New Roman" w:eastAsia="Times New Roman" w:cs="Times New Roman"/>
        </w:rPr>
        <w:t xml:space="preserve"> </w:t>
      </w:r>
      <w:r>
        <w:rPr>
          <w:rFonts w:ascii="Nirmala UI" w:hAnsi="Nirmala UI" w:eastAsia="Nirmala UI" w:cs="Nirmala UI"/>
        </w:rPr>
        <w:t>ꯑꯁꯤꯔꯕꯥ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ꯉꯥꯛꯂꯤꯕꯁꯤꯡꯒꯤ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ꯄꯥꯔꯦꯕꯜ</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ꯉꯥꯛꯂꯤꯕꯁꯤꯡ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ꯑꯁꯤꯔꯕꯥ</w:t>
      </w:r>
      <w:r>
        <w:rPr>
          <w:rFonts w:ascii="Times New Roman" w:hAnsi="Times New Roman" w:eastAsia="Times New Roman" w:cs="Times New Roman"/>
        </w:rPr>
        <w:t xml:space="preserve">” </w:t>
      </w:r>
      <w:r>
        <w:rPr>
          <w:rFonts w:ascii="Nirmala UI" w:hAnsi="Nirmala UI" w:eastAsia="Nirmala UI" w:cs="Nirmala UI"/>
        </w:rPr>
        <w:t>ꯍꯥꯏꯕꯁꯤꯡ</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ꯂꯣꯏꯁꯤꯟꯕ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ꯂꯣꯏꯕꯒ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ꯌꯨꯝ</w:t>
      </w:r>
      <w:r>
        <w:rPr>
          <w:rFonts w:ascii="Times New Roman" w:hAnsi="Times New Roman" w:eastAsia="Times New Roman" w:cs="Times New Roman"/>
        </w:rPr>
        <w:t xml:space="preserve"> </w:t>
      </w:r>
      <w:r>
        <w:rPr>
          <w:rFonts w:ascii="Nirmala UI" w:hAnsi="Nirmala UI" w:eastAsia="Nirmala UI" w:cs="Nirmala UI"/>
        </w:rPr>
        <w:t>ꯂꯣꯛꯂꯕ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ꯂꯨꯍꯣꯡꯕꯗ</w:t>
      </w:r>
      <w:r>
        <w:rPr>
          <w:rFonts w:ascii="Times New Roman" w:hAnsi="Times New Roman" w:eastAsia="Times New Roman" w:cs="Times New Roman"/>
        </w:rPr>
        <w:t xml:space="preserve"> </w:t>
      </w:r>
      <w:r>
        <w:rPr>
          <w:rFonts w:ascii="Nirmala UI" w:hAnsi="Nirmala UI" w:eastAsia="Nirmala UI" w:cs="Nirmala UI"/>
        </w:rPr>
        <w:t>ꯆꯥꯡꯕ</w:t>
      </w:r>
      <w:r>
        <w:rPr>
          <w:rFonts w:ascii="Times New Roman" w:hAnsi="Times New Roman" w:eastAsia="Times New Roman" w:cs="Times New Roman"/>
        </w:rPr>
        <w:t xml:space="preserve"> </w:t>
      </w:r>
      <w:r>
        <w:rPr>
          <w:rFonts w:ascii="Nirmala UI" w:hAnsi="Nirmala UI" w:eastAsia="Nirmala UI" w:cs="Nirmala UI"/>
        </w:rPr>
        <w:t>ꯌꯥꯅꯕ</w:t>
      </w:r>
      <w:r>
        <w:rPr>
          <w:rFonts w:ascii="Times New Roman" w:hAnsi="Times New Roman" w:eastAsia="Times New Roman" w:cs="Times New Roman"/>
        </w:rPr>
        <w:t xml:space="preserve"> </w:t>
      </w:r>
      <w:r>
        <w:rPr>
          <w:rFonts w:ascii="Nirmala UI" w:hAnsi="Nirmala UI" w:eastAsia="Nirmala UI" w:cs="Nirmala UI"/>
        </w:rPr>
        <w:t>ꯐꯤ</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ꯐꯪꯕꯁꯤꯡ</w:t>
      </w:r>
      <w:r>
        <w:rPr>
          <w:rFonts w:ascii="Times New Roman" w:hAnsi="Times New Roman" w:eastAsia="Times New Roman" w:cs="Times New Roman"/>
        </w:rPr>
        <w:t xml:space="preserve"> </w:t>
      </w:r>
      <w:r>
        <w:rPr>
          <w:rFonts w:ascii="Nirmala UI" w:hAnsi="Nirmala UI" w:eastAsia="Nirmala UI" w:cs="Nirmala UI"/>
        </w:rPr>
        <w:t>ꯑꯗꯨꯅꯤ꯫</w:t>
      </w:r>
    </w:p>
    <w:p>
      <w:pPr>
        <w:pStyle w:val="ArticleBody"/>
        <w:jc w:val="left"/>
      </w:pPr>
      <w:r>
        <w:rPr>
          <w:rFonts w:ascii="Times New Roman" w:hAnsi="Times New Roman" w:eastAsia="Times New Roman" w:cs="Times New Roman"/>
        </w:rPr>
        <w:t>Tee xetete jiñ, Jesús dafay dox ci kaw ndox mi, loolu di jur tiit; waaye Piyeer jël na yéene gëm te tàmbali dox, di jox Yàlla ndam. Waaye Piyeer dafa faral di nekk misaal bu taxawal ñaari xeet yi; te ndam li dellu ginnaaw, ba nekkati tiit, ndaxte waxtoom àtte bi agsi na. Jëfandikoo bu njëkk bi nekk ci xetete jiñ, dafay tegtal yégleb malaaka bi njëkk. Jesús mungi ci kaw ndox yi, te loolu di misaalu tiit ak malaaka bi njëkk. Gannaaw loolu, Jesús santale na ab jamono bi muy màggal ay nitam lu jiitu àtteb Sunday law. Ñetti cëram yi ñeel ñetti malaaka yi nekk nañu ci xetete jiñ, ndaxte xetete jiñ mooy bu njëkk ci ñetti xetete yi tegtal ñetti malaaka yi.</w:t>
      </w:r>
    </w:p>
    <w:p>
      <w:pPr>
        <w:pStyle w:val="ArticleBody"/>
        <w:jc w:val="left"/>
      </w:pPr>
      <w:r>
        <w:rPr>
          <w:rFonts w:ascii="Times New Roman" w:hAnsi="Times New Roman" w:eastAsia="Times New Roman" w:cs="Times New Roman"/>
        </w:rPr>
        <w:t>Տասնմեկերորդ համարը «կրկնապատկում» է ներկայացնում՝ իր օմեգա վկայությամբ Աբրամի և Պողոսի ալֆա ձայների նկատմամբ։ Նրանց «կրկնապատկված» ձայները միաձուլվում են՝ ներկայացնելու ուխտի ժամանակային մարգարեությունը, և տասնմեկերորդ համարը, որպես օմեգա, կատարում է այդ մարգարեությունը՝ նույնացնելով այն մարգարեական ժամանակաշրջանը, որն ավարտվում է Բաբելոնի անկմամբ 1798 թվականին, և այսպիսով նախատիպում է Բաբելոնի անկումը, երբ Միքայելը կանգնում է վերջին օրերում։ Տասնմեկերորդ համարում մենք ունենք մարգարեների կրկնապատկում, և մի ժամանակաշրջան, որը ներկայացնում է Բաբելոնի երկու անկում, ուստի ներկայացնելով երկրորդ հրեշտակի լուրը, որը հայտարարեց, թե՝ «Ընկավ, ընկավ Բաբելոնը»։</w:t>
      </w:r>
    </w:p>
    <w:p>
      <w:pPr>
        <w:pStyle w:val="ArticleBody"/>
        <w:jc w:val="left"/>
      </w:pPr>
      <w:r>
        <w:rPr>
          <w:rFonts w:ascii="Times New Roman" w:hAnsi="Times New Roman" w:eastAsia="Times New Roman" w:cs="Times New Roman"/>
        </w:rPr>
        <w:t>ۋێرسا ٧ پەیامی یەکەمەی ئەنجەلەکەیە، وەکە وێرسا ١١ پەیامی دووەمەی ئەنجەلەکەیە، وە وێرسا ١٢، کە دانیال 12*12 یان دانیال 144 ـە، دەربارەی جیاوازی نێوان داناو و نەزانە، کە لە پرۆسەی حوکمداندا ئەنجام دەدرێت؛ ئەو پرۆسەیەی بە دەرکەوتنی خوی ڕەفتار لە قەیرانی حوکمدان کۆتایی دێت. وێرسا ١٢ پەیامی سێیەمەی ئەنجەلەکەیە، کە دیاری دەکات چۆن جیهان بۆ دوو پۆل دابەش دەبێت، وە هاوتای وێنەکردنی دەرەکی پەیامی سێیەمەی ئەنجەلەکە بۆ هەمان ئەو دابەشبوونە، ئەو دابەشبوونەی ناوەکیی پەیامی سێیەمەی ئەنجەلەکەیە کە لە وێرسا ١٢دا نیشان دراوە. وێرساکانی ٧ و ١١ و ١٢ پەیامی سێ ئەنجەلەکانن، وە ئەو وێرسانە ڕووناکییەکن کە لە ڕۆژانی دوایی‌دا مُهرلەسەر لادەبرێت. ئەم سێ وێرسەیە کە لە ڕۆژانی دوایی‌دا مُهرلەسەر لادەبرێن، لەگەڵ ئاشکراکردنی یۆحەننا، بەشی ١٠، هاوتەریبن.</w:t>
      </w:r>
    </w:p>
    <w:p>
      <w:pPr>
        <w:pStyle w:val="ArticleBody"/>
        <w:jc w:val="left"/>
      </w:pPr>
      <w:r>
        <w:rPr>
          <w:rFonts w:ascii="Myanmar Text" w:hAnsi="Myanmar Text" w:eastAsia="Myanmar Text" w:cs="Myanmar Text"/>
        </w:rPr>
        <w:t>မေတ္တာရှင်ခရစ်တော်သည်</w:t>
      </w:r>
      <w:r>
        <w:rPr>
          <w:rFonts w:ascii="Times New Roman" w:hAnsi="Times New Roman" w:eastAsia="Times New Roman" w:cs="Times New Roman"/>
        </w:rPr>
        <w:t xml:space="preserve"> </w:t>
      </w:r>
      <w:r>
        <w:rPr>
          <w:rFonts w:ascii="Myanmar Text" w:hAnsi="Myanmar Text" w:eastAsia="Myanmar Text" w:cs="Myanmar Text"/>
        </w:rPr>
        <w:t>အားကြီးသော</w:t>
      </w:r>
      <w:r>
        <w:rPr>
          <w:rFonts w:ascii="Times New Roman" w:hAnsi="Times New Roman" w:eastAsia="Times New Roman" w:cs="Times New Roman"/>
        </w:rPr>
        <w:t xml:space="preserve"> </w:t>
      </w:r>
      <w:r>
        <w:rPr>
          <w:rFonts w:ascii="Myanmar Text" w:hAnsi="Myanmar Text" w:eastAsia="Myanmar Text" w:cs="Myanmar Text"/>
        </w:rPr>
        <w:t>ကောင်းကင်တမန်အဖြစ်လည်းကောင်း၊</w:t>
      </w:r>
      <w:r>
        <w:rPr>
          <w:rFonts w:ascii="Times New Roman" w:hAnsi="Times New Roman" w:eastAsia="Times New Roman" w:cs="Times New Roman"/>
        </w:rPr>
        <w:t xml:space="preserve"> </w:t>
      </w:r>
      <w:r>
        <w:rPr>
          <w:rFonts w:ascii="Myanmar Text" w:hAnsi="Myanmar Text" w:eastAsia="Myanmar Text" w:cs="Myanmar Text"/>
        </w:rPr>
        <w:t>ဆယ်ကြိမ်မြောက်အခန်းတွင်</w:t>
      </w:r>
      <w:r>
        <w:rPr>
          <w:rFonts w:ascii="Times New Roman" w:hAnsi="Times New Roman" w:eastAsia="Times New Roman" w:cs="Times New Roman"/>
        </w:rPr>
        <w:t xml:space="preserve"> </w:t>
      </w:r>
      <w:r>
        <w:rPr>
          <w:rFonts w:ascii="Myanmar Text" w:hAnsi="Myanmar Text" w:eastAsia="Myanmar Text" w:cs="Myanmar Text"/>
        </w:rPr>
        <w:t>ယုဒအမျိုး၏</w:t>
      </w:r>
      <w:r>
        <w:rPr>
          <w:rFonts w:ascii="Times New Roman" w:hAnsi="Times New Roman" w:eastAsia="Times New Roman" w:cs="Times New Roman"/>
        </w:rPr>
        <w:t xml:space="preserve"> </w:t>
      </w:r>
      <w:r>
        <w:rPr>
          <w:rFonts w:ascii="Myanmar Text" w:hAnsi="Myanmar Text" w:eastAsia="Myanmar Text" w:cs="Myanmar Text"/>
        </w:rPr>
        <w:t>ခြင်္သေ့အဖြစ်လည်းကောင်း</w:t>
      </w:r>
      <w:r>
        <w:rPr>
          <w:rFonts w:ascii="Times New Roman" w:hAnsi="Times New Roman" w:eastAsia="Times New Roman" w:cs="Times New Roman"/>
        </w:rPr>
        <w:t xml:space="preserve"> “</w:t>
      </w:r>
      <w:r>
        <w:rPr>
          <w:rFonts w:ascii="Myanmar Text" w:hAnsi="Myanmar Text" w:eastAsia="Myanmar Text" w:cs="Myanmar Text"/>
        </w:rPr>
        <w:t>ခြင်္သေ့</w:t>
      </w:r>
      <w:r>
        <w:rPr>
          <w:rFonts w:ascii="Times New Roman" w:hAnsi="Times New Roman" w:eastAsia="Times New Roman" w:cs="Times New Roman"/>
        </w:rPr>
        <w:t xml:space="preserve">” </w:t>
      </w:r>
      <w:r>
        <w:rPr>
          <w:rFonts w:ascii="Myanmar Text" w:hAnsi="Myanmar Text" w:eastAsia="Myanmar Text" w:cs="Myanmar Text"/>
        </w:rPr>
        <w:t>ကဲ့သို့</w:t>
      </w:r>
      <w:r>
        <w:rPr>
          <w:rFonts w:ascii="Times New Roman" w:hAnsi="Times New Roman" w:eastAsia="Times New Roman" w:cs="Times New Roman"/>
        </w:rPr>
        <w:t xml:space="preserve"> </w:t>
      </w:r>
      <w:r>
        <w:rPr>
          <w:rFonts w:ascii="Myanmar Text" w:hAnsi="Myanmar Text" w:eastAsia="Myanmar Text" w:cs="Myanmar Text"/>
        </w:rPr>
        <w:t>ဟစ်ကြော်တော်မူ၍၊</w:t>
      </w:r>
      <w:r>
        <w:rPr>
          <w:rFonts w:ascii="Times New Roman" w:hAnsi="Times New Roman" w:eastAsia="Times New Roman" w:cs="Times New Roman"/>
        </w:rPr>
        <w:t xml:space="preserve"> </w:t>
      </w:r>
      <w:r>
        <w:rPr>
          <w:rFonts w:ascii="Myanmar Text" w:hAnsi="Myanmar Text" w:eastAsia="Myanmar Text" w:cs="Myanmar Text"/>
        </w:rPr>
        <w:t>ထိုဟောက်သံကြောင့်</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၁၀</w:t>
      </w:r>
      <w:r>
        <w:rPr>
          <w:rFonts w:ascii="Times New Roman" w:hAnsi="Times New Roman" w:eastAsia="Times New Roman" w:cs="Times New Roman"/>
        </w:rPr>
        <w:t xml:space="preserve"> </w:t>
      </w:r>
      <w:r>
        <w:rPr>
          <w:rFonts w:ascii="Myanmar Text" w:hAnsi="Myanmar Text" w:eastAsia="Myanmar Text" w:cs="Myanmar Text"/>
        </w:rPr>
        <w:t>ကဲ့သို့ပင်</w:t>
      </w:r>
      <w:r>
        <w:rPr>
          <w:rFonts w:ascii="Times New Roman" w:hAnsi="Times New Roman" w:eastAsia="Times New Roman" w:cs="Times New Roman"/>
        </w:rPr>
        <w:t xml:space="preserve"> </w:t>
      </w:r>
      <w:r>
        <w:rPr>
          <w:rFonts w:ascii="Myanmar Text" w:hAnsi="Myanmar Text" w:eastAsia="Myanmar Text" w:cs="Myanmar Text"/>
        </w:rPr>
        <w:t>တံဆိပ်ခတ်ထားသော</w:t>
      </w:r>
      <w:r>
        <w:rPr>
          <w:rFonts w:ascii="Times New Roman" w:hAnsi="Times New Roman" w:eastAsia="Times New Roman" w:cs="Times New Roman"/>
        </w:rPr>
        <w:t xml:space="preserve"> </w:t>
      </w:r>
      <w:r>
        <w:rPr>
          <w:rFonts w:ascii="Myanmar Text" w:hAnsi="Myanmar Text" w:eastAsia="Myanmar Text" w:cs="Myanmar Text"/>
        </w:rPr>
        <w:t>မိုးကြိုးသံ</w:t>
      </w:r>
      <w:r>
        <w:rPr>
          <w:rFonts w:ascii="Times New Roman" w:hAnsi="Times New Roman" w:eastAsia="Times New Roman" w:cs="Times New Roman"/>
        </w:rPr>
        <w:t xml:space="preserve"> </w:t>
      </w:r>
      <w:r>
        <w:rPr>
          <w:rFonts w:ascii="Myanmar Text" w:hAnsi="Myanmar Text" w:eastAsia="Myanmar Text" w:cs="Myanmar Text"/>
        </w:rPr>
        <w:t>ခုနစ်ချက်</w:t>
      </w:r>
      <w:r>
        <w:rPr>
          <w:rFonts w:ascii="Times New Roman" w:hAnsi="Times New Roman" w:eastAsia="Times New Roman" w:cs="Times New Roman"/>
        </w:rPr>
        <w:t xml:space="preserve"> </w:t>
      </w:r>
      <w:r>
        <w:rPr>
          <w:rFonts w:ascii="Myanmar Text" w:hAnsi="Myanmar Text" w:eastAsia="Myanmar Text" w:cs="Myanmar Text"/>
        </w:rPr>
        <w:t>ပေါ်ထွက်လာခဲ့သည်။</w:t>
      </w:r>
      <w:r>
        <w:rPr>
          <w:rFonts w:ascii="Times New Roman" w:hAnsi="Times New Roman" w:eastAsia="Times New Roman" w:cs="Times New Roman"/>
        </w:rPr>
        <w:t xml:space="preserve"> </w:t>
      </w:r>
      <w:r>
        <w:rPr>
          <w:rFonts w:ascii="Myanmar Text" w:hAnsi="Myanmar Text" w:eastAsia="Myanmar Text" w:cs="Myanmar Text"/>
        </w:rPr>
        <w:t>ဤအရာတို့သည်</w:t>
      </w:r>
      <w:r>
        <w:rPr>
          <w:rFonts w:ascii="Times New Roman" w:hAnsi="Times New Roman" w:eastAsia="Times New Roman" w:cs="Times New Roman"/>
        </w:rPr>
        <w:t xml:space="preserve"> </w:t>
      </w:r>
      <w:r>
        <w:rPr>
          <w:rFonts w:ascii="Myanmar Text" w:hAnsi="Myanmar Text" w:eastAsia="Myanmar Text" w:cs="Myanmar Text"/>
        </w:rPr>
        <w:t>အပြိုင်ကျမ်းပိုဒ်များ</w:t>
      </w:r>
      <w:r>
        <w:rPr>
          <w:rFonts w:ascii="Times New Roman" w:hAnsi="Times New Roman" w:eastAsia="Times New Roman" w:cs="Times New Roman"/>
        </w:rPr>
        <w:t xml:space="preserve"> </w:t>
      </w:r>
      <w:r>
        <w:rPr>
          <w:rFonts w:ascii="Myanmar Text" w:hAnsi="Myanmar Text" w:eastAsia="Myanmar Text" w:cs="Myanmar Text"/>
        </w:rPr>
        <w:t>ဖြစ်ကြသည်။</w:t>
      </w:r>
      <w:r>
        <w:rPr>
          <w:rFonts w:ascii="Times New Roman" w:hAnsi="Times New Roman" w:eastAsia="Times New Roman" w:cs="Times New Roman"/>
        </w:rPr>
        <w:t xml:space="preserve"> </w:t>
      </w:r>
      <w:r>
        <w:rPr>
          <w:rFonts w:ascii="Myanmar Text" w:hAnsi="Myanmar Text" w:eastAsia="Myanmar Text" w:cs="Myanmar Text"/>
        </w:rPr>
        <w:t>ထိုအကြောင်းကြောင့်၊</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၁၂</w:t>
      </w:r>
      <w:r>
        <w:rPr>
          <w:rFonts w:ascii="Times New Roman" w:hAnsi="Times New Roman" w:eastAsia="Times New Roman" w:cs="Times New Roman"/>
        </w:rPr>
        <w:t xml:space="preserve"> </w:t>
      </w:r>
      <w:r>
        <w:rPr>
          <w:rFonts w:ascii="Myanmar Text" w:hAnsi="Myanmar Text" w:eastAsia="Myanmar Text" w:cs="Myanmar Text"/>
        </w:rPr>
        <w:t>ထဲရှိ</w:t>
      </w:r>
      <w:r>
        <w:rPr>
          <w:rFonts w:ascii="Times New Roman" w:hAnsi="Times New Roman" w:eastAsia="Times New Roman" w:cs="Times New Roman"/>
        </w:rPr>
        <w:t xml:space="preserve"> </w:t>
      </w:r>
      <w:r>
        <w:rPr>
          <w:rFonts w:ascii="Myanmar Text" w:hAnsi="Myanmar Text" w:eastAsia="Myanmar Text" w:cs="Myanmar Text"/>
        </w:rPr>
        <w:t>ကာလသုံးရပ်တို့သည်လည်း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၁၀</w:t>
      </w:r>
      <w:r>
        <w:rPr>
          <w:rFonts w:ascii="Times New Roman" w:hAnsi="Times New Roman" w:eastAsia="Times New Roman" w:cs="Times New Roman"/>
        </w:rPr>
        <w:t xml:space="preserve"> </w:t>
      </w:r>
      <w:r>
        <w:rPr>
          <w:rFonts w:ascii="Myanmar Text" w:hAnsi="Myanmar Text" w:eastAsia="Myanmar Text" w:cs="Myanmar Text"/>
        </w:rPr>
        <w:t>ထဲရှိ</w:t>
      </w:r>
      <w:r>
        <w:rPr>
          <w:rFonts w:ascii="Times New Roman" w:hAnsi="Times New Roman" w:eastAsia="Times New Roman" w:cs="Times New Roman"/>
        </w:rPr>
        <w:t xml:space="preserve"> </w:t>
      </w:r>
      <w:r>
        <w:rPr>
          <w:rFonts w:ascii="Myanmar Text" w:hAnsi="Myanmar Text" w:eastAsia="Myanmar Text" w:cs="Myanmar Text"/>
        </w:rPr>
        <w:t>မိုးကြိုးသံ</w:t>
      </w:r>
      <w:r>
        <w:rPr>
          <w:rFonts w:ascii="Times New Roman" w:hAnsi="Times New Roman" w:eastAsia="Times New Roman" w:cs="Times New Roman"/>
        </w:rPr>
        <w:t xml:space="preserve"> </w:t>
      </w:r>
      <w:r>
        <w:rPr>
          <w:rFonts w:ascii="Myanmar Text" w:hAnsi="Myanmar Text" w:eastAsia="Myanmar Text" w:cs="Myanmar Text"/>
        </w:rPr>
        <w:t>ခုနစ်ချက်ပင်</w:t>
      </w:r>
      <w:r>
        <w:rPr>
          <w:rFonts w:ascii="Times New Roman" w:hAnsi="Times New Roman" w:eastAsia="Times New Roman" w:cs="Times New Roman"/>
        </w:rPr>
        <w:t xml:space="preserve"> </w:t>
      </w:r>
      <w:r>
        <w:rPr>
          <w:rFonts w:ascii="Myanmar Text" w:hAnsi="Myanmar Text" w:eastAsia="Myanmar Text" w:cs="Myanmar Text"/>
        </w:rPr>
        <w:t>ဖြစ်ကြသည်။</w:t>
      </w:r>
    </w:p>
    <w:p>
      <w:pPr>
        <w:pStyle w:val="ArticleBody"/>
        <w:jc w:val="left"/>
      </w:pPr>
      <w:r>
        <w:rPr>
          <w:rFonts w:ascii="Times New Roman" w:hAnsi="Times New Roman" w:eastAsia="Times New Roman" w:cs="Times New Roman"/>
        </w:rPr>
        <w:t>“</w:t>
      </w:r>
      <w:r>
        <w:rPr>
          <w:rFonts w:ascii="Nirmala UI" w:hAnsi="Nirmala UI" w:eastAsia="Nirmala UI" w:cs="Nirmala UI"/>
        </w:rPr>
        <w:t>గರಜುವ</w:t>
      </w:r>
      <w:r>
        <w:rPr>
          <w:rFonts w:ascii="Times New Roman" w:hAnsi="Times New Roman" w:eastAsia="Times New Roman" w:cs="Times New Roman"/>
        </w:rPr>
        <w:t xml:space="preserve"> </w:t>
      </w:r>
      <w:r>
        <w:rPr>
          <w:rFonts w:ascii="Nirmala UI" w:hAnsi="Nirmala UI" w:eastAsia="Nirmala UI" w:cs="Nirmala UI"/>
        </w:rPr>
        <w:t>ಏಳು</w:t>
      </w:r>
      <w:r>
        <w:rPr>
          <w:rFonts w:ascii="Times New Roman" w:hAnsi="Times New Roman" w:eastAsia="Times New Roman" w:cs="Times New Roman"/>
        </w:rPr>
        <w:t xml:space="preserve"> </w:t>
      </w:r>
      <w:r>
        <w:rPr>
          <w:rFonts w:ascii="Nirmala UI" w:hAnsi="Nirmala UI" w:eastAsia="Nirmala UI" w:cs="Nirmala UI"/>
        </w:rPr>
        <w:t>ಮೇಘಧ್ವನಿಗಳು</w:t>
      </w:r>
      <w:r>
        <w:rPr>
          <w:rFonts w:ascii="Times New Roman" w:hAnsi="Times New Roman" w:eastAsia="Times New Roman" w:cs="Times New Roman"/>
        </w:rPr>
        <w:t xml:space="preserve">” </w:t>
      </w:r>
      <w:r>
        <w:rPr>
          <w:rFonts w:ascii="Nirmala UI" w:hAnsi="Nirmala UI" w:eastAsia="Nirmala UI" w:cs="Nirmala UI"/>
        </w:rPr>
        <w:t>ಎನ್ನುವುದು</w:t>
      </w:r>
      <w:r>
        <w:rPr>
          <w:rFonts w:ascii="Times New Roman" w:hAnsi="Times New Roman" w:eastAsia="Times New Roman" w:cs="Times New Roman"/>
        </w:rPr>
        <w:t xml:space="preserve"> </w:t>
      </w:r>
      <w:r>
        <w:rPr>
          <w:rFonts w:ascii="Nirmala UI" w:hAnsi="Nirmala UI" w:eastAsia="Nirmala UI" w:cs="Nirmala UI"/>
        </w:rPr>
        <w:t>ಕ್ರಿಸ್ತನು</w:t>
      </w:r>
      <w:r>
        <w:rPr>
          <w:rFonts w:ascii="Times New Roman" w:hAnsi="Times New Roman" w:eastAsia="Times New Roman" w:cs="Times New Roman"/>
        </w:rPr>
        <w:t xml:space="preserve"> </w:t>
      </w:r>
      <w:r>
        <w:rPr>
          <w:rFonts w:ascii="Nirmala UI" w:hAnsi="Nirmala UI" w:eastAsia="Nirmala UI" w:cs="Nirmala UI"/>
        </w:rPr>
        <w:t>ಆಲ್ಫಾ</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ಓಮೆಗಾ</w:t>
      </w:r>
      <w:r>
        <w:rPr>
          <w:rFonts w:ascii="Times New Roman" w:hAnsi="Times New Roman" w:eastAsia="Times New Roman" w:cs="Times New Roman"/>
        </w:rPr>
        <w:t xml:space="preserve"> </w:t>
      </w:r>
      <w:r>
        <w:rPr>
          <w:rFonts w:ascii="Nirmala UI" w:hAnsi="Nirmala UI" w:eastAsia="Nirmala UI" w:cs="Nirmala UI"/>
        </w:rPr>
        <w:t>ಎಂಬ</w:t>
      </w:r>
      <w:r>
        <w:rPr>
          <w:rFonts w:ascii="Times New Roman" w:hAnsi="Times New Roman" w:eastAsia="Times New Roman" w:cs="Times New Roman"/>
        </w:rPr>
        <w:t xml:space="preserve"> </w:t>
      </w:r>
      <w:r>
        <w:rPr>
          <w:rFonts w:ascii="Nirmala UI" w:hAnsi="Nirmala UI" w:eastAsia="Nirmala UI" w:cs="Nirmala UI"/>
        </w:rPr>
        <w:t>ಸತ್ಯಕ್ಕೆ</w:t>
      </w:r>
      <w:r>
        <w:rPr>
          <w:rFonts w:ascii="Times New Roman" w:hAnsi="Times New Roman" w:eastAsia="Times New Roman" w:cs="Times New Roman"/>
        </w:rPr>
        <w:t xml:space="preserve"> </w:t>
      </w:r>
      <w:r>
        <w:rPr>
          <w:rFonts w:ascii="Nirmala UI" w:hAnsi="Nirmala UI" w:eastAsia="Nirmala UI" w:cs="Nirmala UI"/>
        </w:rPr>
        <w:t>ಮತ್ತೊಂದು</w:t>
      </w:r>
      <w:r>
        <w:rPr>
          <w:rFonts w:ascii="Times New Roman" w:hAnsi="Times New Roman" w:eastAsia="Times New Roman" w:cs="Times New Roman"/>
        </w:rPr>
        <w:t xml:space="preserve"> </w:t>
      </w:r>
      <w:r>
        <w:rPr>
          <w:rFonts w:ascii="Nirmala UI" w:hAnsi="Nirmala UI" w:eastAsia="Nirmala UI" w:cs="Nirmala UI"/>
        </w:rPr>
        <w:t>ಅಭಿವ್ಯಕ್ತಿಯಷ್ಟೇ</w:t>
      </w:r>
      <w:r>
        <w:rPr>
          <w:rFonts w:ascii="Times New Roman" w:hAnsi="Times New Roman" w:eastAsia="Times New Roman" w:cs="Times New Roman"/>
        </w:rPr>
        <w:t xml:space="preserve"> </w:t>
      </w:r>
      <w:r>
        <w:rPr>
          <w:rFonts w:ascii="Nirmala UI" w:hAnsi="Nirmala UI" w:eastAsia="Nirmala UI" w:cs="Nirmala UI"/>
        </w:rPr>
        <w:t>ಆಗಿದೆ</w:t>
      </w:r>
      <w:r>
        <w:rPr>
          <w:rFonts w:ascii="Times New Roman" w:hAnsi="Times New Roman" w:eastAsia="Times New Roman" w:cs="Times New Roman"/>
        </w:rPr>
        <w:t xml:space="preserve">; </w:t>
      </w:r>
      <w:r>
        <w:rPr>
          <w:rFonts w:ascii="Nirmala UI" w:hAnsi="Nirmala UI" w:eastAsia="Nirmala UI" w:cs="Nirmala UI"/>
        </w:rPr>
        <w:t>ಯಾಕಂದರೆ</w:t>
      </w:r>
      <w:r>
        <w:rPr>
          <w:rFonts w:ascii="Times New Roman" w:hAnsi="Times New Roman" w:eastAsia="Times New Roman" w:cs="Times New Roman"/>
        </w:rPr>
        <w:t xml:space="preserve"> “</w:t>
      </w:r>
      <w:r>
        <w:rPr>
          <w:rFonts w:ascii="Nirmala UI" w:hAnsi="Nirmala UI" w:eastAsia="Nirmala UI" w:cs="Nirmala UI"/>
        </w:rPr>
        <w:t>ಗರಜುವ</w:t>
      </w:r>
      <w:r>
        <w:rPr>
          <w:rFonts w:ascii="Times New Roman" w:hAnsi="Times New Roman" w:eastAsia="Times New Roman" w:cs="Times New Roman"/>
        </w:rPr>
        <w:t xml:space="preserve"> </w:t>
      </w:r>
      <w:r>
        <w:rPr>
          <w:rFonts w:ascii="Nirmala UI" w:hAnsi="Nirmala UI" w:eastAsia="Nirmala UI" w:cs="Nirmala UI"/>
        </w:rPr>
        <w:t>ಏಳು</w:t>
      </w:r>
      <w:r>
        <w:rPr>
          <w:rFonts w:ascii="Times New Roman" w:hAnsi="Times New Roman" w:eastAsia="Times New Roman" w:cs="Times New Roman"/>
        </w:rPr>
        <w:t xml:space="preserve"> </w:t>
      </w:r>
      <w:r>
        <w:rPr>
          <w:rFonts w:ascii="Nirmala UI" w:hAnsi="Nirmala UI" w:eastAsia="Nirmala UI" w:cs="Nirmala UI"/>
        </w:rPr>
        <w:t>ಮೇಘಧ್ವನಿಗಳ</w:t>
      </w:r>
      <w:r>
        <w:rPr>
          <w:rFonts w:ascii="Times New Roman" w:hAnsi="Times New Roman" w:eastAsia="Times New Roman" w:cs="Times New Roman"/>
        </w:rPr>
        <w:t xml:space="preserve">” </w:t>
      </w:r>
      <w:r>
        <w:rPr>
          <w:rFonts w:ascii="Nirmala UI" w:hAnsi="Nirmala UI" w:eastAsia="Nirmala UI" w:cs="Nirmala UI"/>
        </w:rPr>
        <w:t>ಪ್ರಧಾನ</w:t>
      </w:r>
      <w:r>
        <w:rPr>
          <w:rFonts w:ascii="Times New Roman" w:hAnsi="Times New Roman" w:eastAsia="Times New Roman" w:cs="Times New Roman"/>
        </w:rPr>
        <w:t xml:space="preserve"> </w:t>
      </w:r>
      <w:r>
        <w:rPr>
          <w:rFonts w:ascii="Nirmala UI" w:hAnsi="Nirmala UI" w:eastAsia="Nirmala UI" w:cs="Nirmala UI"/>
        </w:rPr>
        <w:t>ಸಂಕೇತಾರ್ಥವೆಂದರೆ</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1798 </w:t>
      </w:r>
      <w:r>
        <w:rPr>
          <w:rFonts w:ascii="Nirmala UI" w:hAnsi="Nirmala UI" w:eastAsia="Nirmala UI" w:cs="Nirmala UI"/>
        </w:rPr>
        <w:t>ರಿಂದ</w:t>
      </w:r>
      <w:r>
        <w:rPr>
          <w:rFonts w:ascii="Times New Roman" w:hAnsi="Times New Roman" w:eastAsia="Times New Roman" w:cs="Times New Roman"/>
        </w:rPr>
        <w:t xml:space="preserve"> 1844 </w:t>
      </w:r>
      <w:r>
        <w:rPr>
          <w:rFonts w:ascii="Nirmala UI" w:hAnsi="Nirmala UI" w:eastAsia="Nirmala UI" w:cs="Nirmala UI"/>
        </w:rPr>
        <w:t>ರವರೆಗೆ</w:t>
      </w:r>
      <w:r>
        <w:rPr>
          <w:rFonts w:ascii="Times New Roman" w:hAnsi="Times New Roman" w:eastAsia="Times New Roman" w:cs="Times New Roman"/>
        </w:rPr>
        <w:t xml:space="preserve"> </w:t>
      </w:r>
      <w:r>
        <w:rPr>
          <w:rFonts w:ascii="Nirmala UI" w:hAnsi="Nirmala UI" w:eastAsia="Nirmala UI" w:cs="Nirmala UI"/>
        </w:rPr>
        <w:t>ಸಂಭವಿಸಿದ</w:t>
      </w:r>
      <w:r>
        <w:rPr>
          <w:rFonts w:ascii="Times New Roman" w:hAnsi="Times New Roman" w:eastAsia="Times New Roman" w:cs="Times New Roman"/>
        </w:rPr>
        <w:t xml:space="preserve"> “</w:t>
      </w:r>
      <w:r>
        <w:rPr>
          <w:rFonts w:ascii="Nirmala UI" w:hAnsi="Nirmala UI" w:eastAsia="Nirmala UI" w:cs="Nirmala UI"/>
        </w:rPr>
        <w:t>ಘಟನೆಗಳ</w:t>
      </w:r>
      <w:r>
        <w:rPr>
          <w:rFonts w:ascii="Times New Roman" w:hAnsi="Times New Roman" w:eastAsia="Times New Roman" w:cs="Times New Roman"/>
        </w:rPr>
        <w:t xml:space="preserve"> </w:t>
      </w:r>
      <w:r>
        <w:rPr>
          <w:rFonts w:ascii="Nirmala UI" w:hAnsi="Nirmala UI" w:eastAsia="Nirmala UI" w:cs="Nirmala UI"/>
        </w:rPr>
        <w:t>ನಿರೂಪಣೆಯನ್ನು</w:t>
      </w:r>
      <w:r>
        <w:rPr>
          <w:rFonts w:ascii="Times New Roman" w:hAnsi="Times New Roman" w:eastAsia="Times New Roman" w:cs="Times New Roman"/>
        </w:rPr>
        <w:t xml:space="preserve">” </w:t>
      </w:r>
      <w:r>
        <w:rPr>
          <w:rFonts w:ascii="Nirmala UI" w:hAnsi="Nirmala UI" w:eastAsia="Nirmala UI" w:cs="Nirmala UI"/>
        </w:rPr>
        <w:t>ಪ್ರತಿನಿಧಿಸುತ್ತದೆ</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ನಿರೂಪಣೆಯೇ</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ಲಕ್ಷ</w:t>
      </w:r>
      <w:r>
        <w:rPr>
          <w:rFonts w:ascii="Times New Roman" w:hAnsi="Times New Roman" w:eastAsia="Times New Roman" w:cs="Times New Roman"/>
        </w:rPr>
        <w:t xml:space="preserve"> </w:t>
      </w:r>
      <w:r>
        <w:rPr>
          <w:rFonts w:ascii="Nirmala UI" w:hAnsi="Nirmala UI" w:eastAsia="Nirmala UI" w:cs="Nirmala UI"/>
        </w:rPr>
        <w:t>ನಾಲ್ವತ್ತ್ನಾಲ್ಕು</w:t>
      </w:r>
      <w:r>
        <w:rPr>
          <w:rFonts w:ascii="Times New Roman" w:hAnsi="Times New Roman" w:eastAsia="Times New Roman" w:cs="Times New Roman"/>
        </w:rPr>
        <w:t xml:space="preserve"> </w:t>
      </w:r>
      <w:r>
        <w:rPr>
          <w:rFonts w:ascii="Nirmala UI" w:hAnsi="Nirmala UI" w:eastAsia="Nirmala UI" w:cs="Nirmala UI"/>
        </w:rPr>
        <w:t>ಸಾವಿರರ</w:t>
      </w:r>
      <w:r>
        <w:rPr>
          <w:rFonts w:ascii="Times New Roman" w:hAnsi="Times New Roman" w:eastAsia="Times New Roman" w:cs="Times New Roman"/>
        </w:rPr>
        <w:t xml:space="preserve"> </w:t>
      </w:r>
      <w:r>
        <w:rPr>
          <w:rFonts w:ascii="Nirmala UI" w:hAnsi="Nirmala UI" w:eastAsia="Nirmala UI" w:cs="Nirmala UI"/>
        </w:rPr>
        <w:t>ಇತಿಹಾಸದಲ್ಲಿ</w:t>
      </w:r>
      <w:r>
        <w:rPr>
          <w:rFonts w:ascii="Times New Roman" w:hAnsi="Times New Roman" w:eastAsia="Times New Roman" w:cs="Times New Roman"/>
        </w:rPr>
        <w:t xml:space="preserve"> “</w:t>
      </w:r>
      <w:r>
        <w:rPr>
          <w:rFonts w:ascii="Nirmala UI" w:hAnsi="Nirmala UI" w:eastAsia="Nirmala UI" w:cs="Nirmala UI"/>
        </w:rPr>
        <w:t>ತಮ್ಮ</w:t>
      </w:r>
      <w:r>
        <w:rPr>
          <w:rFonts w:ascii="Times New Roman" w:hAnsi="Times New Roman" w:eastAsia="Times New Roman" w:cs="Times New Roman"/>
        </w:rPr>
        <w:t xml:space="preserve"> </w:t>
      </w:r>
      <w:r>
        <w:rPr>
          <w:rFonts w:ascii="Nirmala UI" w:hAnsi="Nirmala UI" w:eastAsia="Nirmala UI" w:cs="Nirmala UI"/>
        </w:rPr>
        <w:t>ಕ್ರಮದಲ್ಲಿ</w:t>
      </w:r>
      <w:r>
        <w:rPr>
          <w:rFonts w:ascii="Times New Roman" w:hAnsi="Times New Roman" w:eastAsia="Times New Roman" w:cs="Times New Roman"/>
        </w:rPr>
        <w:t xml:space="preserve"> </w:t>
      </w:r>
      <w:r>
        <w:rPr>
          <w:rFonts w:ascii="Nirmala UI" w:hAnsi="Nirmala UI" w:eastAsia="Nirmala UI" w:cs="Nirmala UI"/>
        </w:rPr>
        <w:t>ಪ್ರಕಟವಾಗುವ</w:t>
      </w:r>
      <w:r>
        <w:rPr>
          <w:rFonts w:ascii="Times New Roman" w:hAnsi="Times New Roman" w:eastAsia="Times New Roman" w:cs="Times New Roman"/>
        </w:rPr>
        <w:t>” “</w:t>
      </w:r>
      <w:r>
        <w:rPr>
          <w:rFonts w:ascii="Nirmala UI" w:hAnsi="Nirmala UI" w:eastAsia="Nirmala UI" w:cs="Nirmala UI"/>
        </w:rPr>
        <w:t>ಭವಿಷ್ಯದ</w:t>
      </w:r>
      <w:r>
        <w:rPr>
          <w:rFonts w:ascii="Times New Roman" w:hAnsi="Times New Roman" w:eastAsia="Times New Roman" w:cs="Times New Roman"/>
        </w:rPr>
        <w:t xml:space="preserve"> </w:t>
      </w:r>
      <w:r>
        <w:rPr>
          <w:rFonts w:ascii="Nirmala UI" w:hAnsi="Nirmala UI" w:eastAsia="Nirmala UI" w:cs="Nirmala UI"/>
        </w:rPr>
        <w:t>ಘಟನೆಗಳಲ್ಲಿ</w:t>
      </w:r>
      <w:r>
        <w:rPr>
          <w:rFonts w:ascii="Times New Roman" w:hAnsi="Times New Roman" w:eastAsia="Times New Roman" w:cs="Times New Roman"/>
        </w:rPr>
        <w:t xml:space="preserve">” </w:t>
      </w:r>
      <w:r>
        <w:rPr>
          <w:rFonts w:ascii="Nirmala UI" w:hAnsi="Nirmala UI" w:eastAsia="Nirmala UI" w:cs="Nirmala UI"/>
        </w:rPr>
        <w:t>ಪುನರಾವರ್ತಿತವಾಗುತ್ತದೆ</w:t>
      </w:r>
      <w:r>
        <w:rPr>
          <w:rFonts w:ascii="Times New Roman" w:hAnsi="Times New Roman" w:eastAsia="Times New Roman" w:cs="Times New Roman"/>
        </w:rPr>
        <w:t xml:space="preserve">. </w:t>
      </w:r>
      <w:r>
        <w:rPr>
          <w:rFonts w:ascii="Nirmala UI" w:hAnsi="Nirmala UI" w:eastAsia="Nirmala UI" w:cs="Nirmala UI"/>
        </w:rPr>
        <w:t>ಆದಕಾರಣ</w:t>
      </w:r>
      <w:r>
        <w:rPr>
          <w:rFonts w:ascii="Times New Roman" w:hAnsi="Times New Roman" w:eastAsia="Times New Roman" w:cs="Times New Roman"/>
        </w:rPr>
        <w:t xml:space="preserve"> “</w:t>
      </w:r>
      <w:r>
        <w:rPr>
          <w:rFonts w:ascii="Nirmala UI" w:hAnsi="Nirmala UI" w:eastAsia="Nirmala UI" w:cs="Nirmala UI"/>
        </w:rPr>
        <w:t>ಗರಜುವ</w:t>
      </w:r>
      <w:r>
        <w:rPr>
          <w:rFonts w:ascii="Times New Roman" w:hAnsi="Times New Roman" w:eastAsia="Times New Roman" w:cs="Times New Roman"/>
        </w:rPr>
        <w:t xml:space="preserve"> </w:t>
      </w:r>
      <w:r>
        <w:rPr>
          <w:rFonts w:ascii="Nirmala UI" w:hAnsi="Nirmala UI" w:eastAsia="Nirmala UI" w:cs="Nirmala UI"/>
        </w:rPr>
        <w:t>ಏಳು</w:t>
      </w:r>
      <w:r>
        <w:rPr>
          <w:rFonts w:ascii="Times New Roman" w:hAnsi="Times New Roman" w:eastAsia="Times New Roman" w:cs="Times New Roman"/>
        </w:rPr>
        <w:t xml:space="preserve"> </w:t>
      </w:r>
      <w:r>
        <w:rPr>
          <w:rFonts w:ascii="Nirmala UI" w:hAnsi="Nirmala UI" w:eastAsia="Nirmala UI" w:cs="Nirmala UI"/>
        </w:rPr>
        <w:t>ಮೇಘಧ್ವನಿಗಳು</w:t>
      </w:r>
      <w:r>
        <w:rPr>
          <w:rFonts w:ascii="Times New Roman" w:hAnsi="Times New Roman" w:eastAsia="Times New Roman" w:cs="Times New Roman"/>
        </w:rPr>
        <w:t xml:space="preserve">” </w:t>
      </w:r>
      <w:r>
        <w:rPr>
          <w:rFonts w:ascii="Nirmala UI" w:hAnsi="Nirmala UI" w:eastAsia="Nirmala UI" w:cs="Nirmala UI"/>
        </w:rPr>
        <w:t>ಆಲ್ಫಾ</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ಓಮೆಗಾ</w:t>
      </w:r>
      <w:r>
        <w:rPr>
          <w:rFonts w:ascii="Times New Roman" w:hAnsi="Times New Roman" w:eastAsia="Times New Roman" w:cs="Times New Roman"/>
        </w:rPr>
        <w:t xml:space="preserve"> </w:t>
      </w:r>
      <w:r>
        <w:rPr>
          <w:rFonts w:ascii="Nirmala UI" w:hAnsi="Nirmala UI" w:eastAsia="Nirmala UI" w:cs="Nirmala UI"/>
        </w:rPr>
        <w:t>ಎಂಬುದರ</w:t>
      </w:r>
      <w:r>
        <w:rPr>
          <w:rFonts w:ascii="Times New Roman" w:hAnsi="Times New Roman" w:eastAsia="Times New Roman" w:cs="Times New Roman"/>
        </w:rPr>
        <w:t xml:space="preserve"> </w:t>
      </w:r>
      <w:r>
        <w:rPr>
          <w:rFonts w:ascii="Nirmala UI" w:hAnsi="Nirmala UI" w:eastAsia="Nirmala UI" w:cs="Nirmala UI"/>
        </w:rPr>
        <w:t>ಸಂಕೇತವಾಗಿವೆ</w:t>
      </w:r>
      <w:r>
        <w:rPr>
          <w:rFonts w:ascii="Times New Roman" w:hAnsi="Times New Roman" w:eastAsia="Times New Roman" w:cs="Times New Roman"/>
        </w:rPr>
        <w:t xml:space="preserve">; </w:t>
      </w:r>
      <w:r>
        <w:rPr>
          <w:rFonts w:ascii="Nirmala UI" w:hAnsi="Nirmala UI" w:eastAsia="Nirmala UI" w:cs="Nirmala UI"/>
        </w:rPr>
        <w:t>ಆತನೇ</w:t>
      </w:r>
      <w:r>
        <w:rPr>
          <w:rFonts w:ascii="Times New Roman" w:hAnsi="Times New Roman" w:eastAsia="Times New Roman" w:cs="Times New Roman"/>
        </w:rPr>
        <w:t xml:space="preserve"> </w:t>
      </w:r>
      <w:r>
        <w:rPr>
          <w:rFonts w:ascii="Nirmala UI" w:hAnsi="Nirmala UI" w:eastAsia="Nirmala UI" w:cs="Nirmala UI"/>
        </w:rPr>
        <w:t>ಆದಿಯೂ</w:t>
      </w:r>
      <w:r>
        <w:rPr>
          <w:rFonts w:ascii="Times New Roman" w:hAnsi="Times New Roman" w:eastAsia="Times New Roman" w:cs="Times New Roman"/>
        </w:rPr>
        <w:t xml:space="preserve"> </w:t>
      </w:r>
      <w:r>
        <w:rPr>
          <w:rFonts w:ascii="Nirmala UI" w:hAnsi="Nirmala UI" w:eastAsia="Nirmala UI" w:cs="Nirmala UI"/>
        </w:rPr>
        <w:t>ಅಂತ್ಯವೂ</w:t>
      </w:r>
      <w:r>
        <w:rPr>
          <w:rFonts w:ascii="Times New Roman" w:hAnsi="Times New Roman" w:eastAsia="Times New Roman" w:cs="Times New Roman"/>
        </w:rPr>
        <w:t xml:space="preserve">, </w:t>
      </w:r>
      <w:r>
        <w:rPr>
          <w:rFonts w:ascii="Nirmala UI" w:hAnsi="Nirmala UI" w:eastAsia="Nirmala UI" w:cs="Nirmala UI"/>
        </w:rPr>
        <w:t>ಮೊದಲನೆಯವನೂ</w:t>
      </w:r>
      <w:r>
        <w:rPr>
          <w:rFonts w:ascii="Times New Roman" w:hAnsi="Times New Roman" w:eastAsia="Times New Roman" w:cs="Times New Roman"/>
        </w:rPr>
        <w:t xml:space="preserve"> </w:t>
      </w:r>
      <w:r>
        <w:rPr>
          <w:rFonts w:ascii="Nirmala UI" w:hAnsi="Nirmala UI" w:eastAsia="Nirmala UI" w:cs="Nirmala UI"/>
        </w:rPr>
        <w:t>ಕೊನೆಯವನೂ</w:t>
      </w:r>
      <w:r>
        <w:rPr>
          <w:rFonts w:ascii="Times New Roman" w:hAnsi="Times New Roman" w:eastAsia="Times New Roman" w:cs="Times New Roman"/>
        </w:rPr>
        <w:t xml:space="preserve">, </w:t>
      </w:r>
      <w:r>
        <w:rPr>
          <w:rFonts w:ascii="Nirmala UI" w:hAnsi="Nirmala UI" w:eastAsia="Nirmala UI" w:cs="Nirmala UI"/>
        </w:rPr>
        <w:t>ಅಸ್ತಿವಾರವೂ</w:t>
      </w:r>
      <w:r>
        <w:rPr>
          <w:rFonts w:ascii="Times New Roman" w:hAnsi="Times New Roman" w:eastAsia="Times New Roman" w:cs="Times New Roman"/>
        </w:rPr>
        <w:t xml:space="preserve"> </w:t>
      </w:r>
      <w:r>
        <w:rPr>
          <w:rFonts w:ascii="Nirmala UI" w:hAnsi="Nirmala UI" w:eastAsia="Nirmala UI" w:cs="Nirmala UI"/>
        </w:rPr>
        <w:t>ದೇವಾಲಯವೂ</w:t>
      </w:r>
      <w:r>
        <w:rPr>
          <w:rFonts w:ascii="Times New Roman" w:hAnsi="Times New Roman" w:eastAsia="Times New Roman" w:cs="Times New Roman"/>
        </w:rPr>
        <w:t xml:space="preserve">, </w:t>
      </w:r>
      <w:r>
        <w:rPr>
          <w:rFonts w:ascii="Nirmala UI" w:hAnsi="Nirmala UI" w:eastAsia="Nirmala UI" w:cs="Nirmala UI"/>
        </w:rPr>
        <w:t>ಮೂಲಕೋನಶಿಲೆಯೂ</w:t>
      </w:r>
      <w:r>
        <w:rPr>
          <w:rFonts w:ascii="Times New Roman" w:hAnsi="Times New Roman" w:eastAsia="Times New Roman" w:cs="Times New Roman"/>
        </w:rPr>
        <w:t xml:space="preserve"> </w:t>
      </w:r>
      <w:r>
        <w:rPr>
          <w:rFonts w:ascii="Nirmala UI" w:hAnsi="Nirmala UI" w:eastAsia="Nirmala UI" w:cs="Nirmala UI"/>
        </w:rPr>
        <w:t>ಶಿಖರಶಿಲೆಯೂ</w:t>
      </w:r>
      <w:r>
        <w:rPr>
          <w:rFonts w:ascii="Times New Roman" w:hAnsi="Times New Roman" w:eastAsia="Times New Roman" w:cs="Times New Roman"/>
        </w:rPr>
        <w:t xml:space="preserve"> </w:t>
      </w:r>
      <w:r>
        <w:rPr>
          <w:rFonts w:ascii="Nirmala UI" w:hAnsi="Nirmala UI" w:eastAsia="Nirmala UI" w:cs="Nirmala UI"/>
        </w:rPr>
        <w:t>ಆಗಿದ್ದಾನೆ</w:t>
      </w:r>
      <w:r>
        <w:rPr>
          <w:rFonts w:ascii="Times New Roman" w:hAnsi="Times New Roman" w:eastAsia="Times New Roman" w:cs="Times New Roman"/>
        </w:rPr>
        <w:t>—</w:t>
      </w:r>
      <w:r>
        <w:rPr>
          <w:rFonts w:ascii="Nirmala UI" w:hAnsi="Nirmala UI" w:eastAsia="Nirmala UI" w:cs="Nirmala UI"/>
        </w:rPr>
        <w:t>ಅವುವೇ</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ಏಳು</w:t>
      </w:r>
      <w:r>
        <w:rPr>
          <w:rFonts w:ascii="Times New Roman" w:hAnsi="Times New Roman" w:eastAsia="Times New Roman" w:cs="Times New Roman"/>
        </w:rPr>
        <w:t xml:space="preserve"> </w:t>
      </w:r>
      <w:r>
        <w:rPr>
          <w:rFonts w:ascii="Nirmala UI" w:hAnsi="Nirmala UI" w:eastAsia="Nirmala UI" w:cs="Nirmala UI"/>
        </w:rPr>
        <w:t>ಮೇಘಧ್ವನಿಗಳು</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ئالا خبارن دانێیال دوازدەی پەیوەندیدار بە سێ ماوەی نیشانەیی، دەبێت لەگەڵ ئالا خبارن حەوت دەنگە هەورەکان یەکبگرێت، چونکە هەمان هێڵی پێشبینییە. لە ماوەی یەکەمدا مەسیح هەردوو دەستی بەرەو ئاسمان هەڵدەگرێت، وەک ئەوەی لە مکاشفەی دە دەستێکی هەڵدەگرێت. لە مکاشفەی دەدا، دەستی ئەو دەبێتە نیشانەی کۆتایی هاتنی بەکارهێنانی کاتی پێشبینی، وەک نیشانەی گواستنەوە لە ماوە کاتییەکانی پێشبینی بۆ تەنها ماوە پێشبینییەکان. ئەو گواستنەوەی یاسای سەرەکی پێشبینی کە لەلایەن میلێرایەکانەوە بەکاردەهێنرا، وەک نموونە پێشاندرا لەو گواستنەوە سەرەکییەی لە پەروەردەی مەسیحدا لە واتای ڕاستەقینەوە بۆ واتای ڕوحانی ڕوویدا.</w:t>
      </w:r>
    </w:p>
    <w:p>
      <w:pPr>
        <w:pStyle w:val="ArticleBody"/>
        <w:jc w:val="left"/>
      </w:pPr>
      <w:r>
        <w:rPr>
          <w:rFonts w:ascii="Times New Roman" w:hAnsi="Times New Roman" w:eastAsia="Times New Roman" w:cs="Times New Roman"/>
        </w:rPr>
        <w:t>الرسول بولس أُقيم ليُرسي القاعدة النبوية الرئيسة المرتبطة بالخط النبوي لشعبٍ مختار. وفي مستهلّ إسرائيل الروحي، أُرسيَت قاعدة نبوية كبرى أعادت تعريف العهد نفسه. ومنذ ذلك الحين، صار كونُ الإنسان من أولاد إبراهيم يعني أن يكون من أولاد إبراهيم بالإيمان لا بالدم. وقد وُضع هذا المبدأ النبوي أساسًا بقلم بولس، الذي كان في هذا المقام رمزًا للمسيح في الإصحاح العاشر من سفر الرؤيا، إذ غيَّر وأنهى التطبيق النبوي للزمن في سنة 1844.</w:t>
      </w:r>
    </w:p>
    <w:p>
      <w:pPr>
        <w:pStyle w:val="ArticleBody"/>
        <w:jc w:val="left"/>
      </w:pPr>
      <w:r>
        <w:rPr>
          <w:rFonts w:ascii="Times New Roman" w:hAnsi="Times New Roman" w:eastAsia="Times New Roman" w:cs="Times New Roman"/>
        </w:rPr>
        <w:t>اقرارِ انسانیت کی نمائندگی قوسِ قزح سے کی گئی ہے، اور نوح کی کشتی ایک ایسے عرصۂ وقت کی نمائندگی کرتی ہے—طوفان سے پہلے اور طوفان کے بعد—جب کوئی واضح طور پر مشخص برگزیدہ قوم موجود نہ تھی۔ ابراہیم کی بُلاہٹ نے انسانیت کے ساتھ خدا کے نبوتی تعلق میں ایک بڑی اور اہم تبدیلی کی نمائندگی کی۔ ابراہیم کے ساتھ باندھا گیا عہد، عہد کی تاریخ کے سلسلے میں ایک عظیم تبدیلی کی نمائندگی کرتا تھا، اور یوں یہ پولس کے ایام میں حرفی سے روحانی کی طرف، اور 1844 میں زمانی اِطلاق سے بے زمانی اِطلاق کی طرف، اُس عظیم تبدیلی کی تمثیل بنا۔</w:t>
      </w:r>
    </w:p>
    <w:p>
      <w:pPr>
        <w:pStyle w:val="ArticleBody"/>
        <w:jc w:val="left"/>
      </w:pPr>
      <w:r>
        <w:rPr>
          <w:rFonts w:ascii="Times New Roman" w:hAnsi="Times New Roman" w:eastAsia="Times New Roman" w:cs="Times New Roman"/>
        </w:rPr>
        <w:t>دَ انسانانو سره د خدای د عهد لومړنی بدلون باغ و، او څرګند بدلون یې د ژوند د ونې په باب محدودیتونه وو، او همدارنګه یې د جامو بدلون راووست، له روحاني رڼا څخه تر حقیقي د پسه تر څرمنې پورې. د عهد په تاریخ کې بل ستر بدلون طوفان دی، چې نوح یې استازیتوب کوي، لکه څنګه چې آدم د عهد په لومړني ستر بدلون کې کاوه. وروسته له هغه له ابرام سره د یوې غوره شوې قوم خوا ته بدلون راغی، چې موسی ته یې لاره هواره کړه؛ هغه څوک چې دا نبوي اصول معرفي کوي چې یوه ورځ د یوه کال استازیتوب کوي. دغه اصل تر 1844 پورې اعتبار لري، کله چې د عهد بل ستر بدلون راغی. د عهد د تاریخ په سترو ادوارو کې تل د خدای د نبوي کلام په یوه اصل کې لوی بدلون وي. د یو سل او څلور څلوېښت زرو د تاریخ په ترڅ کې دغه بدلون دا دی چې الفا اومیگا حقیقت دی. الفا او اومیگا هغه اصل دی چې پای تل د خدای په کلام کې په پیل سره انځورېږي. له دغه د الفا او اومیگا له اصل سره د عبراني کلمې «حقیقت» درې‌ګونی جوړښت نښتی دی.</w:t>
      </w:r>
    </w:p>
    <w:p>
      <w:pPr>
        <w:pStyle w:val="ArticleBody"/>
        <w:jc w:val="left"/>
      </w:pPr>
      <w:r>
        <w:rPr>
          <w:rFonts w:ascii="Times New Roman" w:hAnsi="Times New Roman" w:eastAsia="Times New Roman" w:cs="Times New Roman"/>
        </w:rPr>
        <w:t>بە گۆڕانی گەورەی پێغەمبەرانە لە ماوەی مێژووی پاشماوەدا، بە ڕاستەوخۆ لە هەر یەکێک لە مێژووه‌ سەرەکییەکانی پەیماندا نیشان دراوە، هەروەها لە هێڵەکانی دیکەی ڕاستیدا. «کلیل»ەکەی کە لە ئیشعیا 22:22 لەسەر ئەلیاقیم دانراوە، هەمان ئەو کلیلايە کە لە مەتا شانزەدا لە پانیۆم بە پەترۆس درا. ئەو کلیلايە بە کڵێسای فیلادلفیا دراوە، و ئەم وڵیام میلەر بوو کە ئەو کلیلەی پێ درا کە ڕێگای پێدا تا بگاتە پەیوەندی بە بنەمای «ڕۆژێک بۆ ساڵێک» کە موسا لە ماوەی مێژووی خۆیدا تۆمار کردبوو، ئەو مێژووەی کە وێنەی مێژووی میلەرییەکان بوو. پەیوەندیی میلەر بە پێغەمبەریی موسا، بە پەیوەندیی پۆڵس بە پێغەمبەریی ئەبرام نیشان درابوو. جا بۆچی میلەر پەیوەندی بە موسا نەکات، کاتێک ڕزگاربوونی موسا لە ناو کەشتییەکدا بە ڕزگاربوونی نوح لە ناو کەشتییەکدا پەیوەست بووبوو بۆ ئەوەی هەردوو پەیمانەکە پێکەوە ببەستێت. ئەو گۆڕانانەی بەکارهێنانی پێغەمبەرانە کە لە عەدنەوە دەست پێدەکەن، ئەوە دەناسێنن کە ئاشکرابوونێکی گەورەی ڕووناکیی پێغەمبەرانە لە مێژووی گەلی کۆتایی پەیماندا ناسراوە—یەک سەد و چل و چوار هەزار. من داوادەکەم کە ئەو گۆڕانی گەورەی پێغەمبەرانە لەگەڵ حەوت هەورەتەقینە نیشان دراوە، کە بە ڕاستەوخۆ پەیوەستن بە سێ ماوەکەی لە دانیال بەشی دوازدەدا، و ئەمانە تەنها ئەوکاتە دەناسرێن کە بنەماکانی ئەلفا و ئۆمێگا بەسەر جێبەجێکردنی «هێڵ لەسەر هێڵ»دا جێبەجێ بکرێن، ئەو جێبەجێکردنەی کە لەسەر پێکهاتەی سێ هەنگاوی ڕاستی وەستاوە.</w:t>
      </w:r>
    </w:p>
    <w:p>
      <w:pPr>
        <w:pStyle w:val="ArticleBody"/>
        <w:jc w:val="left"/>
      </w:pPr>
      <w:r>
        <w:rPr>
          <w:rFonts w:ascii="Times New Roman" w:hAnsi="Times New Roman" w:eastAsia="Times New Roman" w:cs="Times New Roman"/>
        </w:rPr>
        <w:t>ئۇ ئايەتلەردە، «ۋاقىت ئەمدى يوق» دەپ جاكارلىنىشتىن دەرھال ئىلگىرى، مەسىھ يەتتە گۈلدۈرمامىنى تونۇشتۇردى؛ بۇلارمۇ دانيال ئون ئىككىدىكى ھەقىقەتلەرگە ئوخشاش، پېچەتلەنگەن ئىدى. ئون ئىككىنچى بابتا زىغىر كىيگەن ئادەمنىڭ ئىككى قولىنى كۆتۈرۈپ تۇرۇشىنىڭ مەزمۇن تەرىپى دانيال كىتابىنىڭ پېچىتىنىڭ ئېچىلىشىدۇر، ۋە ۋەھىي ئوننچى بابتا مەسىھ شىر سۈپитидә كۆرۈنىدىغان مەزمۇن بولسا، يەتتە گۈلدۈرمامىنىڭ پېچەتلىنىشىدۇر. سىستېر ۋايت يەتتە گۈلدۈرمامىنىڭ پېچەتلىنىشىنى دانيال كىتابىنىڭ پېچەتلىنىشى بىلەن ماسلاشتۇرىدۇ.</w:t>
      </w:r>
    </w:p>
    <w:p>
      <w:pPr>
        <w:pStyle w:val="ArticleScripture"/>
        <w:jc w:val="left"/>
      </w:pPr>
      <w:r>
        <w:rPr>
          <w:rFonts w:ascii="Times New Roman" w:hAnsi="Times New Roman" w:eastAsia="Times New Roman" w:cs="Times New Roman"/>
        </w:rPr>
        <w:t>«</w:t>
      </w:r>
      <w:r>
        <w:rPr>
          <w:rFonts w:ascii="Ebrima" w:hAnsi="Ebrima" w:eastAsia="Ebrima" w:cs="Ebrima"/>
        </w:rPr>
        <w:t>ከእነዚህ</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ነጐድጓዶች</w:t>
      </w:r>
      <w:r>
        <w:rPr>
          <w:rFonts w:ascii="Times New Roman" w:hAnsi="Times New Roman" w:eastAsia="Times New Roman" w:cs="Times New Roman"/>
        </w:rPr>
        <w:t xml:space="preserve"> </w:t>
      </w:r>
      <w:r>
        <w:rPr>
          <w:rFonts w:ascii="Ebrima" w:hAnsi="Ebrima" w:eastAsia="Ebrima" w:cs="Ebrima"/>
        </w:rPr>
        <w:t>ድምፃቸውን</w:t>
      </w:r>
      <w:r>
        <w:rPr>
          <w:rFonts w:ascii="Times New Roman" w:hAnsi="Times New Roman" w:eastAsia="Times New Roman" w:cs="Times New Roman"/>
        </w:rPr>
        <w:t xml:space="preserve"> </w:t>
      </w:r>
      <w:r>
        <w:rPr>
          <w:rFonts w:ascii="Ebrima" w:hAnsi="Ebrima" w:eastAsia="Ebrima" w:cs="Ebrima"/>
        </w:rPr>
        <w:t>ካሰሙ</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ለዮሐንስ</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ታናሹ</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የተሰጠው</w:t>
      </w:r>
      <w:r>
        <w:rPr>
          <w:rFonts w:ascii="Times New Roman" w:hAnsi="Times New Roman" w:eastAsia="Times New Roman" w:cs="Times New Roman"/>
        </w:rPr>
        <w:t xml:space="preserve"> </w:t>
      </w:r>
      <w:r>
        <w:rPr>
          <w:rFonts w:ascii="Ebrima" w:hAnsi="Ebrima" w:eastAsia="Ebrima" w:cs="Ebrima"/>
        </w:rPr>
        <w:t>ትእዛዝ</w:t>
      </w:r>
      <w:r>
        <w:rPr>
          <w:rFonts w:ascii="Times New Roman" w:hAnsi="Times New Roman" w:eastAsia="Times New Roman" w:cs="Times New Roman"/>
        </w:rPr>
        <w:t xml:space="preserve"> </w:t>
      </w:r>
      <w:r>
        <w:rPr>
          <w:rFonts w:ascii="Ebrima" w:hAnsi="Ebrima" w:eastAsia="Ebrima" w:cs="Ebrima"/>
        </w:rPr>
        <w:t>ይመጣል፤</w:t>
      </w:r>
      <w:r>
        <w:rPr>
          <w:rFonts w:ascii="Times New Roman" w:hAnsi="Times New Roman" w:eastAsia="Times New Roman" w:cs="Times New Roman"/>
        </w:rPr>
        <w:t xml:space="preserve"> ‘</w:t>
      </w:r>
      <w:r>
        <w:rPr>
          <w:rFonts w:ascii="Ebrima" w:hAnsi="Ebrima" w:eastAsia="Ebrima" w:cs="Ebrima"/>
        </w:rPr>
        <w:t>ሰባቱ</w:t>
      </w:r>
      <w:r>
        <w:rPr>
          <w:rFonts w:ascii="Times New Roman" w:hAnsi="Times New Roman" w:eastAsia="Times New Roman" w:cs="Times New Roman"/>
        </w:rPr>
        <w:t xml:space="preserve"> </w:t>
      </w:r>
      <w:r>
        <w:rPr>
          <w:rFonts w:ascii="Ebrima" w:hAnsi="Ebrima" w:eastAsia="Ebrima" w:cs="Ebrima"/>
        </w:rPr>
        <w:t>ነጐድጓዶች</w:t>
      </w:r>
      <w:r>
        <w:rPr>
          <w:rFonts w:ascii="Times New Roman" w:hAnsi="Times New Roman" w:eastAsia="Times New Roman" w:cs="Times New Roman"/>
        </w:rPr>
        <w:t xml:space="preserve"> </w:t>
      </w:r>
      <w:r>
        <w:rPr>
          <w:rFonts w:ascii="Ebrima" w:hAnsi="Ebrima" w:eastAsia="Ebrima" w:cs="Ebrima"/>
        </w:rPr>
        <w:t>የተናገሩትን</w:t>
      </w:r>
      <w:r>
        <w:rPr>
          <w:rFonts w:ascii="Times New Roman" w:hAnsi="Times New Roman" w:eastAsia="Times New Roman" w:cs="Times New Roman"/>
        </w:rPr>
        <w:t xml:space="preserve"> </w:t>
      </w:r>
      <w:r>
        <w:rPr>
          <w:rFonts w:ascii="Ebrima" w:hAnsi="Ebrima" w:eastAsia="Ebrima" w:cs="Ebrima"/>
        </w:rPr>
        <w:t>ነገሮች</w:t>
      </w:r>
      <w:r>
        <w:rPr>
          <w:rFonts w:ascii="Times New Roman" w:hAnsi="Times New Roman" w:eastAsia="Times New Roman" w:cs="Times New Roman"/>
        </w:rPr>
        <w:t xml:space="preserve"> </w:t>
      </w:r>
      <w:r>
        <w:rPr>
          <w:rFonts w:ascii="Ebrima" w:hAnsi="Ebrima" w:eastAsia="Ebrima" w:cs="Ebrima"/>
        </w:rPr>
        <w:t>አትም።</w:t>
      </w:r>
      <w:r>
        <w:rPr>
          <w:rFonts w:ascii="Times New Roman" w:hAnsi="Times New Roman" w:eastAsia="Times New Roman" w:cs="Times New Roman"/>
        </w:rPr>
        <w:t xml:space="preserve">’ </w:t>
      </w:r>
      <w:r>
        <w:rPr>
          <w:rFonts w:ascii="Ebrima" w:hAnsi="Ebrima" w:eastAsia="Ebrima" w:cs="Ebrima"/>
        </w:rPr>
        <w:t>እነዚህ</w:t>
      </w:r>
      <w:r>
        <w:rPr>
          <w:rFonts w:ascii="Times New Roman" w:hAnsi="Times New Roman" w:eastAsia="Times New Roman" w:cs="Times New Roman"/>
        </w:rPr>
        <w:t xml:space="preserve"> </w:t>
      </w:r>
      <w:r>
        <w:rPr>
          <w:rFonts w:ascii="Ebrima" w:hAnsi="Ebrima" w:eastAsia="Ebrima" w:cs="Ebrima"/>
        </w:rPr>
        <w:t>በቅደም</w:t>
      </w:r>
      <w:r>
        <w:rPr>
          <w:rFonts w:ascii="Times New Roman" w:hAnsi="Times New Roman" w:eastAsia="Times New Roman" w:cs="Times New Roman"/>
        </w:rPr>
        <w:t xml:space="preserve"> </w:t>
      </w:r>
      <w:r>
        <w:rPr>
          <w:rFonts w:ascii="Ebrima" w:hAnsi="Ebrima" w:eastAsia="Ebrima" w:cs="Ebrima"/>
        </w:rPr>
        <w:t>ተከተላቸው</w:t>
      </w:r>
      <w:r>
        <w:rPr>
          <w:rFonts w:ascii="Times New Roman" w:hAnsi="Times New Roman" w:eastAsia="Times New Roman" w:cs="Times New Roman"/>
        </w:rPr>
        <w:t xml:space="preserve"> </w:t>
      </w:r>
      <w:r>
        <w:rPr>
          <w:rFonts w:ascii="Ebrima" w:hAnsi="Ebrima" w:eastAsia="Ebrima" w:cs="Ebrima"/>
        </w:rPr>
        <w:t>የሚገለጡ</w:t>
      </w:r>
      <w:r>
        <w:rPr>
          <w:rFonts w:ascii="Times New Roman" w:hAnsi="Times New Roman" w:eastAsia="Times New Roman" w:cs="Times New Roman"/>
        </w:rPr>
        <w:t xml:space="preserve"> </w:t>
      </w:r>
      <w:r>
        <w:rPr>
          <w:rFonts w:ascii="Ebrima" w:hAnsi="Ebrima" w:eastAsia="Ebrima" w:cs="Ebrima"/>
        </w:rPr>
        <w:t>ወደፊት</w:t>
      </w:r>
      <w:r>
        <w:rPr>
          <w:rFonts w:ascii="Times New Roman" w:hAnsi="Times New Roman" w:eastAsia="Times New Roman" w:cs="Times New Roman"/>
        </w:rPr>
        <w:t xml:space="preserve"> </w:t>
      </w:r>
      <w:r>
        <w:rPr>
          <w:rFonts w:ascii="Ebrima" w:hAnsi="Ebrima" w:eastAsia="Ebrima" w:cs="Ebrima"/>
        </w:rPr>
        <w:t>የሚሆኑ</w:t>
      </w:r>
      <w:r>
        <w:rPr>
          <w:rFonts w:ascii="Times New Roman" w:hAnsi="Times New Roman" w:eastAsia="Times New Roman" w:cs="Times New Roman"/>
        </w:rPr>
        <w:t xml:space="preserve"> </w:t>
      </w:r>
      <w:r>
        <w:rPr>
          <w:rFonts w:ascii="Ebrima" w:hAnsi="Ebrima" w:eastAsia="Ebrima" w:cs="Ebrima"/>
        </w:rPr>
        <w:t>ክስተቶችን</w:t>
      </w:r>
      <w:r>
        <w:rPr>
          <w:rFonts w:ascii="Times New Roman" w:hAnsi="Times New Roman" w:eastAsia="Times New Roman" w:cs="Times New Roman"/>
        </w:rPr>
        <w:t xml:space="preserve"> </w:t>
      </w:r>
      <w:r>
        <w:rPr>
          <w:rFonts w:ascii="Ebrima" w:hAnsi="Ebrima" w:eastAsia="Ebrima" w:cs="Ebrima"/>
        </w:rPr>
        <w:t>ይመለከታሉ።</w:t>
      </w:r>
      <w:r>
        <w:rPr>
          <w:rFonts w:ascii="Times New Roman" w:hAnsi="Times New Roman" w:eastAsia="Times New Roman" w:cs="Times New Roman"/>
        </w:rPr>
        <w:t xml:space="preserve">» The Seventh-day Adventist Bible Commentary, </w:t>
      </w:r>
      <w:r>
        <w:rPr>
          <w:rFonts w:ascii="Ebrima" w:hAnsi="Ebrima" w:eastAsia="Ebrima" w:cs="Ebrima"/>
        </w:rPr>
        <w:t>ቅጽ</w:t>
      </w:r>
      <w:r>
        <w:rPr>
          <w:rFonts w:ascii="Times New Roman" w:hAnsi="Times New Roman" w:eastAsia="Times New Roman" w:cs="Times New Roman"/>
        </w:rPr>
        <w:t xml:space="preserve"> 7, 971.</w:t>
      </w:r>
    </w:p>
    <w:p>
      <w:pPr>
        <w:pStyle w:val="ArticleBody"/>
        <w:jc w:val="left"/>
      </w:pPr>
      <w:r>
        <w:rPr>
          <w:rFonts w:ascii="Times New Roman" w:hAnsi="Times New Roman" w:eastAsia="Times New Roman" w:cs="Times New Roman"/>
        </w:rPr>
        <w:t>A pitúdu yáa lëkk ñaari guumb yi ci Ndànk-ndànku Yàlla ak ci Ruuhu Kàddug Wax ju dëgg gi, ak itam ci jaar-jaaru Milerit yi dale ca 1840 ba ca 1844, te loolu lañuy delloo ci jaar-jaaru ñi téeméeri ñeent fukki junni ak ñeent fukki junni. Ci benn pàcc bi la wax ne: “Leer gu weesu gi ñu joxoon Yowaana, te ñu wax ko ci juróom-ñaari guumb yi, dafa doon nettali xew-xew yu war a am ci suufu yégle biir biiru malaaka bu njëkk ak bu ñaareel. Gënoonul nit ñi xam mbir yooyu, ndaxte waroon nañu seetaan seen ngëm. Ci tegu Yàlla, dëgg yu gën a yéeme te gën a jëm kanam lañu wara yégle.” Milerit yi xamuñu woon ne dañuy daje ak ñaari naqar, ndaxte seen ñàkk xam-xam dafa nekkoon ngir nattu leen. Milerit yi seetluñu woon benn “dëgg yu jëm kanam”; maanaam, xalaatuñu woon benn “soppi yu mag ci waxu yonent yi” ci jaar-jaaru kóllëre gi.</w:t>
      </w:r>
    </w:p>
    <w:p>
      <w:pPr>
        <w:pStyle w:val="ArticleBody"/>
        <w:jc w:val="left"/>
      </w:pPr>
      <w:r>
        <w:rPr>
          <w:rFonts w:ascii="Microsoft YaHei" w:hAnsi="Microsoft YaHei" w:eastAsia="Microsoft YaHei" w:cs="Microsoft YaHei"/>
        </w:rPr>
        <w:t>本当</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これらのことを</w:t>
      </w:r>
      <w:r>
        <w:rPr>
          <w:rFonts w:ascii="Microsoft YaHei" w:hAnsi="Microsoft YaHei" w:eastAsia="Microsoft YaHei" w:cs="Microsoft YaHei"/>
        </w:rPr>
        <w:t>」</w:t>
      </w:r>
      <w:r>
        <w:rPr>
          <w:rFonts w:ascii="MS Gothic" w:hAnsi="MS Gothic" w:eastAsia="MS Gothic" w:cs="MS Gothic"/>
        </w:rPr>
        <w:t>ミラー</w:t>
      </w:r>
      <w:r>
        <w:rPr>
          <w:rFonts w:ascii="Microsoft YaHei" w:hAnsi="Microsoft YaHei" w:eastAsia="Microsoft YaHei" w:cs="Microsoft YaHei"/>
        </w:rPr>
        <w:t>派</w:t>
      </w:r>
      <w:r>
        <w:rPr>
          <w:rFonts w:ascii="MS Gothic" w:hAnsi="MS Gothic" w:eastAsia="MS Gothic" w:cs="MS Gothic"/>
        </w:rPr>
        <w:t>の</w:t>
      </w:r>
      <w:r>
        <w:rPr>
          <w:rFonts w:ascii="Microsoft YaHei" w:hAnsi="Microsoft YaHei" w:eastAsia="Microsoft YaHei" w:cs="Microsoft YaHei"/>
        </w:rPr>
        <w:t>「人々</w:t>
      </w:r>
      <w:r>
        <w:rPr>
          <w:rFonts w:ascii="MS Gothic" w:hAnsi="MS Gothic" w:eastAsia="MS Gothic" w:cs="MS Gothic"/>
        </w:rPr>
        <w:t>が</w:t>
      </w:r>
      <w:r>
        <w:rPr>
          <w:rFonts w:ascii="Microsoft YaHei" w:hAnsi="Microsoft YaHei" w:eastAsia="Microsoft YaHei" w:cs="Microsoft YaHei"/>
        </w:rPr>
        <w:t>知</w:t>
      </w:r>
      <w:r>
        <w:rPr>
          <w:rFonts w:ascii="MS Gothic" w:hAnsi="MS Gothic" w:eastAsia="MS Gothic" w:cs="MS Gothic"/>
        </w:rPr>
        <w:t>ることは</w:t>
      </w:r>
      <w:r>
        <w:rPr>
          <w:rFonts w:ascii="Microsoft YaHei" w:hAnsi="Microsoft YaHei" w:eastAsia="Microsoft YaHei" w:cs="Microsoft YaHei"/>
        </w:rPr>
        <w:t>最善</w:t>
      </w:r>
      <w:r>
        <w:rPr>
          <w:rFonts w:ascii="MS Gothic" w:hAnsi="MS Gothic" w:eastAsia="MS Gothic" w:cs="MS Gothic"/>
        </w:rPr>
        <w:t>ではなかった</w:t>
      </w:r>
      <w:r>
        <w:rPr>
          <w:rFonts w:ascii="Microsoft YaHei" w:hAnsi="Microsoft YaHei" w:eastAsia="Microsoft YaHei" w:cs="Microsoft YaHei"/>
        </w:rPr>
        <w:t>」</w:t>
      </w:r>
      <w:r>
        <w:rPr>
          <w:rFonts w:ascii="MS Gothic" w:hAnsi="MS Gothic" w:eastAsia="MS Gothic" w:cs="MS Gothic"/>
        </w:rPr>
        <w:t>にもかかわらず</w:t>
      </w:r>
      <w:r>
        <w:rPr>
          <w:rFonts w:ascii="Microsoft YaHei" w:hAnsi="Microsoft YaHei" w:eastAsia="Microsoft YaHei" w:cs="Microsoft YaHei"/>
        </w:rPr>
        <w:t>、十四万四千人</w:t>
      </w:r>
      <w:r>
        <w:rPr>
          <w:rFonts w:ascii="MS Gothic" w:hAnsi="MS Gothic" w:eastAsia="MS Gothic" w:cs="MS Gothic"/>
        </w:rPr>
        <w:t>は</w:t>
      </w:r>
      <w:r>
        <w:rPr>
          <w:rFonts w:ascii="Microsoft YaHei" w:hAnsi="Microsoft YaHei" w:eastAsia="Microsoft YaHei" w:cs="Microsoft YaHei"/>
        </w:rPr>
        <w:t>同</w:t>
      </w:r>
      <w:r>
        <w:rPr>
          <w:rFonts w:ascii="MS Gothic" w:hAnsi="MS Gothic" w:eastAsia="MS Gothic" w:cs="MS Gothic"/>
        </w:rPr>
        <w:t>じ</w:t>
      </w:r>
      <w:r>
        <w:rPr>
          <w:rFonts w:ascii="Microsoft YaHei" w:hAnsi="Microsoft YaHei" w:eastAsia="Microsoft YaHei" w:cs="Microsoft YaHei"/>
        </w:rPr>
        <w:t>歴史</w:t>
      </w:r>
      <w:r>
        <w:rPr>
          <w:rFonts w:ascii="MS Gothic" w:hAnsi="MS Gothic" w:eastAsia="MS Gothic" w:cs="MS Gothic"/>
        </w:rPr>
        <w:t>によって</w:t>
      </w:r>
      <w:r>
        <w:rPr>
          <w:rFonts w:ascii="Microsoft YaHei" w:hAnsi="Microsoft YaHei" w:eastAsia="Microsoft YaHei" w:cs="Microsoft YaHei"/>
        </w:rPr>
        <w:t>試</w:t>
      </w:r>
      <w:r>
        <w:rPr>
          <w:rFonts w:ascii="MS Gothic" w:hAnsi="MS Gothic" w:eastAsia="MS Gothic" w:cs="MS Gothic"/>
        </w:rPr>
        <w:t>される</w:t>
      </w:r>
      <w:r>
        <w:rPr>
          <w:rFonts w:ascii="Times New Roman" w:hAnsi="Times New Roman" w:eastAsia="Times New Roman" w:cs="Times New Roman"/>
        </w:rPr>
        <w:t>.</w:t>
      </w:r>
      <w:r>
        <w:rPr>
          <w:rFonts w:ascii="MS Gothic" w:hAnsi="MS Gothic" w:eastAsia="MS Gothic" w:cs="MS Gothic"/>
        </w:rPr>
        <w:t>ただし</w:t>
      </w:r>
      <w:r>
        <w:rPr>
          <w:rFonts w:ascii="Microsoft YaHei" w:hAnsi="Microsoft YaHei" w:eastAsia="Microsoft YaHei" w:cs="Microsoft YaHei"/>
        </w:rPr>
        <w:t>、</w:t>
      </w:r>
      <w:r>
        <w:rPr>
          <w:rFonts w:ascii="MS Gothic" w:hAnsi="MS Gothic" w:eastAsia="MS Gothic" w:cs="MS Gothic"/>
        </w:rPr>
        <w:t>それはその</w:t>
      </w:r>
      <w:r>
        <w:rPr>
          <w:rFonts w:ascii="Microsoft YaHei" w:hAnsi="Microsoft YaHei" w:eastAsia="Microsoft YaHei" w:cs="Microsoft YaHei"/>
        </w:rPr>
        <w:t>歴史</w:t>
      </w:r>
      <w:r>
        <w:rPr>
          <w:rFonts w:ascii="MS Gothic" w:hAnsi="MS Gothic" w:eastAsia="MS Gothic" w:cs="MS Gothic"/>
        </w:rPr>
        <w:t>を</w:t>
      </w:r>
      <w:r>
        <w:rPr>
          <w:rFonts w:ascii="Microsoft YaHei" w:hAnsi="Microsoft YaHei" w:eastAsia="Microsoft YaHei" w:cs="Microsoft YaHei"/>
        </w:rPr>
        <w:t>無邪気</w:t>
      </w:r>
      <w:r>
        <w:rPr>
          <w:rFonts w:ascii="MS Gothic" w:hAnsi="MS Gothic" w:eastAsia="MS Gothic" w:cs="MS Gothic"/>
        </w:rPr>
        <w:t>に</w:t>
      </w:r>
      <w:r>
        <w:rPr>
          <w:rFonts w:ascii="Microsoft YaHei" w:hAnsi="Microsoft YaHei" w:eastAsia="Microsoft YaHei" w:cs="Microsoft YaHei"/>
        </w:rPr>
        <w:t>誤解</w:t>
      </w:r>
      <w:r>
        <w:rPr>
          <w:rFonts w:ascii="MS Gothic" w:hAnsi="MS Gothic" w:eastAsia="MS Gothic" w:cs="MS Gothic"/>
        </w:rPr>
        <w:t>することによってではなく</w:t>
      </w:r>
      <w:r>
        <w:rPr>
          <w:rFonts w:ascii="Microsoft YaHei" w:hAnsi="Microsoft YaHei" w:eastAsia="Microsoft YaHei" w:cs="Microsoft YaHei"/>
        </w:rPr>
        <w:t>、</w:t>
      </w:r>
      <w:r>
        <w:rPr>
          <w:rFonts w:ascii="MS Gothic" w:hAnsi="MS Gothic" w:eastAsia="MS Gothic" w:cs="MS Gothic"/>
        </w:rPr>
        <w:t>あなたが</w:t>
      </w:r>
      <w:r>
        <w:rPr>
          <w:rFonts w:ascii="Microsoft YaHei" w:hAnsi="Microsoft YaHei" w:eastAsia="Microsoft YaHei" w:cs="Microsoft YaHei"/>
        </w:rPr>
        <w:t>知</w:t>
      </w:r>
      <w:r>
        <w:rPr>
          <w:rFonts w:ascii="MS Gothic" w:hAnsi="MS Gothic" w:eastAsia="MS Gothic" w:cs="MS Gothic"/>
        </w:rPr>
        <w:t>るべきことを</w:t>
      </w:r>
      <w:r>
        <w:rPr>
          <w:rFonts w:ascii="Microsoft YaHei" w:hAnsi="Microsoft YaHei" w:eastAsia="Microsoft YaHei" w:cs="Microsoft YaHei"/>
        </w:rPr>
        <w:t>求</w:t>
      </w:r>
      <w:r>
        <w:rPr>
          <w:rFonts w:ascii="MS Gothic" w:hAnsi="MS Gothic" w:eastAsia="MS Gothic" w:cs="MS Gothic"/>
        </w:rPr>
        <w:t>められている</w:t>
      </w:r>
      <w:r>
        <w:rPr>
          <w:rFonts w:ascii="Microsoft YaHei" w:hAnsi="Microsoft YaHei" w:eastAsia="Microsoft YaHei" w:cs="Microsoft YaHei"/>
        </w:rPr>
        <w:t>歴史</w:t>
      </w:r>
      <w:r>
        <w:rPr>
          <w:rFonts w:ascii="MS Gothic" w:hAnsi="MS Gothic" w:eastAsia="MS Gothic" w:cs="MS Gothic"/>
        </w:rPr>
        <w:t>を</w:t>
      </w:r>
      <w:r>
        <w:rPr>
          <w:rFonts w:ascii="Microsoft YaHei" w:hAnsi="Microsoft YaHei" w:eastAsia="Microsoft YaHei" w:cs="Microsoft YaHei"/>
        </w:rPr>
        <w:t>理解</w:t>
      </w:r>
      <w:r>
        <w:rPr>
          <w:rFonts w:ascii="MS Gothic" w:hAnsi="MS Gothic" w:eastAsia="MS Gothic" w:cs="MS Gothic"/>
        </w:rPr>
        <w:t>しないことによってである</w:t>
      </w:r>
      <w:r>
        <w:rPr>
          <w:rFonts w:ascii="Times New Roman" w:hAnsi="Times New Roman" w:eastAsia="Times New Roman" w:cs="Times New Roman"/>
        </w:rPr>
        <w:t>.</w:t>
      </w:r>
      <w:r>
        <w:rPr>
          <w:rFonts w:ascii="MS Gothic" w:hAnsi="MS Gothic" w:eastAsia="MS Gothic" w:cs="MS Gothic"/>
        </w:rPr>
        <w:t>それは</w:t>
      </w:r>
      <w:r>
        <w:rPr>
          <w:rFonts w:ascii="Microsoft YaHei" w:hAnsi="Microsoft YaHei" w:eastAsia="Microsoft YaHei" w:cs="Microsoft YaHei"/>
        </w:rPr>
        <w:t>同</w:t>
      </w:r>
      <w:r>
        <w:rPr>
          <w:rFonts w:ascii="MS Gothic" w:hAnsi="MS Gothic" w:eastAsia="MS Gothic" w:cs="MS Gothic"/>
        </w:rPr>
        <w:t>じ</w:t>
      </w:r>
      <w:r>
        <w:rPr>
          <w:rFonts w:ascii="Microsoft YaHei" w:hAnsi="Microsoft YaHei" w:eastAsia="Microsoft YaHei" w:cs="Microsoft YaHei"/>
        </w:rPr>
        <w:t>試</w:t>
      </w:r>
      <w:r>
        <w:rPr>
          <w:rFonts w:ascii="MS Gothic" w:hAnsi="MS Gothic" w:eastAsia="MS Gothic" w:cs="MS Gothic"/>
        </w:rPr>
        <w:t>みであるが</w:t>
      </w:r>
      <w:r>
        <w:rPr>
          <w:rFonts w:ascii="Microsoft YaHei" w:hAnsi="Microsoft YaHei" w:eastAsia="Microsoft YaHei" w:cs="Microsoft YaHei"/>
        </w:rPr>
        <w:t>、</w:t>
      </w:r>
      <w:r>
        <w:rPr>
          <w:rFonts w:ascii="MS Gothic" w:hAnsi="MS Gothic" w:eastAsia="MS Gothic" w:cs="MS Gothic"/>
        </w:rPr>
        <w:t>ただ</w:t>
      </w:r>
      <w:r>
        <w:rPr>
          <w:rFonts w:ascii="Microsoft YaHei" w:hAnsi="Microsoft YaHei" w:eastAsia="Microsoft YaHei" w:cs="Microsoft YaHei"/>
        </w:rPr>
        <w:t>逆転</w:t>
      </w:r>
      <w:r>
        <w:rPr>
          <w:rFonts w:ascii="MS Gothic" w:hAnsi="MS Gothic" w:eastAsia="MS Gothic" w:cs="MS Gothic"/>
        </w:rPr>
        <w:t>しているだけである</w:t>
      </w:r>
      <w:r>
        <w:rPr>
          <w:rFonts w:ascii="Times New Roman" w:hAnsi="Times New Roman" w:eastAsia="Times New Roman" w:cs="Times New Roman"/>
        </w:rPr>
        <w:t>.</w:t>
      </w:r>
      <w:r>
        <w:rPr>
          <w:rFonts w:ascii="Microsoft YaHei" w:hAnsi="Microsoft YaHei" w:eastAsia="Microsoft YaHei" w:cs="Microsoft YaHei"/>
        </w:rPr>
        <w:t>黙示録十章</w:t>
      </w:r>
      <w:r>
        <w:rPr>
          <w:rFonts w:ascii="MS Gothic" w:hAnsi="MS Gothic" w:eastAsia="MS Gothic" w:cs="MS Gothic"/>
        </w:rPr>
        <w:t>におけるヨハネは</w:t>
      </w:r>
      <w:r>
        <w:rPr>
          <w:rFonts w:ascii="Microsoft YaHei" w:hAnsi="Microsoft YaHei" w:eastAsia="Microsoft YaHei" w:cs="Microsoft YaHei"/>
        </w:rPr>
        <w:t>、何</w:t>
      </w:r>
      <w:r>
        <w:rPr>
          <w:rFonts w:ascii="MS Gothic" w:hAnsi="MS Gothic" w:eastAsia="MS Gothic" w:cs="MS Gothic"/>
        </w:rPr>
        <w:t>よりもまず</w:t>
      </w:r>
      <w:r>
        <w:rPr>
          <w:rFonts w:ascii="Microsoft YaHei" w:hAnsi="Microsoft YaHei" w:eastAsia="Microsoft YaHei" w:cs="Microsoft YaHei"/>
        </w:rPr>
        <w:t>十四万四千人</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しており</w:t>
      </w:r>
      <w:r>
        <w:rPr>
          <w:rFonts w:ascii="Microsoft YaHei" w:hAnsi="Microsoft YaHei" w:eastAsia="Microsoft YaHei" w:cs="Microsoft YaHei"/>
        </w:rPr>
        <w:t>、第二義的</w:t>
      </w:r>
      <w:r>
        <w:rPr>
          <w:rFonts w:ascii="MS Gothic" w:hAnsi="MS Gothic" w:eastAsia="MS Gothic" w:cs="MS Gothic"/>
        </w:rPr>
        <w:t>にのみ</w:t>
      </w:r>
      <w:r>
        <w:rPr>
          <w:rFonts w:ascii="Microsoft YaHei" w:hAnsi="Microsoft YaHei" w:eastAsia="Microsoft YaHei" w:cs="Microsoft YaHei"/>
        </w:rPr>
        <w:t>、第一天使</w:t>
      </w:r>
      <w:r>
        <w:rPr>
          <w:rFonts w:ascii="MS Gothic" w:hAnsi="MS Gothic" w:eastAsia="MS Gothic" w:cs="MS Gothic"/>
        </w:rPr>
        <w:t>と</w:t>
      </w:r>
      <w:r>
        <w:rPr>
          <w:rFonts w:ascii="Microsoft YaHei" w:hAnsi="Microsoft YaHei" w:eastAsia="Microsoft YaHei" w:cs="Microsoft YaHei"/>
        </w:rPr>
        <w:t>第二天使</w:t>
      </w:r>
      <w:r>
        <w:rPr>
          <w:rFonts w:ascii="MS Gothic" w:hAnsi="MS Gothic" w:eastAsia="MS Gothic" w:cs="MS Gothic"/>
        </w:rPr>
        <w:t>のミラー</w:t>
      </w:r>
      <w:r>
        <w:rPr>
          <w:rFonts w:ascii="Microsoft YaHei" w:hAnsi="Microsoft YaHei" w:eastAsia="Microsoft YaHei" w:cs="Microsoft YaHei"/>
        </w:rPr>
        <w:t>派運動</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している</w:t>
      </w:r>
      <w:r>
        <w:rPr>
          <w:rFonts w:ascii="Times New Roman" w:hAnsi="Times New Roman" w:eastAsia="Times New Roman" w:cs="Times New Roman"/>
        </w:rPr>
        <w:t>.</w:t>
      </w:r>
      <w:r>
        <w:rPr>
          <w:rFonts w:ascii="MS Gothic" w:hAnsi="MS Gothic" w:eastAsia="MS Gothic" w:cs="MS Gothic"/>
        </w:rPr>
        <w:t>これは</w:t>
      </w:r>
      <w:r>
        <w:rPr>
          <w:rFonts w:ascii="Microsoft YaHei" w:hAnsi="Microsoft YaHei" w:eastAsia="Microsoft YaHei" w:cs="Microsoft YaHei"/>
        </w:rPr>
        <w:t>、</w:t>
      </w:r>
      <w:r>
        <w:rPr>
          <w:rFonts w:ascii="MS Gothic" w:hAnsi="MS Gothic" w:eastAsia="MS Gothic" w:cs="MS Gothic"/>
        </w:rPr>
        <w:t>ヨハネが</w:t>
      </w:r>
      <w:r>
        <w:rPr>
          <w:rFonts w:ascii="Microsoft YaHei" w:hAnsi="Microsoft YaHei" w:eastAsia="Microsoft YaHei" w:cs="Microsoft YaHei"/>
        </w:rPr>
        <w:t>小</w:t>
      </w:r>
      <w:r>
        <w:rPr>
          <w:rFonts w:ascii="MS Gothic" w:hAnsi="MS Gothic" w:eastAsia="MS Gothic" w:cs="MS Gothic"/>
        </w:rPr>
        <w:t>さな</w:t>
      </w:r>
      <w:r>
        <w:rPr>
          <w:rFonts w:ascii="Microsoft YaHei" w:hAnsi="Microsoft YaHei" w:eastAsia="Microsoft YaHei" w:cs="Microsoft YaHei"/>
        </w:rPr>
        <w:t>巻物</w:t>
      </w:r>
      <w:r>
        <w:rPr>
          <w:rFonts w:ascii="MS Gothic" w:hAnsi="MS Gothic" w:eastAsia="MS Gothic" w:cs="MS Gothic"/>
        </w:rPr>
        <w:t>を</w:t>
      </w:r>
      <w:r>
        <w:rPr>
          <w:rFonts w:ascii="Microsoft YaHei" w:hAnsi="Microsoft YaHei" w:eastAsia="Microsoft YaHei" w:cs="Microsoft YaHei"/>
        </w:rPr>
        <w:t>食</w:t>
      </w:r>
      <w:r>
        <w:rPr>
          <w:rFonts w:ascii="MS Gothic" w:hAnsi="MS Gothic" w:eastAsia="MS Gothic" w:cs="MS Gothic"/>
        </w:rPr>
        <w:t>べる</w:t>
      </w:r>
      <w:r>
        <w:rPr>
          <w:rFonts w:ascii="Microsoft YaHei" w:hAnsi="Microsoft YaHei" w:eastAsia="Microsoft YaHei" w:cs="Microsoft YaHei"/>
        </w:rPr>
        <w:t>前</w:t>
      </w:r>
      <w:r>
        <w:rPr>
          <w:rFonts w:ascii="MS Gothic" w:hAnsi="MS Gothic" w:eastAsia="MS Gothic" w:cs="MS Gothic"/>
        </w:rPr>
        <w:t>に</w:t>
      </w:r>
      <w:r>
        <w:rPr>
          <w:rFonts w:ascii="Microsoft YaHei" w:hAnsi="Microsoft YaHei" w:eastAsia="Microsoft YaHei" w:cs="Microsoft YaHei"/>
        </w:rPr>
        <w:t>、</w:t>
      </w:r>
      <w:r>
        <w:rPr>
          <w:rFonts w:ascii="MS Gothic" w:hAnsi="MS Gothic" w:eastAsia="MS Gothic" w:cs="MS Gothic"/>
        </w:rPr>
        <w:t>それが</w:t>
      </w:r>
      <w:r>
        <w:rPr>
          <w:rFonts w:ascii="Microsoft YaHei" w:hAnsi="Microsoft YaHei" w:eastAsia="Microsoft YaHei" w:cs="Microsoft YaHei"/>
        </w:rPr>
        <w:t>甘</w:t>
      </w:r>
      <w:r>
        <w:rPr>
          <w:rFonts w:ascii="MS Gothic" w:hAnsi="MS Gothic" w:eastAsia="MS Gothic" w:cs="MS Gothic"/>
        </w:rPr>
        <w:t>く</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後苦</w:t>
      </w:r>
      <w:r>
        <w:rPr>
          <w:rFonts w:ascii="MS Gothic" w:hAnsi="MS Gothic" w:eastAsia="MS Gothic" w:cs="MS Gothic"/>
        </w:rPr>
        <w:t>くなることをあらかじめ</w:t>
      </w:r>
      <w:r>
        <w:rPr>
          <w:rFonts w:ascii="Microsoft YaHei" w:hAnsi="Microsoft YaHei" w:eastAsia="Microsoft YaHei" w:cs="Microsoft YaHei"/>
        </w:rPr>
        <w:t>告</w:t>
      </w:r>
      <w:r>
        <w:rPr>
          <w:rFonts w:ascii="MS Gothic" w:hAnsi="MS Gothic" w:eastAsia="MS Gothic" w:cs="MS Gothic"/>
        </w:rPr>
        <w:t>げられているのを</w:t>
      </w:r>
      <w:r>
        <w:rPr>
          <w:rFonts w:ascii="Microsoft YaHei" w:hAnsi="Microsoft YaHei" w:eastAsia="Microsoft YaHei" w:cs="Microsoft YaHei"/>
        </w:rPr>
        <w:t>見</w:t>
      </w:r>
      <w:r>
        <w:rPr>
          <w:rFonts w:ascii="MS Gothic" w:hAnsi="MS Gothic" w:eastAsia="MS Gothic" w:cs="MS Gothic"/>
        </w:rPr>
        <w:t>るときに</w:t>
      </w:r>
      <w:r>
        <w:rPr>
          <w:rFonts w:ascii="Microsoft YaHei" w:hAnsi="Microsoft YaHei" w:eastAsia="Microsoft YaHei" w:cs="Microsoft YaHei"/>
        </w:rPr>
        <w:t>認</w:t>
      </w:r>
      <w:r>
        <w:rPr>
          <w:rFonts w:ascii="MS Gothic" w:hAnsi="MS Gothic" w:eastAsia="MS Gothic" w:cs="MS Gothic"/>
        </w:rPr>
        <w:t>められる</w:t>
      </w:r>
      <w:r>
        <w:rPr>
          <w:rFonts w:ascii="Times New Roman" w:hAnsi="Times New Roman" w:eastAsia="Times New Roman" w:cs="Times New Roman"/>
        </w:rPr>
        <w:t>.</w:t>
      </w:r>
      <w:r>
        <w:rPr>
          <w:rFonts w:ascii="MS Gothic" w:hAnsi="MS Gothic" w:eastAsia="MS Gothic" w:cs="MS Gothic"/>
        </w:rPr>
        <w:t>ミラー</w:t>
      </w:r>
      <w:r>
        <w:rPr>
          <w:rFonts w:ascii="Microsoft YaHei" w:hAnsi="Microsoft YaHei" w:eastAsia="Microsoft YaHei" w:cs="Microsoft YaHei"/>
        </w:rPr>
        <w:t>派</w:t>
      </w:r>
      <w:r>
        <w:rPr>
          <w:rFonts w:ascii="MS Gothic" w:hAnsi="MS Gothic" w:eastAsia="MS Gothic" w:cs="MS Gothic"/>
        </w:rPr>
        <w:t>の</w:t>
      </w:r>
      <w:r>
        <w:rPr>
          <w:rFonts w:ascii="Microsoft YaHei" w:hAnsi="Microsoft YaHei" w:eastAsia="Microsoft YaHei" w:cs="Microsoft YaHei"/>
        </w:rPr>
        <w:t>人々</w:t>
      </w:r>
      <w:r>
        <w:rPr>
          <w:rFonts w:ascii="MS Gothic" w:hAnsi="MS Gothic" w:eastAsia="MS Gothic" w:cs="MS Gothic"/>
        </w:rPr>
        <w:t>にとって</w:t>
      </w:r>
      <w:r>
        <w:rPr>
          <w:rFonts w:ascii="Microsoft YaHei" w:hAnsi="Microsoft YaHei" w:eastAsia="Microsoft YaHei" w:cs="Microsoft YaHei"/>
        </w:rPr>
        <w:t>、</w:t>
      </w:r>
      <w:r>
        <w:rPr>
          <w:rFonts w:ascii="MS Gothic" w:hAnsi="MS Gothic" w:eastAsia="MS Gothic" w:cs="MS Gothic"/>
        </w:rPr>
        <w:t>それが</w:t>
      </w:r>
      <w:r>
        <w:rPr>
          <w:rFonts w:ascii="Microsoft YaHei" w:hAnsi="Microsoft YaHei" w:eastAsia="Microsoft YaHei" w:cs="Microsoft YaHei"/>
        </w:rPr>
        <w:t>何</w:t>
      </w:r>
      <w:r>
        <w:rPr>
          <w:rFonts w:ascii="MS Gothic" w:hAnsi="MS Gothic" w:eastAsia="MS Gothic" w:cs="MS Gothic"/>
        </w:rPr>
        <w:t>を</w:t>
      </w:r>
      <w:r>
        <w:rPr>
          <w:rFonts w:ascii="Microsoft YaHei" w:hAnsi="Microsoft YaHei" w:eastAsia="Microsoft YaHei" w:cs="Microsoft YaHei"/>
        </w:rPr>
        <w:t>意味</w:t>
      </w:r>
      <w:r>
        <w:rPr>
          <w:rFonts w:ascii="MS Gothic" w:hAnsi="MS Gothic" w:eastAsia="MS Gothic" w:cs="MS Gothic"/>
        </w:rPr>
        <w:t>するのかを</w:t>
      </w:r>
      <w:r>
        <w:rPr>
          <w:rFonts w:ascii="Microsoft YaHei" w:hAnsi="Microsoft YaHei" w:eastAsia="Microsoft YaHei" w:cs="Microsoft YaHei"/>
        </w:rPr>
        <w:t>知</w:t>
      </w:r>
      <w:r>
        <w:rPr>
          <w:rFonts w:ascii="MS Gothic" w:hAnsi="MS Gothic" w:eastAsia="MS Gothic" w:cs="MS Gothic"/>
        </w:rPr>
        <w:t>ることは</w:t>
      </w:r>
      <w:r>
        <w:rPr>
          <w:rFonts w:ascii="Microsoft YaHei" w:hAnsi="Microsoft YaHei" w:eastAsia="Microsoft YaHei" w:cs="Microsoft YaHei"/>
        </w:rPr>
        <w:t>最善</w:t>
      </w:r>
      <w:r>
        <w:rPr>
          <w:rFonts w:ascii="MS Gothic" w:hAnsi="MS Gothic" w:eastAsia="MS Gothic" w:cs="MS Gothic"/>
        </w:rPr>
        <w:t>ではなかったが</w:t>
      </w:r>
      <w:r>
        <w:rPr>
          <w:rFonts w:ascii="Microsoft YaHei" w:hAnsi="Microsoft YaHei" w:eastAsia="Microsoft YaHei" w:cs="Microsoft YaHei"/>
        </w:rPr>
        <w:t>、</w:t>
      </w:r>
      <w:r>
        <w:rPr>
          <w:rFonts w:ascii="MS Gothic" w:hAnsi="MS Gothic" w:eastAsia="MS Gothic" w:cs="MS Gothic"/>
        </w:rPr>
        <w:t>ヨハネは</w:t>
      </w:r>
      <w:r>
        <w:rPr>
          <w:rFonts w:ascii="Microsoft YaHei" w:hAnsi="Microsoft YaHei" w:eastAsia="Microsoft YaHei" w:cs="Microsoft YaHei"/>
        </w:rPr>
        <w:t>、</w:t>
      </w:r>
      <w:r>
        <w:rPr>
          <w:rFonts w:ascii="MS Gothic" w:hAnsi="MS Gothic" w:eastAsia="MS Gothic" w:cs="MS Gothic"/>
        </w:rPr>
        <w:t>ミラー</w:t>
      </w:r>
      <w:r>
        <w:rPr>
          <w:rFonts w:ascii="Microsoft YaHei" w:hAnsi="Microsoft YaHei" w:eastAsia="Microsoft YaHei" w:cs="Microsoft YaHei"/>
        </w:rPr>
        <w:t>派</w:t>
      </w:r>
      <w:r>
        <w:rPr>
          <w:rFonts w:ascii="MS Gothic" w:hAnsi="MS Gothic" w:eastAsia="MS Gothic" w:cs="MS Gothic"/>
        </w:rPr>
        <w:t>の</w:t>
      </w:r>
      <w:r>
        <w:rPr>
          <w:rFonts w:ascii="Microsoft YaHei" w:hAnsi="Microsoft YaHei" w:eastAsia="Microsoft YaHei" w:cs="Microsoft YaHei"/>
        </w:rPr>
        <w:t>人々</w:t>
      </w:r>
      <w:r>
        <w:rPr>
          <w:rFonts w:ascii="MS Gothic" w:hAnsi="MS Gothic" w:eastAsia="MS Gothic" w:cs="MS Gothic"/>
        </w:rPr>
        <w:t>が</w:t>
      </w:r>
      <w:r>
        <w:rPr>
          <w:rFonts w:ascii="Microsoft YaHei" w:hAnsi="Microsoft YaHei" w:eastAsia="Microsoft YaHei" w:cs="Microsoft YaHei"/>
        </w:rPr>
        <w:t>小</w:t>
      </w:r>
      <w:r>
        <w:rPr>
          <w:rFonts w:ascii="MS Gothic" w:hAnsi="MS Gothic" w:eastAsia="MS Gothic" w:cs="MS Gothic"/>
        </w:rPr>
        <w:t>さな</w:t>
      </w:r>
      <w:r>
        <w:rPr>
          <w:rFonts w:ascii="Microsoft YaHei" w:hAnsi="Microsoft YaHei" w:eastAsia="Microsoft YaHei" w:cs="Microsoft YaHei"/>
        </w:rPr>
        <w:t>巻物</w:t>
      </w:r>
      <w:r>
        <w:rPr>
          <w:rFonts w:ascii="MS Gothic" w:hAnsi="MS Gothic" w:eastAsia="MS Gothic" w:cs="MS Gothic"/>
        </w:rPr>
        <w:t>を</w:t>
      </w:r>
      <w:r>
        <w:rPr>
          <w:rFonts w:ascii="Microsoft YaHei" w:hAnsi="Microsoft YaHei" w:eastAsia="Microsoft YaHei" w:cs="Microsoft YaHei"/>
        </w:rPr>
        <w:t>食</w:t>
      </w:r>
      <w:r>
        <w:rPr>
          <w:rFonts w:ascii="MS Gothic" w:hAnsi="MS Gothic" w:eastAsia="MS Gothic" w:cs="MS Gothic"/>
        </w:rPr>
        <w:t>べたときに</w:t>
      </w:r>
      <w:r>
        <w:rPr>
          <w:rFonts w:ascii="Microsoft YaHei" w:hAnsi="Microsoft YaHei" w:eastAsia="Microsoft YaHei" w:cs="Microsoft YaHei"/>
        </w:rPr>
        <w:t>何</w:t>
      </w:r>
      <w:r>
        <w:rPr>
          <w:rFonts w:ascii="MS Gothic" w:hAnsi="MS Gothic" w:eastAsia="MS Gothic" w:cs="MS Gothic"/>
        </w:rPr>
        <w:t>が</w:t>
      </w:r>
      <w:r>
        <w:rPr>
          <w:rFonts w:ascii="Microsoft YaHei" w:hAnsi="Microsoft YaHei" w:eastAsia="Microsoft YaHei" w:cs="Microsoft YaHei"/>
        </w:rPr>
        <w:t>起</w:t>
      </w:r>
      <w:r>
        <w:rPr>
          <w:rFonts w:ascii="MS Gothic" w:hAnsi="MS Gothic" w:eastAsia="MS Gothic" w:cs="MS Gothic"/>
        </w:rPr>
        <w:t>こるのかを</w:t>
      </w:r>
      <w:r>
        <w:rPr>
          <w:rFonts w:ascii="Microsoft YaHei" w:hAnsi="Microsoft YaHei" w:eastAsia="Microsoft YaHei" w:cs="Microsoft YaHei"/>
        </w:rPr>
        <w:t>前</w:t>
      </w:r>
      <w:r>
        <w:rPr>
          <w:rFonts w:ascii="MS Gothic" w:hAnsi="MS Gothic" w:eastAsia="MS Gothic" w:cs="MS Gothic"/>
        </w:rPr>
        <w:t>もって</w:t>
      </w:r>
      <w:r>
        <w:rPr>
          <w:rFonts w:ascii="Microsoft YaHei" w:hAnsi="Microsoft YaHei" w:eastAsia="Microsoft YaHei" w:cs="Microsoft YaHei"/>
        </w:rPr>
        <w:t>知</w:t>
      </w:r>
      <w:r>
        <w:rPr>
          <w:rFonts w:ascii="MS Gothic" w:hAnsi="MS Gothic" w:eastAsia="MS Gothic" w:cs="MS Gothic"/>
        </w:rPr>
        <w:t>っている</w:t>
      </w:r>
      <w:r>
        <w:rPr>
          <w:rFonts w:ascii="Microsoft YaHei" w:hAnsi="Microsoft YaHei" w:eastAsia="Microsoft YaHei" w:cs="Microsoft YaHei"/>
        </w:rPr>
        <w:t>民</w:t>
      </w:r>
      <w:r>
        <w:rPr>
          <w:rFonts w:ascii="MS Gothic" w:hAnsi="MS Gothic" w:eastAsia="MS Gothic" w:cs="MS Gothic"/>
        </w:rPr>
        <w:t>を</w:t>
      </w:r>
      <w:r>
        <w:rPr>
          <w:rFonts w:ascii="Microsoft YaHei" w:hAnsi="Microsoft YaHei" w:eastAsia="Microsoft YaHei" w:cs="Microsoft YaHei"/>
        </w:rPr>
        <w:t>表</w:t>
      </w:r>
      <w:r>
        <w:rPr>
          <w:rFonts w:ascii="MS Gothic" w:hAnsi="MS Gothic" w:eastAsia="MS Gothic" w:cs="MS Gothic"/>
        </w:rPr>
        <w:t>している</w:t>
      </w:r>
      <w:r>
        <w:rPr>
          <w:rFonts w:ascii="Times New Roman" w:hAnsi="Times New Roman" w:eastAsia="Times New Roman" w:cs="Times New Roman"/>
        </w:rPr>
        <w:t>.</w:t>
      </w:r>
    </w:p>
    <w:p>
      <w:pPr>
        <w:pStyle w:val="ArticleScripture"/>
        <w:jc w:val="left"/>
      </w:pPr>
      <w:r>
        <w:rPr>
          <w:rFonts w:ascii="Leelawadee UI" w:hAnsi="Leelawadee UI" w:eastAsia="Leelawadee UI" w:cs="Leelawadee UI"/>
        </w:rPr>
        <w:t>ម្យ៉ាងទៀត</w:t>
      </w:r>
      <w:r>
        <w:rPr>
          <w:rFonts w:ascii="Times New Roman" w:hAnsi="Times New Roman" w:eastAsia="Times New Roman" w:cs="Times New Roman"/>
        </w:rPr>
        <w:t xml:space="preserve"> </w:t>
      </w:r>
      <w:r>
        <w:rPr>
          <w:rFonts w:ascii="Leelawadee UI" w:hAnsi="Leelawadee UI" w:eastAsia="Leelawadee UI" w:cs="Leelawadee UI"/>
        </w:rPr>
        <w:t>ខ្ញុំក៏បានទៅរកទេវតានោះ</w:t>
      </w:r>
      <w:r>
        <w:rPr>
          <w:rFonts w:ascii="Times New Roman" w:hAnsi="Times New Roman" w:eastAsia="Times New Roman" w:cs="Times New Roman"/>
        </w:rPr>
        <w:t xml:space="preserve"> </w:t>
      </w:r>
      <w:r>
        <w:rPr>
          <w:rFonts w:ascii="Leelawadee UI" w:hAnsi="Leelawadee UI" w:eastAsia="Leelawadee UI" w:cs="Leelawadee UI"/>
        </w:rPr>
        <w:t>ហើយនិយាយទៅកាន់គាត់ថា៖</w:t>
      </w:r>
      <w:r>
        <w:rPr>
          <w:rFonts w:ascii="Times New Roman" w:hAnsi="Times New Roman" w:eastAsia="Times New Roman" w:cs="Times New Roman"/>
        </w:rPr>
        <w:t xml:space="preserve"> «</w:t>
      </w:r>
      <w:r>
        <w:rPr>
          <w:rFonts w:ascii="Leelawadee UI" w:hAnsi="Leelawadee UI" w:eastAsia="Leelawadee UI" w:cs="Leelawadee UI"/>
        </w:rPr>
        <w:t>សូមប្រទានសៀវភៅតូចនោះមកខ្ញុំផង</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ហើយគាត់បាននិយាយមកខ្ញុំថា៖</w:t>
      </w:r>
      <w:r>
        <w:rPr>
          <w:rFonts w:ascii="Times New Roman" w:hAnsi="Times New Roman" w:eastAsia="Times New Roman" w:cs="Times New Roman"/>
        </w:rPr>
        <w:t xml:space="preserve"> «</w:t>
      </w:r>
      <w:r>
        <w:rPr>
          <w:rFonts w:ascii="Leelawadee UI" w:hAnsi="Leelawadee UI" w:eastAsia="Leelawadee UI" w:cs="Leelawadee UI"/>
        </w:rPr>
        <w:t>ចូរយកវា</w:t>
      </w:r>
      <w:r>
        <w:rPr>
          <w:rFonts w:ascii="Times New Roman" w:hAnsi="Times New Roman" w:eastAsia="Times New Roman" w:cs="Times New Roman"/>
        </w:rPr>
        <w:t xml:space="preserve"> </w:t>
      </w:r>
      <w:r>
        <w:rPr>
          <w:rFonts w:ascii="Leelawadee UI" w:hAnsi="Leelawadee UI" w:eastAsia="Leelawadee UI" w:cs="Leelawadee UI"/>
        </w:rPr>
        <w:t>ហើយបរិភោគវាទាំងមូលចុះ</w:t>
      </w:r>
      <w:r>
        <w:rPr>
          <w:rFonts w:ascii="Times New Roman" w:hAnsi="Times New Roman" w:eastAsia="Times New Roman" w:cs="Times New Roman"/>
        </w:rPr>
        <w:t xml:space="preserve">; </w:t>
      </w:r>
      <w:r>
        <w:rPr>
          <w:rFonts w:ascii="Leelawadee UI" w:hAnsi="Leelawadee UI" w:eastAsia="Leelawadee UI" w:cs="Leelawadee UI"/>
        </w:rPr>
        <w:t>វានឹងធ្វើឲ្យពោះអ្នកល្វីង</w:t>
      </w:r>
      <w:r>
        <w:rPr>
          <w:rFonts w:ascii="Times New Roman" w:hAnsi="Times New Roman" w:eastAsia="Times New Roman" w:cs="Times New Roman"/>
        </w:rPr>
        <w:t xml:space="preserve"> </w:t>
      </w:r>
      <w:r>
        <w:rPr>
          <w:rFonts w:ascii="Leelawadee UI" w:hAnsi="Leelawadee UI" w:eastAsia="Leelawadee UI" w:cs="Leelawadee UI"/>
        </w:rPr>
        <w:t>ប៉ុន្តែនៅក្នុងមាត់អ្នក</w:t>
      </w:r>
      <w:r>
        <w:rPr>
          <w:rFonts w:ascii="Times New Roman" w:hAnsi="Times New Roman" w:eastAsia="Times New Roman" w:cs="Times New Roman"/>
        </w:rPr>
        <w:t xml:space="preserve"> </w:t>
      </w:r>
      <w:r>
        <w:rPr>
          <w:rFonts w:ascii="Leelawadee UI" w:hAnsi="Leelawadee UI" w:eastAsia="Leelawadee UI" w:cs="Leelawadee UI"/>
        </w:rPr>
        <w:t>វានឹងផ្អែមដូចទឹកឃ្មុំ</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ហើយខ្ញុំបានយកសៀវភៅតូចនោះចេញពីដៃទេវតា</w:t>
      </w:r>
      <w:r>
        <w:rPr>
          <w:rFonts w:ascii="Times New Roman" w:hAnsi="Times New Roman" w:eastAsia="Times New Roman" w:cs="Times New Roman"/>
        </w:rPr>
        <w:t xml:space="preserve"> </w:t>
      </w:r>
      <w:r>
        <w:rPr>
          <w:rFonts w:ascii="Leelawadee UI" w:hAnsi="Leelawadee UI" w:eastAsia="Leelawadee UI" w:cs="Leelawadee UI"/>
        </w:rPr>
        <w:t>ហើយបរិភោគវាទាំងមូល</w:t>
      </w:r>
      <w:r>
        <w:rPr>
          <w:rFonts w:ascii="Times New Roman" w:hAnsi="Times New Roman" w:eastAsia="Times New Roman" w:cs="Times New Roman"/>
        </w:rPr>
        <w:t xml:space="preserve">; </w:t>
      </w:r>
      <w:r>
        <w:rPr>
          <w:rFonts w:ascii="Leelawadee UI" w:hAnsi="Leelawadee UI" w:eastAsia="Leelawadee UI" w:cs="Leelawadee UI"/>
        </w:rPr>
        <w:t>នៅក្នុងមាត់ខ្ញុំ</w:t>
      </w:r>
      <w:r>
        <w:rPr>
          <w:rFonts w:ascii="Times New Roman" w:hAnsi="Times New Roman" w:eastAsia="Times New Roman" w:cs="Times New Roman"/>
        </w:rPr>
        <w:t xml:space="preserve"> </w:t>
      </w:r>
      <w:r>
        <w:rPr>
          <w:rFonts w:ascii="Leelawadee UI" w:hAnsi="Leelawadee UI" w:eastAsia="Leelawadee UI" w:cs="Leelawadee UI"/>
        </w:rPr>
        <w:t>វាផ្អែមដូចទឹកឃ្មុំ</w:t>
      </w:r>
      <w:r>
        <w:rPr>
          <w:rFonts w:ascii="Times New Roman" w:hAnsi="Times New Roman" w:eastAsia="Times New Roman" w:cs="Times New Roman"/>
        </w:rPr>
        <w:t xml:space="preserve"> </w:t>
      </w:r>
      <w:r>
        <w:rPr>
          <w:rFonts w:ascii="Leelawadee UI" w:hAnsi="Leelawadee UI" w:eastAsia="Leelawadee UI" w:cs="Leelawadee UI"/>
        </w:rPr>
        <w:t>ហើយភ្លាមៗបន្ទាប់ពីខ្ញុំបានបរិភោគវា</w:t>
      </w:r>
      <w:r>
        <w:rPr>
          <w:rFonts w:ascii="Times New Roman" w:hAnsi="Times New Roman" w:eastAsia="Times New Roman" w:cs="Times New Roman"/>
        </w:rPr>
        <w:t xml:space="preserve"> </w:t>
      </w:r>
      <w:r>
        <w:rPr>
          <w:rFonts w:ascii="Leelawadee UI" w:hAnsi="Leelawadee UI" w:eastAsia="Leelawadee UI" w:cs="Leelawadee UI"/>
        </w:rPr>
        <w:t>ពោះខ្ញុំក៏ល្វីងឡើង។</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10:9, 10</w:t>
      </w:r>
      <w:r>
        <w:rPr>
          <w:rFonts w:ascii="Leelawadee UI" w:hAnsi="Leelawadee UI" w:eastAsia="Leelawadee UI" w:cs="Leelawadee UI"/>
        </w:rPr>
        <w:t>។</w:t>
      </w:r>
    </w:p>
    <w:p>
      <w:pPr>
        <w:pStyle w:val="ArticleBody"/>
        <w:jc w:val="left"/>
      </w:pPr>
      <w:r>
        <w:rPr>
          <w:rFonts w:ascii="Times New Roman" w:hAnsi="Times New Roman" w:eastAsia="Times New Roman" w:cs="Times New Roman"/>
        </w:rPr>
        <w:t>Johni qabyerabaki naña juñu achka q'ayaku aski-sinti llakisiña yatiyäwi 1840 marat 1844 marakamata, kawkïr sarnaqäwisa tunkïri jaljan uñacht'ayata. Uka sarnaqäwi, llätunkani ukat tunkani jisk'a t'aqanakan wali qhan uñacht'ayata, payïri t'aqat pusiñkama jisk'a t'aqanakansti qhanwa uñt'ayataraki.</w:t>
      </w:r>
    </w:p>
    <w:p>
      <w:pPr>
        <w:pStyle w:val="ArticleScripture"/>
        <w:jc w:val="left"/>
      </w:pPr>
      <w:r>
        <w:rPr>
          <w:rFonts w:ascii="Times New Roman" w:hAnsi="Times New Roman" w:eastAsia="Times New Roman" w:cs="Times New Roman"/>
        </w:rPr>
        <w:t>Эй нярсхан дэфтэр ил байһан гараараа баряад, баруун хүлөө далай дээрэ, зүүн хүлөө газар дээрэ табиба. Тиигээд арсаланай хүрхирхэ мэтэ ехэ дуутайгаар хашхарба; тэрэ хашхарһан хойнонь долоон аянганууд өөһэдынгөө дуунуудые гаргаба. Долоон аянгануудай өөһэдынгөө дуунуудые гаргахадань, би бэшэхэеэ забдаба; тиихэдэм тэнгэрһээ иигэжэ хэлэхэ дууе дуулааб: «Долоон аянгануудай хэлэһэн юумэнүүдые тамгалан хаа, бүү бэшэ». Илалтын 10:2–4.</w:t>
      </w:r>
    </w:p>
    <w:p>
      <w:pPr>
        <w:pStyle w:val="ArticleBody"/>
        <w:jc w:val="left"/>
      </w:pPr>
      <w:r>
        <w:rPr>
          <w:rFonts w:ascii="Times New Roman" w:hAnsi="Times New Roman" w:eastAsia="Times New Roman" w:cs="Times New Roman"/>
        </w:rPr>
        <w:t>«Илиба дуга» — биринчи вә иккинчи пәриштиниң астида йүз беридиған «вәқәләрниң бир баян қилиниши» ни, шундақла «өз новитидә ашкарилинидиған кәлгүсидики вәқәләр» ни ипадиләйду. «Йәттә гуңгүрәш» Миллерчиларниң тарихиниң бир йүз қириқ төрт миңниң тарихида тәкрарлинидиғанлиғи тоғрисидики һәқиқәтни көрситиду; вә 1798-жили вә униңдин кейинки вақитта заманниң ахирида мөһүрсиз қилинған һәқиқәтләр Худаниң хәлқи үчүн ахирқи күнләрдә һәқиқәтниң йәнә бир қетим мөһүрсиз қилинишиға ишарәт қилиду. Вәһий 10-баптики Әйса, Даниял 12-баптики Әйса билән уйғунлишиду. Һәр икки айәттә ахирқи күнләрдә синақ һәқиқитиниң мөһүрлиниши вә мөһүрсиз қилиниши баян қилинған.</w:t>
      </w:r>
    </w:p>
    <w:p>
      <w:pPr>
        <w:pStyle w:val="ArticleBody"/>
        <w:jc w:val="left"/>
      </w:pPr>
      <w:r>
        <w:rPr>
          <w:rFonts w:ascii="Times New Roman" w:hAnsi="Times New Roman" w:eastAsia="Times New Roman" w:cs="Times New Roman"/>
        </w:rPr>
        <w:t>Возможно, некоторые станут утверждать, что в седьмом стихе говорит Иисус, тогда как в одиннадцатом и двенадцатом стихах к Даниилу обращается Гавриил; однако это можно понимать и так, что во всех трёх местах говорит Иисус. Какую бы сторону в этом вопросе ни принять, через Даниила говорит голос Христа, и три пророческих периода в двенадцатой главе суть слова Христа, и Он излагает эти три периода в структуре истины. Все три периода запечатаны, составляя единый тройственный символ.</w:t>
      </w:r>
    </w:p>
    <w:p>
      <w:pPr>
        <w:pStyle w:val="ArticleBody"/>
        <w:jc w:val="left"/>
      </w:pPr>
      <w:r>
        <w:rPr>
          <w:rFonts w:ascii="Times New Roman" w:hAnsi="Times New Roman" w:eastAsia="Times New Roman" w:cs="Times New Roman"/>
        </w:rPr>
        <w:t>Յոթերորդ համարը խոսում է հրաշքների ավարտի մասին՝ նույնացնելով Քրիստոսի վերջին գործը Սրբությունների Սրբոցում, երբ Նա ջնջում է հարյուր քառասունչորս հազարի մեղքերը և կնքում նրանց։ Առաջին համարը նույնացնում է «հրաշքները», իսկ երեք համարներից վերջինը ևս նույնացնում է «հրաշքները» որպես նրանց, ովքեր օրհնյալ են սպասելու և առաջին հիասթափությունն ապրելու համար։ Միջին ժամանակահատվածը նույնացնում է մարդկության ապստամբությունը կիրակնօրյա օրենքի ճգնաժամի ընթացքում, միաժամանակ նույնացնելով այն ժամանակահատվածը, որ տանում է դեպի կիրակնօրյա օրենքը, որպես հարյուր քառասունչորս հազարի պատրաստության շրջան։ Բոլոր համարներն ուղղակիորեն նույնացնում են այն, «ինչ պիտի պատահի» Դանիելի ժողովրդին «վերջին օրերում»։ Բոլոր երեք համարներն անդրադառնում են հարյուր քառասունչորս հազարի մաքրման թեմային։ Առաջին ժամանակահատվածը համընկնում է երրորդ ժամանակահատվածին, իսկ միջին ժամանակահատվածը ներկայացնում է ամբողջ աշխարհի ապստամբությունը, երբ նրանք շարժվում են դեպի Արմագեդոն։</w:t>
      </w:r>
    </w:p>
    <w:p>
      <w:pPr>
        <w:pStyle w:val="ArticleBody"/>
        <w:jc w:val="left"/>
      </w:pPr>
      <w:r>
        <w:rPr>
          <w:rFonts w:ascii="Times New Roman" w:hAnsi="Times New Roman" w:eastAsia="Times New Roman" w:cs="Times New Roman"/>
        </w:rPr>
        <w:t>Haa sadan yeroo sadii sunis guyyoota torban sana taʼan, yeroo sana lakkoofsota sadii sun “dhimmoota gara fuulduraa, kanneen [mulʼifaman] tartiiba isaanii keessatti” adda baasu qabu; “dhimmoonni gara fuulduraa” sunis “ibsaa dhimmoota ergamoota jalqabaa fi lammaffaa jalatti raawwataman” kan bara 1840 irraa hamma 1844tti taʼe wajjin wal simuu qabu. Dhugaa hedduutu sochii kun fudhate kan ifatti hubannaa pionerootaa irraa adda taʼe; taʼus dhugaan sun hundi hubannaa pionerootaa wajjin walii gala. Jijjiiramni raajii guddaan tokko Milleritoota irraa kaasee hamma ammaatti mudateera. Qajeelfamni guyyaa tokkoo waggaa tokkoof jedhu fakkeenya beekamaa isa duraa ti; garuu kanneen biroonis jiru. Fakkeenyi jijjiirama raajii guddaa tokkoo waaqayyo guyyoota torban sanaa wajjin walqabatee argisiifama.</w:t>
      </w:r>
    </w:p>
    <w:p>
      <w:pPr>
        <w:pStyle w:val="ArticleBody"/>
        <w:jc w:val="left"/>
      </w:pPr>
      <w:r>
        <w:rPr>
          <w:rFonts w:ascii="Nirmala UI" w:hAnsi="Nirmala UI" w:eastAsia="Nirmala UI" w:cs="Nirmala UI"/>
        </w:rPr>
        <w:t>ಯೋಹಾನನಿಗೆ</w:t>
      </w:r>
      <w:r>
        <w:rPr>
          <w:rFonts w:ascii="Times New Roman" w:hAnsi="Times New Roman" w:eastAsia="Times New Roman" w:cs="Times New Roman"/>
        </w:rPr>
        <w:t xml:space="preserve"> </w:t>
      </w:r>
      <w:r>
        <w:rPr>
          <w:rFonts w:ascii="Nirmala UI" w:hAnsi="Nirmala UI" w:eastAsia="Nirmala UI" w:cs="Nirmala UI"/>
        </w:rPr>
        <w:t>ದಶಮ</w:t>
      </w:r>
      <w:r>
        <w:rPr>
          <w:rFonts w:ascii="Times New Roman" w:hAnsi="Times New Roman" w:eastAsia="Times New Roman" w:cs="Times New Roman"/>
        </w:rPr>
        <w:t xml:space="preserve"> </w:t>
      </w:r>
      <w:r>
        <w:rPr>
          <w:rFonts w:ascii="Nirmala UI" w:hAnsi="Nirmala UI" w:eastAsia="Nirmala UI" w:cs="Nirmala UI"/>
        </w:rPr>
        <w:t>ಅಧ್ಯಾಯದ</w:t>
      </w:r>
      <w:r>
        <w:rPr>
          <w:rFonts w:ascii="Times New Roman" w:hAnsi="Times New Roman" w:eastAsia="Times New Roman" w:cs="Times New Roman"/>
        </w:rPr>
        <w:t xml:space="preserve"> </w:t>
      </w:r>
      <w:r>
        <w:rPr>
          <w:rFonts w:ascii="Nirmala UI" w:hAnsi="Nirmala UI" w:eastAsia="Nirmala UI" w:cs="Nirmala UI"/>
        </w:rPr>
        <w:t>ಕೊನೆಯ</w:t>
      </w:r>
      <w:r>
        <w:rPr>
          <w:rFonts w:ascii="Times New Roman" w:hAnsi="Times New Roman" w:eastAsia="Times New Roman" w:cs="Times New Roman"/>
        </w:rPr>
        <w:t xml:space="preserve"> </w:t>
      </w:r>
      <w:r>
        <w:rPr>
          <w:rFonts w:ascii="Nirmala UI" w:hAnsi="Nirmala UI" w:eastAsia="Nirmala UI" w:cs="Nirmala UI"/>
        </w:rPr>
        <w:t>ವಚನದಲ್ಲಿ</w:t>
      </w:r>
      <w:r>
        <w:rPr>
          <w:rFonts w:ascii="Times New Roman" w:hAnsi="Times New Roman" w:eastAsia="Times New Roman" w:cs="Times New Roman"/>
        </w:rPr>
        <w:t xml:space="preserve"> </w:t>
      </w:r>
      <w:r>
        <w:rPr>
          <w:rFonts w:ascii="Nirmala UI" w:hAnsi="Nirmala UI" w:eastAsia="Nirmala UI" w:cs="Nirmala UI"/>
        </w:rPr>
        <w:t>ತಾನು</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ಪ್ರವಾದಿಸಬೇಕೆಂದು</w:t>
      </w:r>
      <w:r>
        <w:rPr>
          <w:rFonts w:ascii="Times New Roman" w:hAnsi="Times New Roman" w:eastAsia="Times New Roman" w:cs="Times New Roman"/>
        </w:rPr>
        <w:t xml:space="preserve"> </w:t>
      </w:r>
      <w:r>
        <w:rPr>
          <w:rFonts w:ascii="Nirmala UI" w:hAnsi="Nirmala UI" w:eastAsia="Nirmala UI" w:cs="Nirmala UI"/>
        </w:rPr>
        <w:t>ಹೇಳಲ್ಪಟ್ಟ</w:t>
      </w:r>
      <w:r>
        <w:rPr>
          <w:rFonts w:ascii="Times New Roman" w:hAnsi="Times New Roman" w:eastAsia="Times New Roman" w:cs="Times New Roman"/>
        </w:rPr>
        <w:t xml:space="preserve"> </w:t>
      </w:r>
      <w:r>
        <w:rPr>
          <w:rFonts w:ascii="Nirmala UI" w:hAnsi="Nirmala UI" w:eastAsia="Nirmala UI" w:cs="Nirmala UI"/>
        </w:rPr>
        <w:t>ನಂತರ</w:t>
      </w:r>
      <w:r>
        <w:rPr>
          <w:rFonts w:ascii="Times New Roman" w:hAnsi="Times New Roman" w:eastAsia="Times New Roman" w:cs="Times New Roman"/>
        </w:rPr>
        <w:t xml:space="preserve">, </w:t>
      </w:r>
      <w:r>
        <w:rPr>
          <w:rFonts w:ascii="Nirmala UI" w:hAnsi="Nirmala UI" w:eastAsia="Nirmala UI" w:cs="Nirmala UI"/>
        </w:rPr>
        <w:t>ಇದರ</w:t>
      </w:r>
      <w:r>
        <w:rPr>
          <w:rFonts w:ascii="Times New Roman" w:hAnsi="Times New Roman" w:eastAsia="Times New Roman" w:cs="Times New Roman"/>
        </w:rPr>
        <w:t xml:space="preserve"> </w:t>
      </w:r>
      <w:r>
        <w:rPr>
          <w:rFonts w:ascii="Nirmala UI" w:hAnsi="Nirmala UI" w:eastAsia="Nirmala UI" w:cs="Nirmala UI"/>
        </w:rPr>
        <w:t>ಮೂಲಕ</w:t>
      </w:r>
      <w:r>
        <w:rPr>
          <w:rFonts w:ascii="Times New Roman" w:hAnsi="Times New Roman" w:eastAsia="Times New Roman" w:cs="Times New Roman"/>
        </w:rPr>
        <w:t xml:space="preserve"> </w:t>
      </w:r>
      <w:r>
        <w:rPr>
          <w:rFonts w:ascii="Nirmala UI" w:hAnsi="Nirmala UI" w:eastAsia="Nirmala UI" w:cs="Nirmala UI"/>
        </w:rPr>
        <w:t>ದಶಮ</w:t>
      </w:r>
      <w:r>
        <w:rPr>
          <w:rFonts w:ascii="Times New Roman" w:hAnsi="Times New Roman" w:eastAsia="Times New Roman" w:cs="Times New Roman"/>
        </w:rPr>
        <w:t xml:space="preserve"> </w:t>
      </w:r>
      <w:r>
        <w:rPr>
          <w:rFonts w:ascii="Nirmala UI" w:hAnsi="Nirmala UI" w:eastAsia="Nirmala UI" w:cs="Nirmala UI"/>
        </w:rPr>
        <w:t>ಅಧ್ಯಾಯದ</w:t>
      </w:r>
      <w:r>
        <w:rPr>
          <w:rFonts w:ascii="Times New Roman" w:hAnsi="Times New Roman" w:eastAsia="Times New Roman" w:cs="Times New Roman"/>
        </w:rPr>
        <w:t xml:space="preserve"> </w:t>
      </w:r>
      <w:r>
        <w:rPr>
          <w:rFonts w:ascii="Nirmala UI" w:hAnsi="Nirmala UI" w:eastAsia="Nirmala UI" w:cs="Nirmala UI"/>
        </w:rPr>
        <w:t>ಇತಿಹಾಸವು</w:t>
      </w:r>
      <w:r>
        <w:rPr>
          <w:rFonts w:ascii="Times New Roman" w:hAnsi="Times New Roman" w:eastAsia="Times New Roman" w:cs="Times New Roman"/>
        </w:rPr>
        <w:t xml:space="preserve"> </w:t>
      </w:r>
      <w:r>
        <w:rPr>
          <w:rFonts w:ascii="Nirmala UI" w:hAnsi="Nirmala UI" w:eastAsia="Nirmala UI" w:cs="Nirmala UI"/>
        </w:rPr>
        <w:t>ಮಿಲ್ಲರೈಟ್</w:t>
      </w:r>
      <w:r>
        <w:rPr>
          <w:rFonts w:ascii="Times New Roman" w:hAnsi="Times New Roman" w:eastAsia="Times New Roman" w:cs="Times New Roman"/>
        </w:rPr>
        <w:t>‌</w:t>
      </w:r>
      <w:r>
        <w:rPr>
          <w:rFonts w:ascii="Nirmala UI" w:hAnsi="Nirmala UI" w:eastAsia="Nirmala UI" w:cs="Nirmala UI"/>
        </w:rPr>
        <w:t>ಗಳ</w:t>
      </w:r>
      <w:r>
        <w:rPr>
          <w:rFonts w:ascii="Times New Roman" w:hAnsi="Times New Roman" w:eastAsia="Times New Roman" w:cs="Times New Roman"/>
        </w:rPr>
        <w:t xml:space="preserve"> </w:t>
      </w:r>
      <w:r>
        <w:rPr>
          <w:rFonts w:ascii="Nirmala UI" w:hAnsi="Nirmala UI" w:eastAsia="Nirmala UI" w:cs="Nirmala UI"/>
        </w:rPr>
        <w:t>ಚಳುವಳಿಯನ್ನೂ</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ನೂರ</w:t>
      </w:r>
      <w:r>
        <w:rPr>
          <w:rFonts w:ascii="Times New Roman" w:hAnsi="Times New Roman" w:eastAsia="Times New Roman" w:cs="Times New Roman"/>
        </w:rPr>
        <w:t xml:space="preserve"> </w:t>
      </w:r>
      <w:r>
        <w:rPr>
          <w:rFonts w:ascii="Nirmala UI" w:hAnsi="Nirmala UI" w:eastAsia="Nirmala UI" w:cs="Nirmala UI"/>
        </w:rPr>
        <w:t>ನಲವತ್ತನಾಲ್ಕು</w:t>
      </w:r>
      <w:r>
        <w:rPr>
          <w:rFonts w:ascii="Times New Roman" w:hAnsi="Times New Roman" w:eastAsia="Times New Roman" w:cs="Times New Roman"/>
        </w:rPr>
        <w:t xml:space="preserve"> </w:t>
      </w:r>
      <w:r>
        <w:rPr>
          <w:rFonts w:ascii="Nirmala UI" w:hAnsi="Nirmala UI" w:eastAsia="Nirmala UI" w:cs="Nirmala UI"/>
        </w:rPr>
        <w:t>ಸಾವಿರರನ್ನೂ</w:t>
      </w:r>
      <w:r>
        <w:rPr>
          <w:rFonts w:ascii="Times New Roman" w:hAnsi="Times New Roman" w:eastAsia="Times New Roman" w:cs="Times New Roman"/>
        </w:rPr>
        <w:t xml:space="preserve"> </w:t>
      </w:r>
      <w:r>
        <w:rPr>
          <w:rFonts w:ascii="Nirmala UI" w:hAnsi="Nirmala UI" w:eastAsia="Nirmala UI" w:cs="Nirmala UI"/>
        </w:rPr>
        <w:t>ಪ್ರತಿನಿಧಿಸುತ್ತಿತ್ತೆಂಬುದನ್ನು</w:t>
      </w:r>
      <w:r>
        <w:rPr>
          <w:rFonts w:ascii="Times New Roman" w:hAnsi="Times New Roman" w:eastAsia="Times New Roman" w:cs="Times New Roman"/>
        </w:rPr>
        <w:t xml:space="preserve"> </w:t>
      </w:r>
      <w:r>
        <w:rPr>
          <w:rFonts w:ascii="Nirmala UI" w:hAnsi="Nirmala UI" w:eastAsia="Nirmala UI" w:cs="Nirmala UI"/>
        </w:rPr>
        <w:t>ಒತ್ತಿಹೇಳಿ</w:t>
      </w:r>
      <w:r>
        <w:rPr>
          <w:rFonts w:ascii="Times New Roman" w:hAnsi="Times New Roman" w:eastAsia="Times New Roman" w:cs="Times New Roman"/>
        </w:rPr>
        <w:t xml:space="preserve">, </w:t>
      </w:r>
      <w:r>
        <w:rPr>
          <w:rFonts w:ascii="Nirmala UI" w:hAnsi="Nirmala UI" w:eastAsia="Nirmala UI" w:cs="Nirmala UI"/>
        </w:rPr>
        <w:t>ದೇವಾಲಯವನ್ನು</w:t>
      </w:r>
      <w:r>
        <w:rPr>
          <w:rFonts w:ascii="Times New Roman" w:hAnsi="Times New Roman" w:eastAsia="Times New Roman" w:cs="Times New Roman"/>
        </w:rPr>
        <w:t xml:space="preserve"> </w:t>
      </w:r>
      <w:r>
        <w:rPr>
          <w:rFonts w:ascii="Nirmala UI" w:hAnsi="Nirmala UI" w:eastAsia="Nirmala UI" w:cs="Nirmala UI"/>
        </w:rPr>
        <w:t>ಅಳೆಯಲು</w:t>
      </w:r>
      <w:r>
        <w:rPr>
          <w:rFonts w:ascii="Times New Roman" w:hAnsi="Times New Roman" w:eastAsia="Times New Roman" w:cs="Times New Roman"/>
        </w:rPr>
        <w:t xml:space="preserve"> </w:t>
      </w:r>
      <w:r>
        <w:rPr>
          <w:rFonts w:ascii="Nirmala UI" w:hAnsi="Nirmala UI" w:eastAsia="Nirmala UI" w:cs="Nirmala UI"/>
        </w:rPr>
        <w:t>ಅವನಿಗೆ</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ಕೋಲು</w:t>
      </w:r>
      <w:r>
        <w:rPr>
          <w:rFonts w:ascii="Times New Roman" w:hAnsi="Times New Roman" w:eastAsia="Times New Roman" w:cs="Times New Roman"/>
        </w:rPr>
        <w:t xml:space="preserve"> </w:t>
      </w:r>
      <w:r>
        <w:rPr>
          <w:rFonts w:ascii="Nirmala UI" w:hAnsi="Nirmala UI" w:eastAsia="Nirmala UI" w:cs="Nirmala UI"/>
        </w:rPr>
        <w:t>ಕೊಡಲ್ಪಟ್ಟಿತು</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ಪ್ರಾಕಾರವನ್ನು</w:t>
      </w:r>
      <w:r>
        <w:rPr>
          <w:rFonts w:ascii="Times New Roman" w:hAnsi="Times New Roman" w:eastAsia="Times New Roman" w:cs="Times New Roman"/>
        </w:rPr>
        <w:t xml:space="preserve"> </w:t>
      </w:r>
      <w:r>
        <w:rPr>
          <w:rFonts w:ascii="Nirmala UI" w:hAnsi="Nirmala UI" w:eastAsia="Nirmala UI" w:cs="Nirmala UI"/>
        </w:rPr>
        <w:t>ಬಿಟ್ಟುಬಿಡುವಂತೆ</w:t>
      </w:r>
      <w:r>
        <w:rPr>
          <w:rFonts w:ascii="Times New Roman" w:hAnsi="Times New Roman" w:eastAsia="Times New Roman" w:cs="Times New Roman"/>
        </w:rPr>
        <w:t xml:space="preserve"> </w:t>
      </w:r>
      <w:r>
        <w:rPr>
          <w:rFonts w:ascii="Nirmala UI" w:hAnsi="Nirmala UI" w:eastAsia="Nirmala UI" w:cs="Nirmala UI"/>
        </w:rPr>
        <w:t>ಅವನಿಗೆ</w:t>
      </w:r>
      <w:r>
        <w:rPr>
          <w:rFonts w:ascii="Times New Roman" w:hAnsi="Times New Roman" w:eastAsia="Times New Roman" w:cs="Times New Roman"/>
        </w:rPr>
        <w:t xml:space="preserve"> </w:t>
      </w:r>
      <w:r>
        <w:rPr>
          <w:rFonts w:ascii="Nirmala UI" w:hAnsi="Nirmala UI" w:eastAsia="Nirmala UI" w:cs="Nirmala UI"/>
        </w:rPr>
        <w:t>ಹೇಳಲಾಯಿತು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Andami eñeme’ẽ peteĩ takuára yvateguaicha peteĩ yvyra; ha pe ánhel opyta he’ívo: Epu’ã ha emedi Tupã tupaópe, pe altar ha umi upépe omomba’éva. Ha pe korapy oĩva tupaógui okápe eheja hag̃uáicha, ha ani emedi chupe; oĩgui ome’ẽmbyre umi Gentil-kuérape: ha pe táva marangatu opyrũta hikuái ipype mokõi cuarenta ha mokõi jasy. Apocalipsis 11:1, 2.</w:t>
      </w:r>
    </w:p>
    <w:p>
      <w:pPr>
        <w:pStyle w:val="ArticleBody"/>
        <w:jc w:val="left"/>
      </w:pPr>
      <w:r>
        <w:rPr>
          <w:rFonts w:ascii="Times New Roman" w:hAnsi="Times New Roman" w:eastAsia="Times New Roman" w:cs="Times New Roman"/>
        </w:rPr>
        <w:t>1844 жылдан кейінгі кезеңде ғибадатхананы өлшеген кезде, Жоханға аула ретінде бейнеленген басқа ұлттарды есепке алмау бұйырылды. 1844 жылғы бұл көрініс Құдайдың жаңа келісімдегі қалыңдықты енді ғана таңдағанын білдірді, әрі сол кезде Оның қалыңдығы мен аула арасында айырмашылық жасалды. Уайт ханым ауланың басқа ұлттарды білдіретінін, ал ғибадатхананың Құдайдың таңдаулы халқын білдіретінін анық айтады; тек «The Desire of Ages» кітабындағы «The Outer Court» тарауын оқыңыз.</w:t>
      </w:r>
    </w:p>
    <w:p>
      <w:pPr>
        <w:pStyle w:val="ArticleBody"/>
        <w:jc w:val="left"/>
      </w:pPr>
      <w:r>
        <w:rPr>
          <w:rFonts w:ascii="Times New Roman" w:hAnsi="Times New Roman" w:eastAsia="Times New Roman" w:cs="Times New Roman"/>
        </w:rPr>
        <w:t>Yuuhaanis, warra Miilariitotaa kan bara 1844tti ummata Waaqayyoo filatamaa ta’anii turan ibsaa jira. Garaagarummaan tokko warra Miilariitotaa, kanneen ergaa mi’aawaa-hadhaa sana amma qofa keessa darbanii turan, fi addunyaa Kiristaanaa ofiin jedhu hafe gidduutti kaa’ame; inni sunis akka Sabootaatti bakka buufameera.</w:t>
      </w:r>
    </w:p>
    <w:p>
      <w:pPr>
        <w:pStyle w:val="ArticleBody"/>
        <w:jc w:val="left"/>
      </w:pPr>
      <w:r>
        <w:rPr>
          <w:rFonts w:ascii="Times New Roman" w:hAnsi="Times New Roman" w:eastAsia="Times New Roman" w:cs="Times New Roman"/>
        </w:rPr>
        <w:t>پایه از سال ۱۸۴۰ تا نخستین نومیدی نهاده شد، و هیکل در طی اعلامِ فریادِ نیمه‌شب به اتمام رسید. سپس نومیدیِ بزرگ فرا رسید و به یوحنا گفته می‌شود که برخیزد و اندازه‌گیری کند، اما امّت‌ها را واگذارد. یوحنا در حال تصویر کردن گشایشِ داوری است، و از این رو الهام، اندازه‌گیریِ یوحنا را در آن آیات به‌عنوان نمادِ داوریِ تحقیقی به‌کار می‌برد. آنچه اکنون دربارهٔ یوحنا به‌عنوان نمادِ اندازه‌گیری بیان کردیم، با فهمِ معمولِ ادونتیستی مطابقت دارد، اما در این جنبش، تغییری عمده در فهمِ این نماد پدید آمد.</w:t>
      </w:r>
    </w:p>
    <w:p>
      <w:pPr>
        <w:pStyle w:val="ArticleBody"/>
        <w:jc w:val="left"/>
      </w:pPr>
      <w:r>
        <w:rPr>
          <w:rFonts w:ascii="Times New Roman" w:hAnsi="Times New Roman" w:eastAsia="Times New Roman" w:cs="Times New Roman"/>
        </w:rPr>
        <w:t>Millerçı düşünjä bilen ylalaşykda, biz onunjy bapda Ýahýa arkaly şekillendirilýän Millerçileriň taryhynyň içinde, ýüz kyrk dört müňe öwrüljek utgaşykly bir hereketiň hem öňünden aýdylýandygyny görüp başladyk. Biz Millerçi taryhynyň ölçeglerini alanyňda we milletleriň wagtyny aýyranyňda, Ýahýanyň hut ölçäp duran ybadathanasyny görüp bolýandygyny ykrar etdik.</w:t>
      </w:r>
    </w:p>
    <w:p>
      <w:pPr>
        <w:pStyle w:val="ArticleBody"/>
        <w:jc w:val="left"/>
      </w:pPr>
      <w:r>
        <w:rPr>
          <w:rFonts w:ascii="Nirmala UI" w:hAnsi="Nirmala UI" w:eastAsia="Nirmala UI" w:cs="Nirmala UI"/>
        </w:rPr>
        <w:t>நாங்கள்</w:t>
      </w:r>
      <w:r>
        <w:rPr>
          <w:rFonts w:ascii="Times New Roman" w:hAnsi="Times New Roman" w:eastAsia="Times New Roman" w:cs="Times New Roman"/>
        </w:rPr>
        <w:t xml:space="preserve"> 2520 </w:t>
      </w:r>
      <w:r>
        <w:rPr>
          <w:rFonts w:ascii="Nirmala UI" w:hAnsi="Nirmala UI" w:eastAsia="Nirmala UI" w:cs="Nirmala UI"/>
        </w:rPr>
        <w:t>ஆண்டுகளைக்</w:t>
      </w:r>
      <w:r>
        <w:rPr>
          <w:rFonts w:ascii="Times New Roman" w:hAnsi="Times New Roman" w:eastAsia="Times New Roman" w:cs="Times New Roman"/>
        </w:rPr>
        <w:t xml:space="preserve"> </w:t>
      </w:r>
      <w:r>
        <w:rPr>
          <w:rFonts w:ascii="Nirmala UI" w:hAnsi="Nirmala UI" w:eastAsia="Nirmala UI" w:cs="Nirmala UI"/>
        </w:rPr>
        <w:t>கொண்ட</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காலத்</w:t>
      </w:r>
      <w:r>
        <w:rPr>
          <w:rFonts w:ascii="Times New Roman" w:hAnsi="Times New Roman" w:eastAsia="Times New Roman" w:cs="Times New Roman"/>
        </w:rPr>
        <w:t xml:space="preserve"> </w:t>
      </w:r>
      <w:r>
        <w:rPr>
          <w:rFonts w:ascii="Nirmala UI" w:hAnsi="Nirmala UI" w:eastAsia="Nirmala UI" w:cs="Nirmala UI"/>
        </w:rPr>
        <w:t>தீர்க்கதரிசனம்</w:t>
      </w:r>
      <w:r>
        <w:rPr>
          <w:rFonts w:ascii="Times New Roman" w:hAnsi="Times New Roman" w:eastAsia="Times New Roman" w:cs="Times New Roman"/>
        </w:rPr>
        <w:t xml:space="preserve"> 1798 </w:t>
      </w:r>
      <w:r>
        <w:rPr>
          <w:rFonts w:ascii="Nirmala UI" w:hAnsi="Nirmala UI" w:eastAsia="Nirmala UI" w:cs="Nirmala UI"/>
        </w:rPr>
        <w:t>இல்</w:t>
      </w:r>
      <w:r>
        <w:rPr>
          <w:rFonts w:ascii="Times New Roman" w:hAnsi="Times New Roman" w:eastAsia="Times New Roman" w:cs="Times New Roman"/>
        </w:rPr>
        <w:t xml:space="preserve"> </w:t>
      </w:r>
      <w:r>
        <w:rPr>
          <w:rFonts w:ascii="Nirmala UI" w:hAnsi="Nirmala UI" w:eastAsia="Nirmala UI" w:cs="Nirmala UI"/>
        </w:rPr>
        <w:t>முடிவடைந்ததையும்</w:t>
      </w:r>
      <w:r>
        <w:rPr>
          <w:rFonts w:ascii="Times New Roman" w:hAnsi="Times New Roman" w:eastAsia="Times New Roman" w:cs="Times New Roman"/>
        </w:rPr>
        <w:t xml:space="preserve">, </w:t>
      </w:r>
      <w:r>
        <w:rPr>
          <w:rFonts w:ascii="Nirmala UI" w:hAnsi="Nirmala UI" w:eastAsia="Nirmala UI" w:cs="Nirmala UI"/>
        </w:rPr>
        <w:t>மற்றொன்று</w:t>
      </w:r>
      <w:r>
        <w:rPr>
          <w:rFonts w:ascii="Times New Roman" w:hAnsi="Times New Roman" w:eastAsia="Times New Roman" w:cs="Times New Roman"/>
        </w:rPr>
        <w:t xml:space="preserve"> 1844 </w:t>
      </w:r>
      <w:r>
        <w:rPr>
          <w:rFonts w:ascii="Nirmala UI" w:hAnsi="Nirmala UI" w:eastAsia="Nirmala UI" w:cs="Nirmala UI"/>
        </w:rPr>
        <w:t>இல்</w:t>
      </w:r>
      <w:r>
        <w:rPr>
          <w:rFonts w:ascii="Times New Roman" w:hAnsi="Times New Roman" w:eastAsia="Times New Roman" w:cs="Times New Roman"/>
        </w:rPr>
        <w:t xml:space="preserve"> </w:t>
      </w:r>
      <w:r>
        <w:rPr>
          <w:rFonts w:ascii="Nirmala UI" w:hAnsi="Nirmala UI" w:eastAsia="Nirmala UI" w:cs="Nirmala UI"/>
        </w:rPr>
        <w:t>முடிவடைந்ததையும்</w:t>
      </w:r>
      <w:r>
        <w:rPr>
          <w:rFonts w:ascii="Times New Roman" w:hAnsi="Times New Roman" w:eastAsia="Times New Roman" w:cs="Times New Roman"/>
        </w:rPr>
        <w:t xml:space="preserve"> </w:t>
      </w:r>
      <w:r>
        <w:rPr>
          <w:rFonts w:ascii="Nirmala UI" w:hAnsi="Nirmala UI" w:eastAsia="Nirmala UI" w:cs="Nirmala UI"/>
        </w:rPr>
        <w:t>காண</w:t>
      </w:r>
      <w:r>
        <w:rPr>
          <w:rFonts w:ascii="Times New Roman" w:hAnsi="Times New Roman" w:eastAsia="Times New Roman" w:cs="Times New Roman"/>
        </w:rPr>
        <w:t xml:space="preserve"> </w:t>
      </w:r>
      <w:r>
        <w:rPr>
          <w:rFonts w:ascii="Nirmala UI" w:hAnsi="Nirmala UI" w:eastAsia="Nirmala UI" w:cs="Nirmala UI"/>
        </w:rPr>
        <w:t>வந்தோம்</w:t>
      </w:r>
      <w:r>
        <w:rPr>
          <w:rFonts w:ascii="Times New Roman" w:hAnsi="Times New Roman" w:eastAsia="Times New Roman" w:cs="Times New Roman"/>
        </w:rPr>
        <w:t xml:space="preserve">; </w:t>
      </w:r>
      <w:r>
        <w:rPr>
          <w:rFonts w:ascii="Nirmala UI" w:hAnsi="Nirmala UI" w:eastAsia="Nirmala UI" w:cs="Nirmala UI"/>
        </w:rPr>
        <w:t>இவ்வாறு</w:t>
      </w:r>
      <w:r>
        <w:rPr>
          <w:rFonts w:ascii="Times New Roman" w:hAnsi="Times New Roman" w:eastAsia="Times New Roman" w:cs="Times New Roman"/>
        </w:rPr>
        <w:t xml:space="preserve">, </w:t>
      </w:r>
      <w:r>
        <w:rPr>
          <w:rFonts w:ascii="Nirmala UI" w:hAnsi="Nirmala UI" w:eastAsia="Nirmala UI" w:cs="Nirmala UI"/>
        </w:rPr>
        <w:t>கிறிஸ்து</w:t>
      </w:r>
      <w:r>
        <w:rPr>
          <w:rFonts w:ascii="Times New Roman" w:hAnsi="Times New Roman" w:eastAsia="Times New Roman" w:cs="Times New Roman"/>
        </w:rPr>
        <w:t xml:space="preserve"> </w:t>
      </w:r>
      <w:r>
        <w:rPr>
          <w:rFonts w:ascii="Nirmala UI" w:hAnsi="Nirmala UI" w:eastAsia="Nirmala UI" w:cs="Nirmala UI"/>
        </w:rPr>
        <w:t>மில்லரைட்</w:t>
      </w:r>
      <w:r>
        <w:rPr>
          <w:rFonts w:ascii="Times New Roman" w:hAnsi="Times New Roman" w:eastAsia="Times New Roman" w:cs="Times New Roman"/>
        </w:rPr>
        <w:t xml:space="preserve"> </w:t>
      </w:r>
      <w:r>
        <w:rPr>
          <w:rFonts w:ascii="Nirmala UI" w:hAnsi="Nirmala UI" w:eastAsia="Nirmala UI" w:cs="Nirmala UI"/>
        </w:rPr>
        <w:t>ஆலயத்தை</w:t>
      </w:r>
      <w:r>
        <w:rPr>
          <w:rFonts w:ascii="Times New Roman" w:hAnsi="Times New Roman" w:eastAsia="Times New Roman" w:cs="Times New Roman"/>
        </w:rPr>
        <w:t xml:space="preserve"> </w:t>
      </w:r>
      <w:r>
        <w:rPr>
          <w:rFonts w:ascii="Nirmala UI" w:hAnsi="Nirmala UI" w:eastAsia="Nirmala UI" w:cs="Nirmala UI"/>
        </w:rPr>
        <w:t>நிர்மாணித்த</w:t>
      </w:r>
      <w:r>
        <w:rPr>
          <w:rFonts w:ascii="Times New Roman" w:hAnsi="Times New Roman" w:eastAsia="Times New Roman" w:cs="Times New Roman"/>
        </w:rPr>
        <w:t xml:space="preserve"> </w:t>
      </w:r>
      <w:r>
        <w:rPr>
          <w:rFonts w:ascii="Nirmala UI" w:hAnsi="Nirmala UI" w:eastAsia="Nirmala UI" w:cs="Nirmala UI"/>
        </w:rPr>
        <w:t>நாற்பத்தாறு</w:t>
      </w:r>
      <w:r>
        <w:rPr>
          <w:rFonts w:ascii="Times New Roman" w:hAnsi="Times New Roman" w:eastAsia="Times New Roman" w:cs="Times New Roman"/>
        </w:rPr>
        <w:t xml:space="preserve"> </w:t>
      </w:r>
      <w:r>
        <w:rPr>
          <w:rFonts w:ascii="Nirmala UI" w:hAnsi="Nirmala UI" w:eastAsia="Nirmala UI" w:cs="Nirmala UI"/>
        </w:rPr>
        <w:t>ஆண்டுகளைக்</w:t>
      </w:r>
      <w:r>
        <w:rPr>
          <w:rFonts w:ascii="Times New Roman" w:hAnsi="Times New Roman" w:eastAsia="Times New Roman" w:cs="Times New Roman"/>
        </w:rPr>
        <w:t xml:space="preserve"> </w:t>
      </w:r>
      <w:r>
        <w:rPr>
          <w:rFonts w:ascii="Nirmala UI" w:hAnsi="Nirmala UI" w:eastAsia="Nirmala UI" w:cs="Nirmala UI"/>
        </w:rPr>
        <w:t>கொண்ட</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காலப்பகுதி</w:t>
      </w:r>
      <w:r>
        <w:rPr>
          <w:rFonts w:ascii="Times New Roman" w:hAnsi="Times New Roman" w:eastAsia="Times New Roman" w:cs="Times New Roman"/>
        </w:rPr>
        <w:t xml:space="preserve"> </w:t>
      </w:r>
      <w:r>
        <w:rPr>
          <w:rFonts w:ascii="Nirmala UI" w:hAnsi="Nirmala UI" w:eastAsia="Nirmala UI" w:cs="Nirmala UI"/>
        </w:rPr>
        <w:t>வெளிப்படுத்தப்பட்டது</w:t>
      </w:r>
      <w:r>
        <w:rPr>
          <w:rFonts w:ascii="Times New Roman" w:hAnsi="Times New Roman" w:eastAsia="Times New Roman" w:cs="Times New Roman"/>
        </w:rPr>
        <w:t xml:space="preserve">. </w:t>
      </w:r>
      <w:r>
        <w:rPr>
          <w:rFonts w:ascii="Nirmala UI" w:hAnsi="Nirmala UI" w:eastAsia="Nirmala UI" w:cs="Nirmala UI"/>
        </w:rPr>
        <w:t>யோவான்</w:t>
      </w:r>
      <w:r>
        <w:rPr>
          <w:rFonts w:ascii="Times New Roman" w:hAnsi="Times New Roman" w:eastAsia="Times New Roman" w:cs="Times New Roman"/>
        </w:rPr>
        <w:t xml:space="preserve"> </w:t>
      </w:r>
      <w:r>
        <w:rPr>
          <w:rFonts w:ascii="Nirmala UI" w:hAnsi="Nirmala UI" w:eastAsia="Nirmala UI" w:cs="Nirmala UI"/>
        </w:rPr>
        <w:t>புறங்காட்டை</w:t>
      </w:r>
      <w:r>
        <w:rPr>
          <w:rFonts w:ascii="Times New Roman" w:hAnsi="Times New Roman" w:eastAsia="Times New Roman" w:cs="Times New Roman"/>
        </w:rPr>
        <w:t xml:space="preserve"> </w:t>
      </w:r>
      <w:r>
        <w:rPr>
          <w:rFonts w:ascii="Nirmala UI" w:hAnsi="Nirmala UI" w:eastAsia="Nirmala UI" w:cs="Nirmala UI"/>
        </w:rPr>
        <w:t>ஜெந்தில்களாக</w:t>
      </w:r>
      <w:r>
        <w:rPr>
          <w:rFonts w:ascii="Times New Roman" w:hAnsi="Times New Roman" w:eastAsia="Times New Roman" w:cs="Times New Roman"/>
        </w:rPr>
        <w:t xml:space="preserve"> </w:t>
      </w:r>
      <w:r>
        <w:rPr>
          <w:rFonts w:ascii="Nirmala UI" w:hAnsi="Nirmala UI" w:eastAsia="Nirmala UI" w:cs="Nirmala UI"/>
        </w:rPr>
        <w:t>அடையாளப்படுத்தினார்</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w:t>
      </w:r>
      <w:r>
        <w:rPr>
          <w:rFonts w:ascii="Nirmala UI" w:hAnsi="Nirmala UI" w:eastAsia="Nirmala UI" w:cs="Nirmala UI"/>
        </w:rPr>
        <w:t>ஜெந்தில்களின்</w:t>
      </w:r>
      <w:r>
        <w:rPr>
          <w:rFonts w:ascii="Times New Roman" w:hAnsi="Times New Roman" w:eastAsia="Times New Roman" w:cs="Times New Roman"/>
        </w:rPr>
        <w:t xml:space="preserve"> </w:t>
      </w:r>
      <w:r>
        <w:rPr>
          <w:rFonts w:ascii="Nirmala UI" w:hAnsi="Nirmala UI" w:eastAsia="Nirmala UI" w:cs="Nirmala UI"/>
        </w:rPr>
        <w:t>காலங்கள்</w:t>
      </w:r>
      <w:r>
        <w:rPr>
          <w:rFonts w:ascii="Times New Roman" w:hAnsi="Times New Roman" w:eastAsia="Times New Roman" w:cs="Times New Roman"/>
        </w:rPr>
        <w:t xml:space="preserve">” </w:t>
      </w:r>
      <w:r>
        <w:rPr>
          <w:rFonts w:ascii="Nirmala UI" w:hAnsi="Nirmala UI" w:eastAsia="Nirmala UI" w:cs="Nirmala UI"/>
        </w:rPr>
        <w:t>எனும்</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தீர்க்கதரிசனக்</w:t>
      </w:r>
      <w:r>
        <w:rPr>
          <w:rFonts w:ascii="Times New Roman" w:hAnsi="Times New Roman" w:eastAsia="Times New Roman" w:cs="Times New Roman"/>
        </w:rPr>
        <w:t xml:space="preserve"> </w:t>
      </w:r>
      <w:r>
        <w:rPr>
          <w:rFonts w:ascii="Nirmala UI" w:hAnsi="Nirmala UI" w:eastAsia="Nirmala UI" w:cs="Nirmala UI"/>
        </w:rPr>
        <w:t>காலமும்</w:t>
      </w:r>
      <w:r>
        <w:rPr>
          <w:rFonts w:ascii="Times New Roman" w:hAnsi="Times New Roman" w:eastAsia="Times New Roman" w:cs="Times New Roman"/>
        </w:rPr>
        <w:t xml:space="preserve"> </w:t>
      </w:r>
      <w:r>
        <w:rPr>
          <w:rFonts w:ascii="Nirmala UI" w:hAnsi="Nirmala UI" w:eastAsia="Nirmala UI" w:cs="Nirmala UI"/>
        </w:rPr>
        <w:t>உள்ளது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Насум ом тикет ғаан картаҳ ам мид, ам миа нгеллен дууака ўуддтум йикее ах шалатенс; ам Иарасалем ғойимдум бихилан шатеччит, ғойимдум заман тааммума дага. Луқа 21:24.</w:t>
      </w:r>
    </w:p>
    <w:p>
      <w:pPr>
        <w:pStyle w:val="ArticleBody"/>
        <w:jc w:val="left"/>
      </w:pPr>
      <w:r>
        <w:rPr>
          <w:rFonts w:ascii="Times New Roman" w:hAnsi="Times New Roman" w:eastAsia="Times New Roman" w:cs="Times New Roman"/>
        </w:rPr>
        <w:t>«Ժամանակները» հեթանոսների՝ հոգնակի են և ներկայացնում են այն երկու ժամանակաշրջանները, որոնց ընթացքում և՛ բառացի, և՛ հոգևոր Իսրայելը ոտնակոխ եղավ։ Այդ երկու ոտնակոխությունների վերջինը՝ հեթանոսության, ապա պապականության կողմից, ավարտվեց 1798 թվականին։ Անկախ նրանից, թե ինչ կարող է պնդվել, «հեթանոսների ժամանակները» ավարտվեցին 1798 թվականին՝ առաջին հրեշտակի գալուստով։ Հովհաննեսը պետք է սկսեր չափել 1798 թվականին, և ոչինչ՝ դրանից առաջ։ Նա դրված էր 1844 թվականի պատմության մեջ, ուստի այն ժամանակահատվածը, որ ավարտվեց 1798 թվականին, դուրս թողնելը նշանակում էր դուրս թողնել գավիթը, և այդպես վարվելով՝ դու բացահայտում ես այն քառասունվեց տարիները, երբ միլլերական տաճարը բարձրացվեց Ուխտի Պատգամաբերի կողմից։ Այս կիրառությունից բխում են բազմաթիվ առնչակից ճշմարտություններ, սակայն ես պարզապես սա օգտագործում եմ որպես մի լույսի օրինակ, որը տարբերվում է ռահվիրաների հասկացողությունից, բայց այնպիսի լույս է, որ չի հակասում սկզբնական ճշմարտություններին, պարզապես այլևս ժամանակ չի կիրառում։</w:t>
      </w:r>
    </w:p>
    <w:p>
      <w:pPr>
        <w:pStyle w:val="ArticleBody"/>
        <w:jc w:val="left"/>
      </w:pP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9/11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ꯈꯪꯍꯟꯈꯤ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ꯇꯧꯋꯤ</w:t>
      </w:r>
      <w:r>
        <w:rPr>
          <w:rFonts w:ascii="Times New Roman" w:hAnsi="Times New Roman" w:eastAsia="Times New Roman" w:cs="Times New Roman"/>
        </w:rPr>
        <w:t xml:space="preserve"> 9/11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ꯑꯔꯨꯝꯕꯗ</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ꯂꯤꯡꯈꯠꯂꯛꯈꯤ꯫</w:t>
      </w:r>
      <w:r>
        <w:rPr>
          <w:rFonts w:ascii="Times New Roman" w:hAnsi="Times New Roman" w:eastAsia="Times New Roman" w:cs="Times New Roman"/>
        </w:rPr>
        <w:t xml:space="preserve"> </w:t>
      </w:r>
      <w:r>
        <w:rPr>
          <w:rFonts w:ascii="Nirmala UI" w:hAnsi="Nirmala UI" w:eastAsia="Nirmala UI" w:cs="Nirmala UI"/>
        </w:rPr>
        <w:t>ꯖꯣꯟꯅ</w:t>
      </w:r>
      <w:r>
        <w:rPr>
          <w:rFonts w:ascii="Times New Roman" w:hAnsi="Times New Roman" w:eastAsia="Times New Roman" w:cs="Times New Roman"/>
        </w:rPr>
        <w:t xml:space="preserve"> </w:t>
      </w:r>
      <w:r>
        <w:rPr>
          <w:rFonts w:ascii="Nirmala UI" w:hAnsi="Nirmala UI" w:eastAsia="Nirmala UI" w:cs="Nirmala UI"/>
        </w:rPr>
        <w:t>ꯂꯥꯏꯁꯦꯟ</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ꯆꯪꯃꯤꯟꯅꯕꯒꯤ</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ꯇꯔꯦꯠ</w:t>
      </w:r>
      <w:r>
        <w:rPr>
          <w:rFonts w:ascii="Times New Roman" w:hAnsi="Times New Roman" w:eastAsia="Times New Roman" w:cs="Times New Roman"/>
        </w:rPr>
        <w:t xml:space="preserve"> </w:t>
      </w:r>
      <w:r>
        <w:rPr>
          <w:rFonts w:ascii="Nirmala UI" w:hAnsi="Nirmala UI" w:eastAsia="Nirmala UI" w:cs="Nirmala UI"/>
        </w:rPr>
        <w:t>ꯊꯨꯅꯗꯒꯤ</w:t>
      </w:r>
      <w:r>
        <w:rPr>
          <w:rFonts w:ascii="Times New Roman" w:hAnsi="Times New Roman" w:eastAsia="Times New Roman" w:cs="Times New Roman"/>
        </w:rPr>
        <w:t xml:space="preserve"> </w:t>
      </w:r>
      <w:r>
        <w:rPr>
          <w:rFonts w:ascii="Nirmala UI" w:hAnsi="Nirmala UI" w:eastAsia="Nirmala UI" w:cs="Nirmala UI"/>
        </w:rPr>
        <w:t>ꯈꯥꯏꯗꯣꯛꯅ</w:t>
      </w:r>
      <w:r>
        <w:rPr>
          <w:rFonts w:ascii="Times New Roman" w:hAnsi="Times New Roman" w:eastAsia="Times New Roman" w:cs="Times New Roman"/>
        </w:rPr>
        <w:t xml:space="preserve"> </w:t>
      </w:r>
      <w:r>
        <w:rPr>
          <w:rFonts w:ascii="Nirmala UI" w:hAnsi="Nirmala UI" w:eastAsia="Nirmala UI" w:cs="Nirmala UI"/>
        </w:rPr>
        <w:t>ꯈꯟꯕ</w:t>
      </w:r>
      <w:r>
        <w:rPr>
          <w:rFonts w:ascii="Times New Roman" w:hAnsi="Times New Roman" w:eastAsia="Times New Roman" w:cs="Times New Roman"/>
        </w:rPr>
        <w:t xml:space="preserve"> </w:t>
      </w:r>
      <w:r>
        <w:rPr>
          <w:rFonts w:ascii="Nirmala UI" w:hAnsi="Nirmala UI" w:eastAsia="Nirmala UI" w:cs="Nirmala UI"/>
        </w:rPr>
        <w:t>ꯉꯝꯗꯦ</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ꯆꯞ</w:t>
      </w:r>
      <w:r>
        <w:rPr>
          <w:rFonts w:ascii="Times New Roman" w:hAnsi="Times New Roman" w:eastAsia="Times New Roman" w:cs="Times New Roman"/>
        </w:rPr>
        <w:t xml:space="preserve"> </w:t>
      </w:r>
      <w:r>
        <w:rPr>
          <w:rFonts w:ascii="Nirmala UI" w:hAnsi="Nirmala UI" w:eastAsia="Nirmala UI" w:cs="Nirmala UI"/>
        </w:rPr>
        <w:t>ꯏꯁꯩ</w:t>
      </w:r>
      <w:r>
        <w:rPr>
          <w:rFonts w:ascii="Times New Roman" w:hAnsi="Times New Roman" w:eastAsia="Times New Roman" w:cs="Times New Roman"/>
        </w:rPr>
        <w:t xml:space="preserve"> </w:t>
      </w:r>
      <w:r>
        <w:rPr>
          <w:rFonts w:ascii="Nirmala UI" w:hAnsi="Nirmala UI" w:eastAsia="Nirmala UI" w:cs="Nirmala UI"/>
        </w:rPr>
        <w:t>ꯍꯞꯄ</w:t>
      </w:r>
      <w:r>
        <w:rPr>
          <w:rFonts w:ascii="Times New Roman" w:hAnsi="Times New Roman" w:eastAsia="Times New Roman" w:cs="Times New Roman"/>
        </w:rPr>
        <w:t xml:space="preserve"> </w:t>
      </w:r>
      <w:r>
        <w:rPr>
          <w:rFonts w:ascii="Nirmala UI" w:hAnsi="Nirmala UI" w:eastAsia="Nirmala UI" w:cs="Nirmala UI"/>
        </w:rPr>
        <w:t>ꯄꯥꯁꯦꯖ</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ꯇꯣꯡꯍꯥꯟꯕꯥꯁꯤꯡ</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ꯗꯥꯅꯤꯌꯦꯜ</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ꯇ꯭ꯋꯦꯜꯚ</w:t>
      </w:r>
      <w:r>
        <w:rPr>
          <w:rFonts w:ascii="Times New Roman" w:hAnsi="Times New Roman" w:eastAsia="Times New Roman" w:cs="Times New Roman"/>
        </w:rPr>
        <w:t xml:space="preserve">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ꯐꯥꯔꯕ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ꯐꯪꯗꯨꯅ</w:t>
      </w:r>
      <w:r>
        <w:rPr>
          <w:rFonts w:ascii="Times New Roman" w:hAnsi="Times New Roman" w:eastAsia="Times New Roman" w:cs="Times New Roman"/>
        </w:rPr>
        <w:t xml:space="preserve">, </w:t>
      </w:r>
      <w:r>
        <w:rPr>
          <w:rFonts w:ascii="Nirmala UI" w:hAnsi="Nirmala UI" w:eastAsia="Nirmala UI" w:cs="Nirmala UI"/>
        </w:rPr>
        <w:t>ꯇꯔꯦꯠ</w:t>
      </w:r>
      <w:r>
        <w:rPr>
          <w:rFonts w:ascii="Times New Roman" w:hAnsi="Times New Roman" w:eastAsia="Times New Roman" w:cs="Times New Roman"/>
        </w:rPr>
        <w:t xml:space="preserve"> </w:t>
      </w:r>
      <w:r>
        <w:rPr>
          <w:rFonts w:ascii="Nirmala UI" w:hAnsi="Nirmala UI" w:eastAsia="Nirmala UI" w:cs="Nirmala UI"/>
        </w:rPr>
        <w:t>ꯊꯨꯅꯗꯒꯤ</w:t>
      </w:r>
      <w:r>
        <w:rPr>
          <w:rFonts w:ascii="Times New Roman" w:hAnsi="Times New Roman" w:eastAsia="Times New Roman" w:cs="Times New Roman"/>
        </w:rPr>
        <w:t xml:space="preserve"> </w:t>
      </w:r>
      <w:r>
        <w:rPr>
          <w:rFonts w:ascii="Nirmala UI" w:hAnsi="Nirmala UI" w:eastAsia="Nirmala UI" w:cs="Nirmala UI"/>
        </w:rPr>
        <w:t>ꯁꯤꯖꯤꯟꯕꯒꯤ</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ꯁꯤꯜ</w:t>
      </w:r>
      <w:r>
        <w:rPr>
          <w:rFonts w:ascii="Times New Roman" w:hAnsi="Times New Roman" w:eastAsia="Times New Roman" w:cs="Times New Roman"/>
        </w:rPr>
        <w:t xml:space="preserve"> </w:t>
      </w:r>
      <w:r>
        <w:rPr>
          <w:rFonts w:ascii="Nirmala UI" w:hAnsi="Nirmala UI" w:eastAsia="Nirmala UI" w:cs="Nirmala UI"/>
        </w:rPr>
        <w:t>ꯇꯧꯅ</w:t>
      </w:r>
      <w:r>
        <w:rPr>
          <w:rFonts w:ascii="Times New Roman" w:hAnsi="Times New Roman" w:eastAsia="Times New Roman" w:cs="Times New Roman"/>
        </w:rPr>
        <w:t xml:space="preserve"> </w:t>
      </w:r>
      <w:r>
        <w:rPr>
          <w:rFonts w:ascii="Nirmala UI" w:hAnsi="Nirmala UI" w:eastAsia="Nirmala UI" w:cs="Nirmala UI"/>
        </w:rPr>
        <w:t>ꯂꯩꯔꯝꯃꯤ꯫</w:t>
      </w:r>
      <w:r>
        <w:rPr>
          <w:rFonts w:ascii="Times New Roman" w:hAnsi="Times New Roman" w:eastAsia="Times New Roman" w:cs="Times New Roman"/>
        </w:rPr>
        <w:t xml:space="preserve"> July 2023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ꯑꯟꯁꯤꯜ</w:t>
      </w:r>
      <w:r>
        <w:rPr>
          <w:rFonts w:ascii="Times New Roman" w:hAnsi="Times New Roman" w:eastAsia="Times New Roman" w:cs="Times New Roman"/>
        </w:rPr>
        <w:t xml:space="preserve"> </w:t>
      </w:r>
      <w:r>
        <w:rPr>
          <w:rFonts w:ascii="Nirmala UI" w:hAnsi="Nirmala UI" w:eastAsia="Nirmala UI" w:cs="Nirmala UI"/>
        </w:rPr>
        <w:t>ꯇꯧꯔꯛꯄ</w:t>
      </w:r>
      <w:r>
        <w:rPr>
          <w:rFonts w:ascii="Times New Roman" w:hAnsi="Times New Roman" w:eastAsia="Times New Roman" w:cs="Times New Roman"/>
        </w:rPr>
        <w:t xml:space="preserve"> “</w:t>
      </w:r>
      <w:r>
        <w:rPr>
          <w:rFonts w:ascii="Nirmala UI" w:hAnsi="Nirmala UI" w:eastAsia="Nirmala UI" w:cs="Nirmala UI"/>
        </w:rPr>
        <w:t>ꯇꯔꯦꯠ</w:t>
      </w:r>
      <w:r>
        <w:rPr>
          <w:rFonts w:ascii="Times New Roman" w:hAnsi="Times New Roman" w:eastAsia="Times New Roman" w:cs="Times New Roman"/>
        </w:rPr>
        <w:t xml:space="preserve"> </w:t>
      </w:r>
      <w:r>
        <w:rPr>
          <w:rFonts w:ascii="Nirmala UI" w:hAnsi="Nirmala UI" w:eastAsia="Nirmala UI" w:cs="Nirmala UI"/>
        </w:rPr>
        <w:t>ꯊꯨꯅꯗꯒꯤ</w:t>
      </w:r>
      <w:r>
        <w:rPr>
          <w:rFonts w:ascii="Times New Roman" w:hAnsi="Times New Roman" w:eastAsia="Times New Roman" w:cs="Times New Roman"/>
        </w:rPr>
        <w:t xml:space="preserve">” </w:t>
      </w:r>
      <w:r>
        <w:rPr>
          <w:rFonts w:ascii="Nirmala UI" w:hAnsi="Nirmala UI" w:eastAsia="Nirmala UI" w:cs="Nirmala UI"/>
        </w:rPr>
        <w:t>ꯁꯤꯖꯤꯟꯕ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ꯗꯥꯅꯤꯌꯦꯜ</w:t>
      </w:r>
      <w:r>
        <w:rPr>
          <w:rFonts w:ascii="Times New Roman" w:hAnsi="Times New Roman" w:eastAsia="Times New Roman" w:cs="Times New Roman"/>
        </w:rPr>
        <w:t xml:space="preserve"> </w:t>
      </w:r>
      <w:r>
        <w:rPr>
          <w:rFonts w:ascii="Nirmala UI" w:hAnsi="Nirmala UI" w:eastAsia="Nirmala UI" w:cs="Nirmala UI"/>
        </w:rPr>
        <w:t>ꯇ꯭ꯋꯦꯜꯚ</w:t>
      </w:r>
      <w:r>
        <w:rPr>
          <w:rFonts w:ascii="Times New Roman" w:hAnsi="Times New Roman" w:eastAsia="Times New Roman" w:cs="Times New Roman"/>
        </w:rPr>
        <w:t xml:space="preserve">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ꯚꯔꯁꯁꯤꯡ</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ꯃꯌꯦꯛ</w:t>
      </w:r>
      <w:r>
        <w:rPr>
          <w:rFonts w:ascii="Times New Roman" w:hAnsi="Times New Roman" w:eastAsia="Times New Roman" w:cs="Times New Roman"/>
        </w:rPr>
        <w:t xml:space="preserve"> </w:t>
      </w:r>
      <w:r>
        <w:rPr>
          <w:rFonts w:ascii="Nirmala UI" w:hAnsi="Nirmala UI" w:eastAsia="Nirmala UI" w:cs="Nirmala UI"/>
        </w:rPr>
        <w:t>ꯆꯥꯕꯗ</w:t>
      </w:r>
      <w:r>
        <w:rPr>
          <w:rFonts w:ascii="Times New Roman" w:hAnsi="Times New Roman" w:eastAsia="Times New Roman" w:cs="Times New Roman"/>
        </w:rPr>
        <w:t xml:space="preserve"> </w:t>
      </w:r>
      <w:r>
        <w:rPr>
          <w:rFonts w:ascii="Nirmala UI" w:hAnsi="Nirmala UI" w:eastAsia="Nirmala UI" w:cs="Nirmala UI"/>
        </w:rPr>
        <w:t>ꯆꯥꯡꯗꯝꯃꯤ</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ꯍꯥꯏꯔꯗꯤ</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ꯑꯍꯣꯡꯕ</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ꯃꯇꯪ</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ꯃꯑꯣꯡꯗ</w:t>
      </w:r>
      <w:r>
        <w:rPr>
          <w:rFonts w:ascii="Times New Roman" w:hAnsi="Times New Roman" w:eastAsia="Times New Roman" w:cs="Times New Roman"/>
        </w:rPr>
        <w:t xml:space="preserve"> </w:t>
      </w:r>
      <w:r>
        <w:rPr>
          <w:rFonts w:ascii="Nirmala UI" w:hAnsi="Nirmala UI" w:eastAsia="Nirmala UI" w:cs="Nirmala UI"/>
        </w:rPr>
        <w:t>ꯃꯌꯦꯛ</w:t>
      </w:r>
      <w:r>
        <w:rPr>
          <w:rFonts w:ascii="Times New Roman" w:hAnsi="Times New Roman" w:eastAsia="Times New Roman" w:cs="Times New Roman"/>
        </w:rPr>
        <w:t xml:space="preserve"> </w:t>
      </w:r>
      <w:r>
        <w:rPr>
          <w:rFonts w:ascii="Nirmala UI" w:hAnsi="Nirmala UI" w:eastAsia="Nirmala UI" w:cs="Nirmala UI"/>
        </w:rPr>
        <w:t>ꯇꯥꯅꯥ</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ꯆꯥꯡꯗꯝꯃꯤ꯫</w:t>
      </w:r>
    </w:p>
    <w:p>
      <w:pPr>
        <w:pStyle w:val="ArticleBody"/>
        <w:jc w:val="left"/>
      </w:pPr>
      <w:r>
        <w:rPr>
          <w:rFonts w:ascii="Ebrima" w:hAnsi="Ebrima" w:eastAsia="Ebrima" w:cs="Ebrima"/>
        </w:rPr>
        <w:t>ጳውሎስ</w:t>
      </w:r>
      <w:r>
        <w:rPr>
          <w:rFonts w:ascii="Times New Roman" w:hAnsi="Times New Roman" w:eastAsia="Times New Roman" w:cs="Times New Roman"/>
        </w:rPr>
        <w:t xml:space="preserve"> </w:t>
      </w:r>
      <w:r>
        <w:rPr>
          <w:rFonts w:ascii="Ebrima" w:hAnsi="Ebrima" w:eastAsia="Ebrima" w:cs="Ebrima"/>
        </w:rPr>
        <w:t>ነጭ</w:t>
      </w:r>
      <w:r>
        <w:rPr>
          <w:rFonts w:ascii="Times New Roman" w:hAnsi="Times New Roman" w:eastAsia="Times New Roman" w:cs="Times New Roman"/>
        </w:rPr>
        <w:t xml:space="preserve"> </w:t>
      </w:r>
      <w:r>
        <w:rPr>
          <w:rFonts w:ascii="Ebrima" w:hAnsi="Ebrima" w:eastAsia="Ebrima" w:cs="Ebrima"/>
        </w:rPr>
        <w:t>እህት፣</w:t>
      </w:r>
      <w:r>
        <w:rPr>
          <w:rFonts w:ascii="Times New Roman" w:hAnsi="Times New Roman" w:eastAsia="Times New Roman" w:cs="Times New Roman"/>
        </w:rPr>
        <w:t xml:space="preserve"> </w:t>
      </w:r>
      <w:r>
        <w:rPr>
          <w:rFonts w:ascii="Ebrima" w:hAnsi="Ebrima" w:eastAsia="Ebrima" w:cs="Ebrima"/>
        </w:rPr>
        <w:t>የዳንኤልና</w:t>
      </w:r>
      <w:r>
        <w:rPr>
          <w:rFonts w:ascii="Times New Roman" w:hAnsi="Times New Roman" w:eastAsia="Times New Roman" w:cs="Times New Roman"/>
        </w:rPr>
        <w:t xml:space="preserve"> </w:t>
      </w:r>
      <w:r>
        <w:rPr>
          <w:rFonts w:ascii="Ebrima" w:hAnsi="Ebrima" w:eastAsia="Ebrima" w:cs="Ebrima"/>
        </w:rPr>
        <w:t>የራእይ</w:t>
      </w:r>
      <w:r>
        <w:rPr>
          <w:rFonts w:ascii="Times New Roman" w:hAnsi="Times New Roman" w:eastAsia="Times New Roman" w:cs="Times New Roman"/>
        </w:rPr>
        <w:t xml:space="preserve"> </w:t>
      </w:r>
      <w:r>
        <w:rPr>
          <w:rFonts w:ascii="Ebrima" w:hAnsi="Ebrima" w:eastAsia="Ebrima" w:cs="Ebrima"/>
        </w:rPr>
        <w:t>መጻሕፍት</w:t>
      </w:r>
      <w:r>
        <w:rPr>
          <w:rFonts w:ascii="Times New Roman" w:hAnsi="Times New Roman" w:eastAsia="Times New Roman" w:cs="Times New Roman"/>
        </w:rPr>
        <w:t xml:space="preserve"> </w:t>
      </w:r>
      <w:r>
        <w:rPr>
          <w:rFonts w:ascii="Ebrima" w:hAnsi="Ebrima" w:eastAsia="Ebrima" w:cs="Ebrima"/>
        </w:rPr>
        <w:t>ግንኙነትን</w:t>
      </w:r>
      <w:r>
        <w:rPr>
          <w:rFonts w:ascii="Times New Roman" w:hAnsi="Times New Roman" w:eastAsia="Times New Roman" w:cs="Times New Roman"/>
        </w:rPr>
        <w:t xml:space="preserve"> </w:t>
      </w:r>
      <w:r>
        <w:rPr>
          <w:rFonts w:ascii="Ebrima" w:hAnsi="Ebrima" w:eastAsia="Ebrima" w:cs="Ebrima"/>
        </w:rPr>
        <w:t>ለመግለጽ</w:t>
      </w:r>
      <w:r>
        <w:rPr>
          <w:rFonts w:ascii="Times New Roman" w:hAnsi="Times New Roman" w:eastAsia="Times New Roman" w:cs="Times New Roman"/>
        </w:rPr>
        <w:t xml:space="preserve"> </w:t>
      </w:r>
      <w:r>
        <w:rPr>
          <w:rFonts w:ascii="Ebrima" w:hAnsi="Ebrima" w:eastAsia="Ebrima" w:cs="Ebrima"/>
        </w:rPr>
        <w:t>የተጠቀመችው</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complement </w:t>
      </w:r>
      <w:r>
        <w:rPr>
          <w:rFonts w:ascii="Ebrima" w:hAnsi="Ebrima" w:eastAsia="Ebrima" w:cs="Ebrima"/>
        </w:rPr>
        <w:t>እንጂ</w:t>
      </w:r>
      <w:r>
        <w:rPr>
          <w:rFonts w:ascii="Times New Roman" w:hAnsi="Times New Roman" w:eastAsia="Times New Roman" w:cs="Times New Roman"/>
        </w:rPr>
        <w:t xml:space="preserve"> compliment </w:t>
      </w:r>
      <w:r>
        <w:rPr>
          <w:rFonts w:ascii="Ebrima" w:hAnsi="Ebrima" w:eastAsia="Ebrima" w:cs="Ebrima"/>
        </w:rPr>
        <w:t>አይደለም።</w:t>
      </w:r>
      <w:r>
        <w:rPr>
          <w:rFonts w:ascii="Times New Roman" w:hAnsi="Times New Roman" w:eastAsia="Times New Roman" w:cs="Times New Roman"/>
        </w:rPr>
        <w:t xml:space="preserve"> Complement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ፍጽምና</w:t>
      </w:r>
      <w:r>
        <w:rPr>
          <w:rFonts w:ascii="Times New Roman" w:hAnsi="Times New Roman" w:eastAsia="Times New Roman" w:cs="Times New Roman"/>
        </w:rPr>
        <w:t xml:space="preserve"> </w:t>
      </w:r>
      <w:r>
        <w:rPr>
          <w:rFonts w:ascii="Ebrima" w:hAnsi="Ebrima" w:eastAsia="Ebrima" w:cs="Ebrima"/>
        </w:rPr>
        <w:t>ማምጣት</w:t>
      </w:r>
      <w:r>
        <w:rPr>
          <w:rFonts w:ascii="Times New Roman" w:hAnsi="Times New Roman" w:eastAsia="Times New Roman" w:cs="Times New Roman"/>
        </w:rPr>
        <w:t xml:space="preserve">” </w:t>
      </w:r>
      <w:r>
        <w:rPr>
          <w:rFonts w:ascii="Ebrima" w:hAnsi="Ebrima" w:eastAsia="Ebrima" w:cs="Ebrima"/>
        </w:rPr>
        <w:t>ሲሆን፣</w:t>
      </w:r>
      <w:r>
        <w:rPr>
          <w:rFonts w:ascii="Times New Roman" w:hAnsi="Times New Roman" w:eastAsia="Times New Roman" w:cs="Times New Roman"/>
        </w:rPr>
        <w:t xml:space="preserve"> </w:t>
      </w:r>
      <w:r>
        <w:rPr>
          <w:rFonts w:ascii="Ebrima" w:hAnsi="Ebrima" w:eastAsia="Ebrima" w:cs="Ebrima"/>
        </w:rPr>
        <w:t>እነዚህ</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መጻሕፍት</w:t>
      </w:r>
      <w:r>
        <w:rPr>
          <w:rFonts w:ascii="Times New Roman" w:hAnsi="Times New Roman" w:eastAsia="Times New Roman" w:cs="Times New Roman"/>
        </w:rPr>
        <w:t xml:space="preserve"> </w:t>
      </w:r>
      <w:r>
        <w:rPr>
          <w:rFonts w:ascii="Ebrima" w:hAnsi="Ebrima" w:eastAsia="Ebrima" w:cs="Ebrima"/>
        </w:rPr>
        <w:t>እርስ</w:t>
      </w:r>
      <w:r>
        <w:rPr>
          <w:rFonts w:ascii="Times New Roman" w:hAnsi="Times New Roman" w:eastAsia="Times New Roman" w:cs="Times New Roman"/>
        </w:rPr>
        <w:t xml:space="preserve"> </w:t>
      </w:r>
      <w:r>
        <w:rPr>
          <w:rFonts w:ascii="Ebrima" w:hAnsi="Ebrima" w:eastAsia="Ebrima" w:cs="Ebrima"/>
        </w:rPr>
        <w:t>በርሳቸው</w:t>
      </w:r>
      <w:r>
        <w:rPr>
          <w:rFonts w:ascii="Times New Roman" w:hAnsi="Times New Roman" w:eastAsia="Times New Roman" w:cs="Times New Roman"/>
        </w:rPr>
        <w:t xml:space="preserve"> </w:t>
      </w:r>
      <w:r>
        <w:rPr>
          <w:rFonts w:ascii="Ebrima" w:hAnsi="Ebrima" w:eastAsia="Ebrima" w:cs="Ebrima"/>
        </w:rPr>
        <w:t>የሚያደርጉትም</w:t>
      </w:r>
      <w:r>
        <w:rPr>
          <w:rFonts w:ascii="Times New Roman" w:hAnsi="Times New Roman" w:eastAsia="Times New Roman" w:cs="Times New Roman"/>
        </w:rPr>
        <w:t xml:space="preserve"> </w:t>
      </w:r>
      <w:r>
        <w:rPr>
          <w:rFonts w:ascii="Ebrima" w:hAnsi="Ebrima" w:eastAsia="Ebrima" w:cs="Ebrima"/>
        </w:rPr>
        <w:t>ይህንኑ</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ሰባቱ</w:t>
      </w:r>
      <w:r>
        <w:rPr>
          <w:rFonts w:ascii="Times New Roman" w:hAnsi="Times New Roman" w:eastAsia="Times New Roman" w:cs="Times New Roman"/>
        </w:rPr>
        <w:t xml:space="preserve"> </w:t>
      </w:r>
      <w:r>
        <w:rPr>
          <w:rFonts w:ascii="Ebrima" w:hAnsi="Ebrima" w:eastAsia="Ebrima" w:cs="Ebrima"/>
        </w:rPr>
        <w:t>ነጐድጓዶች፣</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ከጁላይ</w:t>
      </w:r>
      <w:r>
        <w:rPr>
          <w:rFonts w:ascii="Times New Roman" w:hAnsi="Times New Roman" w:eastAsia="Times New Roman" w:cs="Times New Roman"/>
        </w:rPr>
        <w:t xml:space="preserve"> 2023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በተፈቱ</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ፍጽምና</w:t>
      </w:r>
      <w:r>
        <w:rPr>
          <w:rFonts w:ascii="Times New Roman" w:hAnsi="Times New Roman" w:eastAsia="Times New Roman" w:cs="Times New Roman"/>
        </w:rPr>
        <w:t xml:space="preserve"> </w:t>
      </w:r>
      <w:r>
        <w:rPr>
          <w:rFonts w:ascii="Ebrima" w:hAnsi="Ebrima" w:eastAsia="Ebrima" w:cs="Ebrima"/>
        </w:rPr>
        <w:t>ያመጣሉ።</w:t>
      </w:r>
      <w:r>
        <w:rPr>
          <w:rFonts w:ascii="Times New Roman" w:hAnsi="Times New Roman" w:eastAsia="Times New Roman" w:cs="Times New Roman"/>
        </w:rPr>
        <w:t xml:space="preserve"> </w:t>
      </w:r>
      <w:r>
        <w:rPr>
          <w:rFonts w:ascii="Ebrima" w:hAnsi="Ebrima" w:eastAsia="Ebrima" w:cs="Ebrima"/>
        </w:rPr>
        <w:t>ሰባቱን</w:t>
      </w:r>
      <w:r>
        <w:rPr>
          <w:rFonts w:ascii="Times New Roman" w:hAnsi="Times New Roman" w:eastAsia="Times New Roman" w:cs="Times New Roman"/>
        </w:rPr>
        <w:t xml:space="preserve"> </w:t>
      </w:r>
      <w:r>
        <w:rPr>
          <w:rFonts w:ascii="Ebrima" w:hAnsi="Ebrima" w:eastAsia="Ebrima" w:cs="Ebrima"/>
        </w:rPr>
        <w:t>ነጐድጓዶች</w:t>
      </w:r>
      <w:r>
        <w:rPr>
          <w:rFonts w:ascii="Times New Roman" w:hAnsi="Times New Roman" w:eastAsia="Times New Roman" w:cs="Times New Roman"/>
        </w:rPr>
        <w:t xml:space="preserve"> </w:t>
      </w:r>
      <w:r>
        <w:rPr>
          <w:rFonts w:ascii="Ebrima" w:hAnsi="Ebrima" w:eastAsia="Ebrima" w:cs="Ebrima"/>
        </w:rPr>
        <w:t>የሚከፍተው</w:t>
      </w:r>
      <w:r>
        <w:rPr>
          <w:rFonts w:ascii="Times New Roman" w:hAnsi="Times New Roman" w:eastAsia="Times New Roman" w:cs="Times New Roman"/>
        </w:rPr>
        <w:t xml:space="preserve"> </w:t>
      </w:r>
      <w:r>
        <w:rPr>
          <w:rFonts w:ascii="Ebrima" w:hAnsi="Ebrima" w:eastAsia="Ebrima" w:cs="Ebrima"/>
        </w:rPr>
        <w:t>የአልፋና</w:t>
      </w:r>
      <w:r>
        <w:rPr>
          <w:rFonts w:ascii="Times New Roman" w:hAnsi="Times New Roman" w:eastAsia="Times New Roman" w:cs="Times New Roman"/>
        </w:rPr>
        <w:t xml:space="preserve"> </w:t>
      </w:r>
      <w:r>
        <w:rPr>
          <w:rFonts w:ascii="Ebrima" w:hAnsi="Ebrima" w:eastAsia="Ebrima" w:cs="Ebrima"/>
        </w:rPr>
        <w:t>ኦሜጋ</w:t>
      </w:r>
      <w:r>
        <w:rPr>
          <w:rFonts w:ascii="Times New Roman" w:hAnsi="Times New Roman" w:eastAsia="Times New Roman" w:cs="Times New Roman"/>
        </w:rPr>
        <w:t xml:space="preserve"> </w:t>
      </w:r>
      <w:r>
        <w:rPr>
          <w:rFonts w:ascii="Ebrima" w:hAnsi="Ebrima" w:eastAsia="Ebrima" w:cs="Ebrima"/>
        </w:rPr>
        <w:t>መርህ</w:t>
      </w:r>
      <w:r>
        <w:rPr>
          <w:rFonts w:ascii="Times New Roman" w:hAnsi="Times New Roman" w:eastAsia="Times New Roman" w:cs="Times New Roman"/>
        </w:rPr>
        <w:t xml:space="preserve"> </w:t>
      </w:r>
      <w:r>
        <w:rPr>
          <w:rFonts w:ascii="Ebrima" w:hAnsi="Ebrima" w:eastAsia="Ebrima" w:cs="Ebrima"/>
        </w:rPr>
        <w:t>ከእውነት</w:t>
      </w:r>
      <w:r>
        <w:rPr>
          <w:rFonts w:ascii="Times New Roman" w:hAnsi="Times New Roman" w:eastAsia="Times New Roman" w:cs="Times New Roman"/>
        </w:rPr>
        <w:t xml:space="preserve"> </w:t>
      </w:r>
      <w:r>
        <w:rPr>
          <w:rFonts w:ascii="Ebrima" w:hAnsi="Ebrima" w:eastAsia="Ebrima" w:cs="Ebrima"/>
        </w:rPr>
        <w:t>አወቃቀር</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ተባብሮ</w:t>
      </w:r>
      <w:r>
        <w:rPr>
          <w:rFonts w:ascii="Times New Roman" w:hAnsi="Times New Roman" w:eastAsia="Times New Roman" w:cs="Times New Roman"/>
        </w:rPr>
        <w:t xml:space="preserve"> </w:t>
      </w:r>
      <w:r>
        <w:rPr>
          <w:rFonts w:ascii="Ebrima" w:hAnsi="Ebrima" w:eastAsia="Ebrima" w:cs="Ebrima"/>
        </w:rPr>
        <w:t>ነው።</w:t>
      </w:r>
    </w:p>
    <w:p>
      <w:pPr>
        <w:pStyle w:val="ArticleBody"/>
        <w:jc w:val="left"/>
      </w:pPr>
      <w:r>
        <w:rPr>
          <w:rFonts w:ascii="Times New Roman" w:hAnsi="Times New Roman" w:eastAsia="Times New Roman" w:cs="Times New Roman"/>
        </w:rPr>
        <w:t>«Ազգերի ժամանակները» լրացան 1798 թվականին և ներկայացնում են երկու 1260-ամյա շրջան, որոնց ընթացքում նախ հեթանոսությունը, ապա պապականությունը ոտնակոխ արեցին սրբարանը և զորքը։ Տաճարը չափելիս մենք պետք է թողնենք գավիթը, և գավիթը ձգվում է մինչև 1798 թվականը, բայց 1844-ից հետո այլևս ժամանակ չկա։ Այսօր 1260 տարիները պարզապես ներկայացնում են ժամանակահատված, որը ցույց է տալիս տաճարի և գավթի միջև եղած տարբերությունը։ Այդ պատճառով 2020 թվականի հուլիսի 18-ից մինչև 2023 թվականի հուլիս ոտնակոխ անելը կատարվեց։ Այսօր տաճարը չափելը, յոթ որոտների հետ համատեղ, որոնք ներկայացնում են այն իրադարձությունների սահմանազատումը, որոնք տեղի ունեցան առաջին և երկրորդ հրեշտակների լուրերի ներքո, Հովհաննեսին հանձնարարված գործն է։ «Մեր մեծ գործն» է «միավորել» երեք հրեշտակների լուրերը՝ այդպիսով նույնացնելով մի մարգարեական գործ, որը նախկին ուխտի պատմության ընթացքում չէր կատարվել և նույնիսկ այժմ էլ շատ հազվադեպ է կատարվում։ Երբ մենք թողնում ենք գավիթը, որը ներկայացնում է ազգերի ժամանակները, մենք թողնում ենք պապական հալածանքի 1260 տարիները, որոնք ավարտվեցին վախճանի ժամանակ՝ 1798 թվականին։</w:t>
      </w:r>
    </w:p>
    <w:p>
      <w:pPr>
        <w:pStyle w:val="ArticleBody"/>
        <w:jc w:val="left"/>
      </w:pPr>
      <w:r>
        <w:rPr>
          <w:rFonts w:ascii="Times New Roman" w:hAnsi="Times New Roman" w:eastAsia="Times New Roman" w:cs="Times New Roman"/>
        </w:rPr>
        <w:t>Milerci tarixində qırx altı il ərzində ucaldılmış məbəd, 2023-cü ilin iyulundan Bazar qanunundan bir qədər əvvələ qədər ucaldılan bir məbədi müəyyən edir. Bu tarix, yeddi gurultunun “gələcək hadisələr” dövrüdür; həmin hadisələr “öz ardıcıllığı ilə” aşkarlanacaq, ola bilər ki yox, mütləq “aşkarlanacaqdır”.</w:t>
      </w:r>
    </w:p>
    <w:p>
      <w:pPr>
        <w:pStyle w:val="ArticleBody"/>
        <w:jc w:val="left"/>
      </w:pPr>
      <w:r>
        <w:rPr>
          <w:rFonts w:ascii="Times New Roman" w:hAnsi="Times New Roman" w:eastAsia="Times New Roman" w:cs="Times New Roman"/>
        </w:rPr>
        <w:t>Cuando combinamos la historia del primer ángel con la del segundo, hallamos que la historia comienza con una decepción alfa y termina con una decepción omega. Cuando alineamos los hitos proféticos en la historia del primer ángel desde 1840 hasta el 19 de abril de 1844, con los hitos del segundo ángel que llegó en ese tiempo y continuó hasta la llegada del tercero el 22 de octubre de 1844, tenemos dos períodos que ambos comienzan y terminan con la llegada de un ángel. La historia del primero hasta el segundo ilustra la historia del segundo al tercero.</w:t>
      </w:r>
    </w:p>
    <w:p>
      <w:pPr>
        <w:pStyle w:val="ArticleBody"/>
        <w:jc w:val="left"/>
      </w:pPr>
      <w:r>
        <w:rPr>
          <w:rFonts w:ascii="Times New Roman" w:hAnsi="Times New Roman" w:eastAsia="Times New Roman" w:cs="Times New Roman"/>
        </w:rPr>
        <w:t>څرګند دی چې د دې پلي کېدو د سموالي لپاره يوه نبوي شاهدي د دې پلي کېدو په الفا او اوميګا کې موندل کېږي. دوه موازي کرښې چې يو ځای پلي شي، او د دواړو کرښو پيل او پای د يوې فرښتې راتګ راپېژني. بيا کله چې دا کرښې، کرښه پر کرښه، يو ځای سره يوې کرښې ته راټولې شي، پيل لومړنی ناهيليتوب نښه کوي او پای ستر ناهيليتوب نښه کوي. بله نوره ثبوتي نښه د الفا او اوميګا په اصولو کې موندل کېږي، چې پای تر پيل لوی ښيي. د الفا يو ناهيليتوب، چې د ستر اوميګا ناهيليتوب سره پای ته رسېږي، د الفا او اوميګا کوچنی او لوی عنصر راپېژني.</w:t>
      </w:r>
    </w:p>
    <w:p>
      <w:pPr>
        <w:pStyle w:val="ArticleBody"/>
        <w:jc w:val="left"/>
      </w:pPr>
      <w:r>
        <w:rPr>
          <w:rFonts w:ascii="Times New Roman" w:hAnsi="Times New Roman" w:eastAsia="Times New Roman" w:cs="Times New Roman"/>
        </w:rPr>
        <w:t>Dyqë ne fillojmë më 19 Prill 1844, (ardhja e engjëllit të dytë që çon te ardhja e të tretit më 22 Tetor 1844); dhe më pas fillojmë gjithashtu vijën e dytë më 11 Gusht 1840, e cila përfundon më 19 Prill 1844, zbulojmë se zhgënjimi i 19 Prillit 1844 është si alfa ashtu edhe omega e vijës profetike që prodhohet duke bashkuar vijën profetike të engjëllit të parë dhe të dytë.</w:t>
      </w:r>
    </w:p>
    <w:p>
      <w:pPr>
        <w:pStyle w:val="ArticleBody"/>
        <w:jc w:val="left"/>
      </w:pPr>
      <w:r>
        <w:rPr>
          <w:rFonts w:ascii="Times New Roman" w:hAnsi="Times New Roman" w:eastAsia="Times New Roman" w:cs="Times New Roman"/>
        </w:rPr>
        <w:t>Khomong ea nako, o na le lengeloi la boraro le fihlang hammoho le lengeloi la bobeli, ka hona ho etsoa setšoantšo sa 9/11, le mantsoe a mabeli a lengeloi le matla la Tšenolo khaolo ea leshome le metso e robeli. Mantsoe ao a mabeli ke melaetsa ea lengeloi la bobeli le la boraro ka bobeli, ’me mangeloi ao a mabeli a ile a ama e mong ho e mong ka la 22 Mphalane 1844, ’me a boela a kopana hape ha histori tseo tse peli li bokelloa hammoho mola holim’a mola. Ha li bokelloa hammoho ka mokhoa ona li emela histori ho tloha phoqong ea pele ho isa phoqong e kholo, ’me letšoao la tsela le bohareng ba histori eo mehleng ea ba-Millerite e ne e le kopano ea liahelo ea Exeter moo lihlopha tse peli tsa barapeli li ileng tsa bonahatsoa, li emetse borabele ba baroetsana ba maoatla papisong, ’me li supa letšoao la tsela la bohareng e le borabele.</w:t>
      </w:r>
    </w:p>
    <w:p>
      <w:pPr>
        <w:pStyle w:val="ArticleBody"/>
        <w:jc w:val="left"/>
      </w:pPr>
      <w:r>
        <w:rPr>
          <w:rFonts w:ascii="Times New Roman" w:hAnsi="Times New Roman" w:eastAsia="Times New Roman" w:cs="Times New Roman"/>
        </w:rPr>
        <w:t>The seven thunders represent the history of the first and second angel’s messages combined, line upon line, which then identifies a history from the first disappointment to the great disappointment in the history of the one-hundred and forty-four thousand. The understanding of what that history represents prophetically aligns identically with the message represented in Daniel twelve as being sealed up until the time of the end.</w:t>
      </w:r>
    </w:p>
    <w:p>
      <w:pPr>
        <w:pStyle w:val="ArticleBody"/>
        <w:jc w:val="left"/>
      </w:pPr>
      <w:r>
        <w:rPr>
          <w:rFonts w:ascii="Times New Roman" w:hAnsi="Times New Roman" w:eastAsia="Times New Roman" w:cs="Times New Roman"/>
        </w:rPr>
        <w:t>Asi chuymanakuna qillqapi kay yachachiyta qatiqllaraqmi, ichaqa Danielpa qhipa rikuchisqanmanta chay rakhuyninllata saqisqayki, mayqinchus Danielpa qhipa p’unchaykunapi Diospa llaqtanta rikuchisqanmanlla rimakun. Qhawaychis, ñawpaqta rimasqa kamachiypa contexto-ninpi, huk ñiqipiqa Danielqa chay rikuchiyta entiendenkuqkunapa huk clase-ninpim kashan. Rikuchiypi ñawpaqta rimasqa kaqmi Danielpa yachaq, entiendenkuq hina rikuchisqan; hinaspata qhipa isqun ñiqikunaqa llapallanmi iskay chunka iskayniyuq p’unchaypi yachaq, entiendenkuqkunamanta rimanku.</w:t>
      </w:r>
    </w:p>
    <w:p>
      <w:pPr>
        <w:pStyle w:val="ArticleScripture"/>
        <w:jc w:val="left"/>
      </w:pPr>
      <w:r>
        <w:rPr>
          <w:rFonts w:ascii="Times New Roman" w:hAnsi="Times New Roman" w:eastAsia="Times New Roman" w:cs="Times New Roman"/>
        </w:rPr>
        <w:t>Pajluṁ tīn sālāṁ vich Kūresh Fāris de pādshāh de sameṁ, Dāniyel ute, jis dā nāṁ Beltshassar rakhyā giā sī, ikk gal prakāś kītī gaī; ate oh gal sacchī sī, par nirdhārit samāṁ lambā sī; ate us ne us gal nū samajh liā, ate us darshan dī samajh us nū prāpt ho gaī.</w:t>
      </w:r>
    </w:p>
    <w:p>
      <w:pPr>
        <w:pStyle w:val="ArticleScripture"/>
        <w:jc w:val="left"/>
      </w:pPr>
      <w:r>
        <w:rPr>
          <w:rFonts w:ascii="Times New Roman" w:hAnsi="Times New Roman" w:eastAsia="Times New Roman" w:cs="Times New Roman"/>
        </w:rPr>
        <w:t>У ти дні я, Даніїл, сумував три повні тижні. Хліба приємного я не їв, і м’ясо та вино не входили до моїх уст, і зовсім я не намащував себе, аж поки не виповнилися три цілі тижні. А двадцять четвертого дня першого місяця, коли я був на березі великої ріки, що є Хіддекель, — тоді я звів свої очі, і подивився, і ось</w:t>
      </w:r>
    </w:p>
    <w:p>
      <w:pPr>
        <w:pStyle w:val="ArticleScripture"/>
        <w:jc w:val="left"/>
      </w:pPr>
      <w:r>
        <w:rPr>
          <w:rFonts w:ascii="Times New Roman" w:hAnsi="Times New Roman" w:eastAsia="Times New Roman" w:cs="Times New Roman"/>
        </w:rPr>
        <w:t>un cierto varón vestido de lino, cuyos lomos estaban ceñidos con oro fino de Uphaz; y su cuerpo era como el berilo, y su rostro como resplandor de relámpago, y sus ojos como antorchas de fuego, y sus brazos y sus pies como de color de bronce bruñido, y la voz de sus palabras como la voz de una multitud.</w:t>
      </w:r>
    </w:p>
    <w:p>
      <w:pPr>
        <w:pStyle w:val="ArticleScripture"/>
        <w:jc w:val="left"/>
      </w:pPr>
      <w:r>
        <w:rPr>
          <w:rFonts w:ascii="Times New Roman" w:hAnsi="Times New Roman" w:eastAsia="Times New Roman" w:cs="Times New Roman"/>
        </w:rPr>
        <w:t>Եվ ես՝ Դանիէլս, միայնակ տեսայ տեսիլքը, որովհետև ինձ հետ եղող մարդիկը տեսիլքը չտեսան, բայց մեծ դող ընկաւ նրանց վրայ, այնպէս որ փախան՝ թաքնուելու։ Ուստի ես մենակ մնացի և տեսայ այս մեծ տեսիլքը, և իմ մէջ ոչ մի զօրութիւն չմնաց, որովհետև իմ գեղեցկութիւնը իմ մէջ ապականութեան փոխուեց, և ես ոչ մի զօրութիւն չպահեցի։</w:t>
      </w:r>
    </w:p>
    <w:p>
      <w:pPr>
        <w:pStyle w:val="ArticleScripture"/>
        <w:jc w:val="left"/>
      </w:pPr>
      <w:r>
        <w:rPr>
          <w:rFonts w:ascii="Times New Roman" w:hAnsi="Times New Roman" w:eastAsia="Times New Roman" w:cs="Times New Roman"/>
        </w:rPr>
        <w:t>لێ هزرێ من گوی لە دەنگی وشەکانی ئەو بوو؛ و کاتێک گوی لە دەنگی وشەکانی ئەو بوو، ئەوا لە خەوێکی قووڵدا کەوتمە سەر ڕووم، و ڕووم بەرەو زەوی بوو. و ئەوەتا، دەستێک پەیوەندیم پێوە کرد کە لەسەر چۆکەکانم و لەسەر لەپەکانی دەستەکانم ڕاگرت. و پێی گوتم،</w:t>
      </w:r>
    </w:p>
    <w:p>
      <w:pPr>
        <w:pStyle w:val="ArticleScripture"/>
        <w:jc w:val="left"/>
      </w:pPr>
      <w:r>
        <w:rPr>
          <w:rFonts w:ascii="Myanmar Text" w:hAnsi="Myanmar Text" w:eastAsia="Myanmar Text" w:cs="Myanmar Text"/>
        </w:rPr>
        <w:t>အို</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အလွန်ချစ်မြတ်နိုးခြင်းကိုခံရသောသူ၊</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သင့်အား</w:t>
      </w:r>
      <w:r>
        <w:rPr>
          <w:rFonts w:ascii="Times New Roman" w:hAnsi="Times New Roman" w:eastAsia="Times New Roman" w:cs="Times New Roman"/>
        </w:rPr>
        <w:t xml:space="preserve"> </w:t>
      </w:r>
      <w:r>
        <w:rPr>
          <w:rFonts w:ascii="Myanmar Text" w:hAnsi="Myanmar Text" w:eastAsia="Myanmar Text" w:cs="Myanmar Text"/>
        </w:rPr>
        <w:t>ပြောသော</w:t>
      </w:r>
      <w:r>
        <w:rPr>
          <w:rFonts w:ascii="Times New Roman" w:hAnsi="Times New Roman" w:eastAsia="Times New Roman" w:cs="Times New Roman"/>
        </w:rPr>
        <w:t xml:space="preserve"> </w:t>
      </w:r>
      <w:r>
        <w:rPr>
          <w:rFonts w:ascii="Myanmar Text" w:hAnsi="Myanmar Text" w:eastAsia="Myanmar Text" w:cs="Myanmar Text"/>
        </w:rPr>
        <w:t>စကားတို့ကို</w:t>
      </w:r>
      <w:r>
        <w:rPr>
          <w:rFonts w:ascii="Times New Roman" w:hAnsi="Times New Roman" w:eastAsia="Times New Roman" w:cs="Times New Roman"/>
        </w:rPr>
        <w:t xml:space="preserve"> </w:t>
      </w:r>
      <w:r>
        <w:rPr>
          <w:rFonts w:ascii="Myanmar Text" w:hAnsi="Myanmar Text" w:eastAsia="Myanmar Text" w:cs="Myanmar Text"/>
        </w:rPr>
        <w:t>နားလည်၍</w:t>
      </w:r>
      <w:r>
        <w:rPr>
          <w:rFonts w:ascii="Times New Roman" w:hAnsi="Times New Roman" w:eastAsia="Times New Roman" w:cs="Times New Roman"/>
        </w:rPr>
        <w:t xml:space="preserve"> </w:t>
      </w:r>
      <w:r>
        <w:rPr>
          <w:rFonts w:ascii="Myanmar Text" w:hAnsi="Myanmar Text" w:eastAsia="Myanmar Text" w:cs="Myanmar Text"/>
        </w:rPr>
        <w:t>တည့်မတ်စွာ</w:t>
      </w:r>
      <w:r>
        <w:rPr>
          <w:rFonts w:ascii="Times New Roman" w:hAnsi="Times New Roman" w:eastAsia="Times New Roman" w:cs="Times New Roman"/>
        </w:rPr>
        <w:t xml:space="preserve"> </w:t>
      </w:r>
      <w:r>
        <w:rPr>
          <w:rFonts w:ascii="Myanmar Text" w:hAnsi="Myanmar Text" w:eastAsia="Myanmar Text" w:cs="Myanmar Text"/>
        </w:rPr>
        <w:t>ရပ်လော့။</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ယခု</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သင့်ထံသို့</w:t>
      </w:r>
      <w:r>
        <w:rPr>
          <w:rFonts w:ascii="Times New Roman" w:hAnsi="Times New Roman" w:eastAsia="Times New Roman" w:cs="Times New Roman"/>
        </w:rPr>
        <w:t xml:space="preserve"> </w:t>
      </w:r>
      <w:r>
        <w:rPr>
          <w:rFonts w:ascii="Myanmar Text" w:hAnsi="Myanmar Text" w:eastAsia="Myanmar Text" w:cs="Myanmar Text"/>
        </w:rPr>
        <w:t>စေလွှတ်ခြင်းကို</w:t>
      </w:r>
      <w:r>
        <w:rPr>
          <w:rFonts w:ascii="Times New Roman" w:hAnsi="Times New Roman" w:eastAsia="Times New Roman" w:cs="Times New Roman"/>
        </w:rPr>
        <w:t xml:space="preserve"> </w:t>
      </w:r>
      <w:r>
        <w:rPr>
          <w:rFonts w:ascii="Myanmar Text" w:hAnsi="Myanmar Text" w:eastAsia="Myanmar Text" w:cs="Myanmar Text"/>
        </w:rPr>
        <w:t>ခံရပြီ။</w:t>
      </w:r>
    </w:p>
    <w:p>
      <w:pPr>
        <w:pStyle w:val="ArticleScripture"/>
        <w:jc w:val="left"/>
      </w:pPr>
      <w:r>
        <w:rPr>
          <w:rFonts w:ascii="Times New Roman" w:hAnsi="Times New Roman" w:eastAsia="Times New Roman" w:cs="Times New Roman"/>
        </w:rPr>
        <w:t>Ва цӀедийн дериг доьлхира суна, аса догӀуш латтача. Ткъа и аьлла суна,</w:t>
      </w:r>
    </w:p>
    <w:p>
      <w:pPr>
        <w:pStyle w:val="ArticleScripture"/>
        <w:jc w:val="left"/>
      </w:pPr>
      <w:r>
        <w:rPr>
          <w:rFonts w:ascii="Times New Roman" w:hAnsi="Times New Roman" w:eastAsia="Times New Roman" w:cs="Times New Roman"/>
        </w:rPr>
        <w:t>مەترسە، دانیال؛ چونکە لە یەکەم ڕۆژەوە کە دڵت دانا بۆ ئەوەی تێبگەیت و لەبەردەم خودای خۆت خۆت چەوسێنیت، وشەکانت بیستران، و من بۆ وشەکانت هاتووم. بەڵام سەرۆکی شانشینی فارسیەکان بیست و یەک ڕۆژ بەرامبەرم وەستا؛ بەڵام ئەوەتا، میکائیل، یەکێک لە سەرۆکە گەورەکان، هات بۆ یارمەتیدانم؛ و من لەوێ لەگەڵ پاشاکانی فارسیەکان مامەوە.</w:t>
      </w:r>
    </w:p>
    <w:p>
      <w:pPr>
        <w:pStyle w:val="ArticleScripture"/>
        <w:jc w:val="left"/>
      </w:pPr>
      <w:r>
        <w:rPr>
          <w:rFonts w:ascii="Times New Roman" w:hAnsi="Times New Roman" w:eastAsia="Times New Roman" w:cs="Times New Roman"/>
        </w:rPr>
        <w:t>اکنون آمده‌ام تا تو را از آنچه در ایّام آخر بر قوم تو واقع خواهد شد آگاه سازم؛ زیرا رؤیا هنوز برای روزهای بسیار است.</w:t>
      </w:r>
    </w:p>
    <w:p>
      <w:pPr>
        <w:pStyle w:val="ArticleScripture"/>
        <w:jc w:val="left"/>
      </w:pPr>
      <w:r>
        <w:rPr>
          <w:rFonts w:ascii="Times New Roman" w:hAnsi="Times New Roman" w:eastAsia="Times New Roman" w:cs="Times New Roman"/>
        </w:rPr>
        <w:t>U mgbe o gwachara m okwu ndị ahụ, eche m ihu m n’ala, m wee bụrụ ogbi. Ma, lee, otu onye yiri oyiyi nke ụmụ mmadụ metụrụ egbugbere ọnụ m aka; mgbe ahụ ka m megheere ọnụ m, kwuo okwu, sị onye ahụ guzoro n’ihu m,</w:t>
      </w:r>
    </w:p>
    <w:p>
      <w:pPr>
        <w:pStyle w:val="ArticleScripture"/>
        <w:jc w:val="left"/>
      </w:pPr>
      <w:r>
        <w:rPr>
          <w:rFonts w:ascii="Times New Roman" w:hAnsi="Times New Roman" w:eastAsia="Times New Roman" w:cs="Times New Roman"/>
        </w:rPr>
        <w:t>Ai təənəŋ, bu ruʾya səbəbdən qəm-qüssələrim üstümə qayıtdı və məndə heç bir qüvvə qalmadı. Çünki bu təənəmin qulu bu təənəmlə necə danışa bilər?</w:t>
      </w:r>
    </w:p>
    <w:p>
      <w:pPr>
        <w:pStyle w:val="ArticleScripture"/>
        <w:jc w:val="left"/>
      </w:pPr>
      <w:r>
        <w:rPr>
          <w:rFonts w:ascii="Times New Roman" w:hAnsi="Times New Roman" w:eastAsia="Times New Roman" w:cs="Times New Roman"/>
        </w:rPr>
        <w:t>تەنانەت منیش، هەر لەو کاتەوە هیچ هێزێک لە مندا نەما، هەروەها هیچ هەناسەیەکیش لە مندا نەما. پاشان دیسان یەکێک وەک دەرکەوتنی مرۆڤ هات و دەستی لێدام، جا بەهێزی کردمەوە، و وتی،</w:t>
      </w:r>
    </w:p>
    <w:p>
      <w:pPr>
        <w:pStyle w:val="ArticleScripture"/>
        <w:jc w:val="left"/>
      </w:pPr>
      <w:r>
        <w:rPr>
          <w:rFonts w:ascii="Nirmala UI" w:hAnsi="Nirmala UI" w:eastAsia="Nirmala UI" w:cs="Nirmala UI"/>
        </w:rPr>
        <w:t>ఓ</w:t>
      </w:r>
      <w:r>
        <w:rPr>
          <w:rFonts w:ascii="Times New Roman" w:hAnsi="Times New Roman" w:eastAsia="Times New Roman" w:cs="Times New Roman"/>
        </w:rPr>
        <w:t xml:space="preserve"> </w:t>
      </w:r>
      <w:r>
        <w:rPr>
          <w:rFonts w:ascii="Nirmala UI" w:hAnsi="Nirmala UI" w:eastAsia="Nirmala UI" w:cs="Nirmala UI"/>
        </w:rPr>
        <w:t>అత్యంత</w:t>
      </w:r>
      <w:r>
        <w:rPr>
          <w:rFonts w:ascii="Times New Roman" w:hAnsi="Times New Roman" w:eastAsia="Times New Roman" w:cs="Times New Roman"/>
        </w:rPr>
        <w:t xml:space="preserve"> </w:t>
      </w:r>
      <w:r>
        <w:rPr>
          <w:rFonts w:ascii="Nirmala UI" w:hAnsi="Nirmala UI" w:eastAsia="Nirmala UI" w:cs="Nirmala UI"/>
        </w:rPr>
        <w:t>ప్రియుడా</w:t>
      </w:r>
      <w:r>
        <w:rPr>
          <w:rFonts w:ascii="Times New Roman" w:hAnsi="Times New Roman" w:eastAsia="Times New Roman" w:cs="Times New Roman"/>
        </w:rPr>
        <w:t xml:space="preserve">, </w:t>
      </w:r>
      <w:r>
        <w:rPr>
          <w:rFonts w:ascii="Nirmala UI" w:hAnsi="Nirmala UI" w:eastAsia="Nirmala UI" w:cs="Nirmala UI"/>
        </w:rPr>
        <w:t>భయపడవద్దు</w:t>
      </w:r>
      <w:r>
        <w:rPr>
          <w:rFonts w:ascii="Times New Roman" w:hAnsi="Times New Roman" w:eastAsia="Times New Roman" w:cs="Times New Roman"/>
        </w:rPr>
        <w:t xml:space="preserve">; </w:t>
      </w:r>
      <w:r>
        <w:rPr>
          <w:rFonts w:ascii="Nirmala UI" w:hAnsi="Nirmala UI" w:eastAsia="Nirmala UI" w:cs="Nirmala UI"/>
        </w:rPr>
        <w:t>నీకు</w:t>
      </w:r>
      <w:r>
        <w:rPr>
          <w:rFonts w:ascii="Times New Roman" w:hAnsi="Times New Roman" w:eastAsia="Times New Roman" w:cs="Times New Roman"/>
        </w:rPr>
        <w:t xml:space="preserve"> </w:t>
      </w:r>
      <w:r>
        <w:rPr>
          <w:rFonts w:ascii="Nirmala UI" w:hAnsi="Nirmala UI" w:eastAsia="Nirmala UI" w:cs="Nirmala UI"/>
        </w:rPr>
        <w:t>సమాధానము</w:t>
      </w:r>
      <w:r>
        <w:rPr>
          <w:rFonts w:ascii="Times New Roman" w:hAnsi="Times New Roman" w:eastAsia="Times New Roman" w:cs="Times New Roman"/>
        </w:rPr>
        <w:t xml:space="preserve"> </w:t>
      </w:r>
      <w:r>
        <w:rPr>
          <w:rFonts w:ascii="Nirmala UI" w:hAnsi="Nirmala UI" w:eastAsia="Nirmala UI" w:cs="Nirmala UI"/>
        </w:rPr>
        <w:t>కలుగును</w:t>
      </w:r>
      <w:r>
        <w:rPr>
          <w:rFonts w:ascii="Times New Roman" w:hAnsi="Times New Roman" w:eastAsia="Times New Roman" w:cs="Times New Roman"/>
        </w:rPr>
        <w:t xml:space="preserve"> </w:t>
      </w:r>
      <w:r>
        <w:rPr>
          <w:rFonts w:ascii="Nirmala UI" w:hAnsi="Nirmala UI" w:eastAsia="Nirmala UI" w:cs="Nirmala UI"/>
        </w:rPr>
        <w:t>గాక</w:t>
      </w:r>
      <w:r>
        <w:rPr>
          <w:rFonts w:ascii="Times New Roman" w:hAnsi="Times New Roman" w:eastAsia="Times New Roman" w:cs="Times New Roman"/>
        </w:rPr>
        <w:t xml:space="preserve">; </w:t>
      </w:r>
      <w:r>
        <w:rPr>
          <w:rFonts w:ascii="Nirmala UI" w:hAnsi="Nirmala UI" w:eastAsia="Nirmala UI" w:cs="Nirmala UI"/>
        </w:rPr>
        <w:t>ధైర్యముగా</w:t>
      </w:r>
      <w:r>
        <w:rPr>
          <w:rFonts w:ascii="Times New Roman" w:hAnsi="Times New Roman" w:eastAsia="Times New Roman" w:cs="Times New Roman"/>
        </w:rPr>
        <w:t xml:space="preserve"> </w:t>
      </w:r>
      <w:r>
        <w:rPr>
          <w:rFonts w:ascii="Nirmala UI" w:hAnsi="Nirmala UI" w:eastAsia="Nirmala UI" w:cs="Nirmala UI"/>
        </w:rPr>
        <w:t>ఉండు</w:t>
      </w:r>
      <w:r>
        <w:rPr>
          <w:rFonts w:ascii="Times New Roman" w:hAnsi="Times New Roman" w:eastAsia="Times New Roman" w:cs="Times New Roman"/>
        </w:rPr>
        <w:t xml:space="preserve">, </w:t>
      </w:r>
      <w:r>
        <w:rPr>
          <w:rFonts w:ascii="Nirmala UI" w:hAnsi="Nirmala UI" w:eastAsia="Nirmala UI" w:cs="Nirmala UI"/>
        </w:rPr>
        <w:t>అవును</w:t>
      </w:r>
      <w:r>
        <w:rPr>
          <w:rFonts w:ascii="Times New Roman" w:hAnsi="Times New Roman" w:eastAsia="Times New Roman" w:cs="Times New Roman"/>
        </w:rPr>
        <w:t xml:space="preserve">, </w:t>
      </w:r>
      <w:r>
        <w:rPr>
          <w:rFonts w:ascii="Nirmala UI" w:hAnsi="Nirmala UI" w:eastAsia="Nirmala UI" w:cs="Nirmala UI"/>
        </w:rPr>
        <w:t>ధైర్యముగా</w:t>
      </w:r>
      <w:r>
        <w:rPr>
          <w:rFonts w:ascii="Times New Roman" w:hAnsi="Times New Roman" w:eastAsia="Times New Roman" w:cs="Times New Roman"/>
        </w:rPr>
        <w:t xml:space="preserve"> </w:t>
      </w:r>
      <w:r>
        <w:rPr>
          <w:rFonts w:ascii="Nirmala UI" w:hAnsi="Nirmala UI" w:eastAsia="Nirmala UI" w:cs="Nirmala UI"/>
        </w:rPr>
        <w:t>ఉండు</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నాతో</w:t>
      </w:r>
      <w:r>
        <w:rPr>
          <w:rFonts w:ascii="Times New Roman" w:hAnsi="Times New Roman" w:eastAsia="Times New Roman" w:cs="Times New Roman"/>
        </w:rPr>
        <w:t xml:space="preserve"> </w:t>
      </w:r>
      <w:r>
        <w:rPr>
          <w:rFonts w:ascii="Nirmala UI" w:hAnsi="Nirmala UI" w:eastAsia="Nirmala UI" w:cs="Nirmala UI"/>
        </w:rPr>
        <w:t>మాటలాడినప్పుడు</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బలపరచబడి</w:t>
      </w:r>
      <w:r>
        <w:rPr>
          <w:rFonts w:ascii="Times New Roman" w:hAnsi="Times New Roman" w:eastAsia="Times New Roman" w:cs="Times New Roman"/>
        </w:rPr>
        <w:t>,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ప్రభువు</w:t>
      </w:r>
      <w:r>
        <w:rPr>
          <w:rFonts w:ascii="Times New Roman" w:hAnsi="Times New Roman" w:eastAsia="Times New Roman" w:cs="Times New Roman"/>
        </w:rPr>
        <w:t xml:space="preserve"> </w:t>
      </w:r>
      <w:r>
        <w:rPr>
          <w:rFonts w:ascii="Nirmala UI" w:hAnsi="Nirmala UI" w:eastAsia="Nirmala UI" w:cs="Nirmala UI"/>
        </w:rPr>
        <w:t>మాటలాడునుగాక</w:t>
      </w:r>
      <w:r>
        <w:rPr>
          <w:rFonts w:ascii="Times New Roman" w:hAnsi="Times New Roman" w:eastAsia="Times New Roman" w:cs="Times New Roman"/>
        </w:rPr>
        <w:t xml:space="preserve">; </w:t>
      </w:r>
      <w:r>
        <w:rPr>
          <w:rFonts w:ascii="Nirmala UI" w:hAnsi="Nirmala UI" w:eastAsia="Nirmala UI" w:cs="Nirmala UI"/>
        </w:rPr>
        <w:t>ఎందుకనగా</w:t>
      </w:r>
      <w:r>
        <w:rPr>
          <w:rFonts w:ascii="Times New Roman" w:hAnsi="Times New Roman" w:eastAsia="Times New Roman" w:cs="Times New Roman"/>
        </w:rPr>
        <w:t xml:space="preserve"> </w:t>
      </w:r>
      <w:r>
        <w:rPr>
          <w:rFonts w:ascii="Nirmala UI" w:hAnsi="Nirmala UI" w:eastAsia="Nirmala UI" w:cs="Nirmala UI"/>
        </w:rPr>
        <w:t>నీవు</w:t>
      </w:r>
      <w:r>
        <w:rPr>
          <w:rFonts w:ascii="Times New Roman" w:hAnsi="Times New Roman" w:eastAsia="Times New Roman" w:cs="Times New Roman"/>
        </w:rPr>
        <w:t xml:space="preserve"> </w:t>
      </w:r>
      <w:r>
        <w:rPr>
          <w:rFonts w:ascii="Nirmala UI" w:hAnsi="Nirmala UI" w:eastAsia="Nirmala UI" w:cs="Nirmala UI"/>
        </w:rPr>
        <w:t>నన్ను</w:t>
      </w:r>
      <w:r>
        <w:rPr>
          <w:rFonts w:ascii="Times New Roman" w:hAnsi="Times New Roman" w:eastAsia="Times New Roman" w:cs="Times New Roman"/>
        </w:rPr>
        <w:t xml:space="preserve"> </w:t>
      </w:r>
      <w:r>
        <w:rPr>
          <w:rFonts w:ascii="Nirmala UI" w:hAnsi="Nirmala UI" w:eastAsia="Nirmala UI" w:cs="Nirmala UI"/>
        </w:rPr>
        <w:t>బలపరచితివి</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చెప్పితిని</w:t>
      </w:r>
      <w:r>
        <w:rPr>
          <w:rFonts w:ascii="Times New Roman" w:hAnsi="Times New Roman" w:eastAsia="Times New Roman" w:cs="Times New Roman"/>
        </w:rPr>
        <w:t>. …</w:t>
      </w:r>
    </w:p>
    <w:p>
      <w:pPr>
        <w:pStyle w:val="ArticleScripture"/>
        <w:jc w:val="left"/>
      </w:pPr>
      <w:r>
        <w:rPr>
          <w:rFonts w:ascii="Times New Roman" w:hAnsi="Times New Roman" w:eastAsia="Times New Roman" w:cs="Times New Roman"/>
        </w:rPr>
        <w:t>Но ты, о Даниил, сокрой слова сии и запечатай книгу до последнего времени: многие будут переходить туда и сюда, и ведение умножится.</w:t>
      </w:r>
    </w:p>
    <w:p>
      <w:pPr>
        <w:pStyle w:val="ArticleScripture"/>
        <w:jc w:val="left"/>
      </w:pPr>
      <w:r>
        <w:rPr>
          <w:rFonts w:ascii="Times New Roman" w:hAnsi="Times New Roman" w:eastAsia="Times New Roman" w:cs="Times New Roman"/>
        </w:rPr>
        <w:t>قا دانی‌یال تاھا، اَور دیکھو، دو اَور کھڑے تھے؛ ایک ندی دے کنارے دے اِس پاس، تے دوجا ندی دے کنارے دے اُس پاس۔ تے اُنہاں وچوں اک نے اُس شخص نوں، جو کتان دے لباس وچ ملبوس سی اَتے ندی دے پانیآں اُتے سی، آکھیا: اِنہاں عجائب دے اختتام تک کِنّا چِر ہووے گا؟</w:t>
      </w:r>
    </w:p>
    <w:p>
      <w:pPr>
        <w:pStyle w:val="ArticleScripture"/>
        <w:jc w:val="left"/>
      </w:pPr>
      <w:r>
        <w:rPr>
          <w:rFonts w:ascii="Times New Roman" w:hAnsi="Times New Roman" w:eastAsia="Times New Roman" w:cs="Times New Roman"/>
        </w:rPr>
        <w:t>Y oí al varón vestido de lino, que estaba sobre las aguas del río, el cual alzó su mano derecha y su mano izquierda al cielo, y juró por el que vive por los siglos que será por tiempo, tiempos y la mitad de un tiempo; y cuando haya acabado de dispersar el poder del pueblo santo, todas estas cosas serán cumplidas.</w:t>
      </w:r>
    </w:p>
    <w:p>
      <w:pPr>
        <w:pStyle w:val="ArticleScripture"/>
        <w:jc w:val="left"/>
      </w:pPr>
      <w:r>
        <w:rPr>
          <w:rFonts w:ascii="Times New Roman" w:hAnsi="Times New Roman" w:eastAsia="Times New Roman" w:cs="Times New Roman"/>
        </w:rPr>
        <w:t>Y yo oí, mas no entendí; entonces dije: Señor mío, ¿cuál será el fin de estas cosas?</w:t>
      </w:r>
    </w:p>
    <w:p>
      <w:pPr>
        <w:pStyle w:val="ArticleScripture"/>
        <w:jc w:val="left"/>
      </w:pPr>
      <w:r>
        <w:rPr>
          <w:rFonts w:ascii="Times New Roman" w:hAnsi="Times New Roman" w:eastAsia="Times New Roman" w:cs="Times New Roman"/>
        </w:rPr>
        <w:t>۽ ھن چيو تہ، دانيال، تون پنھنجي واٽ وٺ؛ ڇالاءِجو اھي ڳالھيون انجام جي وقت تائين بند ۽ مُھر ٿيل آھن. گھڻا پاڪ ڪيا ويندا، ۽ اڇا ڪيا ويندا، ۽ آزمايا ويندا؛ پر بدڪار بدڪاري ڪندا رھندا: ۽ بدڪارن مان ڪو بہ نہ سمجھندو؛ پر دانا سمجھندا.</w:t>
      </w:r>
    </w:p>
    <w:p>
      <w:pPr>
        <w:pStyle w:val="ArticleScripture"/>
        <w:jc w:val="left"/>
      </w:pPr>
      <w:r>
        <w:rPr>
          <w:rFonts w:ascii="Times New Roman" w:hAnsi="Times New Roman" w:eastAsia="Times New Roman" w:cs="Times New Roman"/>
        </w:rPr>
        <w:t>И от времето, когато ще бъде отнета всекидневната жертва и ще бъде издигната мерзостта, която запустява, ще има хиляда двеста и деветдесет дни.</w:t>
      </w:r>
    </w:p>
    <w:p>
      <w:pPr>
        <w:pStyle w:val="ArticleScripture"/>
        <w:jc w:val="left"/>
      </w:pPr>
      <w:r>
        <w:rPr>
          <w:rFonts w:ascii="Times New Roman" w:hAnsi="Times New Roman" w:eastAsia="Times New Roman" w:cs="Times New Roman"/>
        </w:rPr>
        <w:t>مباركٌ مَن ينتظر ويبلغ إلى الألف والثلاثمئة والخمسة والثلاثين يومًا.</w:t>
      </w:r>
    </w:p>
    <w:p>
      <w:pPr>
        <w:pStyle w:val="ArticleScripture"/>
        <w:jc w:val="left"/>
      </w:pPr>
      <w:r>
        <w:rPr>
          <w:rFonts w:ascii="Times New Roman" w:hAnsi="Times New Roman" w:eastAsia="Times New Roman" w:cs="Times New Roman"/>
        </w:rPr>
        <w:t>Ondo ekho eyë aped-ak endi dum: inek etɔ ayar, nte ase nte edik ubọk fo ke idim usen. Daniel 10:1–18; 12:4–13.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Akitabu ca Yoweli n’Ishengero ry’Abadivantisiti b’Umunsi wa Karindwi ry’i Lawodikiya — Inomero Cumi n’Umunani</dc:title>
  <dc:subject/>
  <dc:creator>Jeff Pippenger</dc:creator>
  <cp:keywords/>
  <dc:description>Generated by ArticleDigger from joel\18_joel.json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