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ປຶ້ມໂຢເອນ</w:t>
      </w:r>
      <w:r>
        <w:rPr>
          <w:rFonts w:ascii="Arial" w:hAnsi="Arial" w:eastAsia="Arial" w:cs="Arial"/>
        </w:rPr>
        <w:t xml:space="preserve"> </w:t>
      </w:r>
      <w:r>
        <w:rPr>
          <w:rFonts w:ascii="Leelawadee UI" w:hAnsi="Leelawadee UI" w:eastAsia="Leelawadee UI" w:cs="Leelawadee UI"/>
        </w:rPr>
        <w:t>ແລະ</w:t>
      </w:r>
      <w:r>
        <w:rPr>
          <w:rFonts w:ascii="Arial" w:hAnsi="Arial" w:eastAsia="Arial" w:cs="Arial"/>
        </w:rPr>
        <w:t xml:space="preserve"> </w:t>
      </w:r>
      <w:r>
        <w:rPr>
          <w:rFonts w:ascii="Leelawadee UI" w:hAnsi="Leelawadee UI" w:eastAsia="Leelawadee UI" w:cs="Leelawadee UI"/>
        </w:rPr>
        <w:t>ຄຣິດຈັກເຊວັນທ໌</w:t>
      </w:r>
      <w:r>
        <w:rPr>
          <w:rFonts w:ascii="Arial" w:hAnsi="Arial" w:eastAsia="Arial" w:cs="Arial"/>
        </w:rPr>
        <w:t>-</w:t>
      </w:r>
      <w:r>
        <w:rPr>
          <w:rFonts w:ascii="Leelawadee UI" w:hAnsi="Leelawadee UI" w:eastAsia="Leelawadee UI" w:cs="Leelawadee UI"/>
        </w:rPr>
        <w:t>ເດ</w:t>
      </w:r>
      <w:r>
        <w:rPr>
          <w:rFonts w:ascii="Arial" w:hAnsi="Arial" w:eastAsia="Arial" w:cs="Arial"/>
        </w:rPr>
        <w:t xml:space="preserve"> </w:t>
      </w:r>
      <w:r>
        <w:rPr>
          <w:rFonts w:ascii="Leelawadee UI" w:hAnsi="Leelawadee UI" w:eastAsia="Leelawadee UI" w:cs="Leelawadee UI"/>
        </w:rPr>
        <w:t>ແອດເວນຕິສ</w:t>
      </w:r>
      <w:r>
        <w:rPr>
          <w:rFonts w:ascii="Arial" w:hAnsi="Arial" w:eastAsia="Arial" w:cs="Arial"/>
        </w:rPr>
        <w:t xml:space="preserve"> </w:t>
      </w:r>
      <w:r>
        <w:rPr>
          <w:rFonts w:ascii="Leelawadee UI" w:hAnsi="Leelawadee UI" w:eastAsia="Leelawadee UI" w:cs="Leelawadee UI"/>
        </w:rPr>
        <w:t>ລາໂອດີເຊຍ</w:t>
      </w:r>
      <w:r>
        <w:rPr>
          <w:rFonts w:ascii="Arial" w:hAnsi="Arial" w:eastAsia="Arial" w:cs="Arial"/>
        </w:rPr>
        <w:t xml:space="preserve"> - </w:t>
      </w:r>
      <w:r>
        <w:rPr>
          <w:rFonts w:ascii="Leelawadee UI" w:hAnsi="Leelawadee UI" w:eastAsia="Leelawadee UI" w:cs="Leelawadee UI"/>
        </w:rPr>
        <w:t>ໝາຍເລກ</w:t>
      </w:r>
      <w:r>
        <w:rPr>
          <w:rFonts w:ascii="Arial" w:hAnsi="Arial" w:eastAsia="Arial" w:cs="Arial"/>
        </w:rPr>
        <w:t xml:space="preserve"> </w:t>
      </w:r>
      <w:r>
        <w:rPr>
          <w:rFonts w:ascii="Leelawadee UI" w:hAnsi="Leelawadee UI" w:eastAsia="Leelawadee UI" w:cs="Leelawadee UI"/>
        </w:rPr>
        <w:t>ຊາວເກົ້າ</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Ebrima" w:hAnsi="Ebrima" w:eastAsia="Ebrima" w:cs="Ebrima"/>
        </w:rPr>
        <w:t>ጥር</w:t>
      </w:r>
      <w:r>
        <w:rPr>
          <w:rFonts w:ascii="Arial" w:hAnsi="Arial" w:eastAsia="Arial" w:cs="Arial"/>
        </w:rPr>
        <w:t xml:space="preserve"> </w:t>
      </w:r>
      <w:r>
        <w:rPr>
          <w:rFonts w:ascii="Ebrima" w:hAnsi="Ebrima" w:eastAsia="Ebrima" w:cs="Ebrima"/>
        </w:rPr>
        <w:t>ሃያ</w:t>
      </w:r>
      <w:r>
        <w:rPr>
          <w:rFonts w:ascii="Arial" w:hAnsi="Arial" w:eastAsia="Arial" w:cs="Arial"/>
        </w:rPr>
        <w:t xml:space="preserve"> </w:t>
      </w:r>
      <w:r>
        <w:rPr>
          <w:rFonts w:ascii="Ebrima" w:hAnsi="Ebrima" w:eastAsia="Ebrima" w:cs="Ebrima"/>
        </w:rPr>
        <w:t>ዘጠኝ</w:t>
      </w:r>
    </w:p>
    <w:p>
      <w:pPr>
        <w:pStyle w:val="ArticleBody"/>
        <w:jc w:val="left"/>
      </w:pPr>
      <w:r>
        <w:rPr>
          <w:rFonts w:ascii="Times New Roman" w:hAnsi="Times New Roman" w:eastAsia="Times New Roman" w:cs="Times New Roman"/>
        </w:rPr>
        <w:t>Մատթեոսի գրքում Մեսիական հինգերորդ մարգարեությունը հիասթափության և մահվան նշանաքարն է։ 2020 թվականի հուլիսի 18-ին Նեշվիլի կործանման կեղծ կանխատեսումը սպանեց Եղիային և Մովսեսին։</w:t>
      </w:r>
    </w:p>
    <w:p>
      <w:pPr>
        <w:pStyle w:val="ArticleHeading"/>
        <w:jc w:val="left"/>
      </w:pPr>
      <w:r>
        <w:rPr>
          <w:rFonts w:ascii="Arial" w:hAnsi="Arial" w:eastAsia="Arial" w:cs="Arial"/>
        </w:rPr>
        <w:t>El quinto hito mesiánico es el Chasco del 18 de julio de 2020</w:t>
      </w:r>
    </w:p>
    <w:p>
      <w:pPr>
        <w:pStyle w:val="ArticleScripture"/>
        <w:jc w:val="left"/>
      </w:pPr>
      <w:r>
        <w:rPr>
          <w:rFonts w:ascii="Times New Roman" w:hAnsi="Times New Roman" w:eastAsia="Times New Roman" w:cs="Times New Roman"/>
        </w:rPr>
        <w:t>Тэгээд Иеремиа эш үзүүлэгчээр хэлэгдсэн нь биелэв. Тэрээр ийнхүү өгүүлсэн байдаг: “Рамад нэгэн дуу хоолой сонсогдов; гашуудал, уйлал, их эмгэнэл байв. Рахел үр хүүхдүүдийнхээ төлөө уйлж, тэд үгүй тул тайтгарлыг эс хүсэв.” Матай 2:17, 18.</w:t>
      </w:r>
    </w:p>
    <w:p>
      <w:pPr>
        <w:pStyle w:val="ArticleHeading"/>
        <w:jc w:val="left"/>
      </w:pPr>
      <w:r>
        <w:rPr>
          <w:rFonts w:ascii="Arial" w:hAnsi="Arial" w:eastAsia="Arial" w:cs="Arial"/>
        </w:rPr>
        <w:t>پێشبینی</w:t>
      </w:r>
    </w:p>
    <w:p>
      <w:pPr>
        <w:pStyle w:val="ArticleScripture"/>
        <w:jc w:val="left"/>
      </w:pPr>
      <w:r>
        <w:rPr>
          <w:rFonts w:ascii="Times New Roman" w:hAnsi="Times New Roman" w:eastAsia="Times New Roman" w:cs="Times New Roman"/>
        </w:rPr>
        <w:t>Yahweh ukjaruwa: Ramahluq uyarnaq tusaamaqtuq, qiatjutingmik, qinuinnaqtuq qianirmik; Rahellu qianiqtuq qiturngani piksarlugit, tuyuqsimarusunngilaq qiturngani piksarlugit, taimainngimmata. Jeremiah 31:15.</w:t>
      </w:r>
    </w:p>
    <w:p>
      <w:pPr>
        <w:pStyle w:val="ArticleBody"/>
        <w:jc w:val="left"/>
      </w:pPr>
      <w:r>
        <w:rPr>
          <w:rFonts w:ascii="Times New Roman" w:hAnsi="Times New Roman" w:eastAsia="Times New Roman" w:cs="Times New Roman"/>
        </w:rPr>
        <w:t>Moisés ha Elías oñejuka Sodoma ha Egipto tape kuéra rupi. Pe ñe'ẽ paha Antiguo Testamento-pe ohechauka porã Elías outaha pe ára guasu ha kyhyjehýva Ñandejára rehegua mboyve. Upe ára kyhyjehýva oñepyrũ Miguel opu'ãvo Daniel doce-pe, ha oikuaaukávo Apocalipsis veintidós-pe: “pe hekojojáva ha pe hekojojá'ỹva” opytataha upe condición-pe opa ára g̃uarã.</w:t>
      </w:r>
    </w:p>
    <w:p>
      <w:pPr>
        <w:pStyle w:val="ArticleScripture"/>
        <w:jc w:val="left"/>
      </w:pPr>
      <w:r>
        <w:rPr>
          <w:rFonts w:ascii="Times New Roman" w:hAnsi="Times New Roman" w:eastAsia="Times New Roman" w:cs="Times New Roman"/>
        </w:rPr>
        <w:t>Iyo ngorono ng’omumanzi Mikayeli aryayemerera, omugabe mukuru ayemerera abaana b’abantu bo: kandi haryabaho obushoborobushya, obutari bwabaho kasita habaho ihanga okutuuka omu biro ebyo byonka: kandi omu biro ebyo abantu bo baryajunwa, buri omwe orisangwa ahandiikirwe omu kitabo. Daniel 12:1.</w:t>
      </w:r>
    </w:p>
    <w:p>
      <w:pPr>
        <w:pStyle w:val="ArticleScripture"/>
        <w:jc w:val="left"/>
      </w:pPr>
      <w:r>
        <w:rPr>
          <w:rFonts w:ascii="Times New Roman" w:hAnsi="Times New Roman" w:eastAsia="Times New Roman" w:cs="Times New Roman"/>
        </w:rPr>
        <w:t>Mwenye kudhulumu, na azidi kudhulumu bado; naye aliye mchafu, na azidi kuwa mchafu bado; naye aliye mwenye haki, na azidi kuwa mwenye haki bado; naye aliye mtakatifu, na azidi kuwa mtakatifu bado. Ufunuo 22:11.</w:t>
      </w:r>
    </w:p>
    <w:p>
      <w:pPr>
        <w:pStyle w:val="ArticleBody"/>
        <w:jc w:val="left"/>
      </w:pPr>
      <w:r>
        <w:rPr>
          <w:rFonts w:ascii="Times New Roman" w:hAnsi="Times New Roman" w:eastAsia="Times New Roman" w:cs="Times New Roman"/>
        </w:rPr>
        <w:t>Əlyas möhlət başa çatmazdan əvvəl zühur etməlidir və Vəhy kitabının on birinci fəslində, məhz möhlət başa çatmazdan az əvvəl öldürülür və dirildilir. O, dirildilir və öz xəbərini möhlət başa çatanadək bəyan edir; bundan sonra isə salehlərin və pislərin başqa bir dirilməsi baş verir.</w:t>
      </w:r>
    </w:p>
    <w:p>
      <w:pPr>
        <w:pStyle w:val="ArticleScripture"/>
        <w:jc w:val="left"/>
      </w:pPr>
      <w:r>
        <w:rPr>
          <w:rFonts w:ascii="Leelawadee UI" w:hAnsi="Leelawadee UI" w:eastAsia="Leelawadee UI" w:cs="Leelawadee UI"/>
        </w:rPr>
        <w:t>ស្រេចហើយ</w:t>
      </w:r>
      <w:r>
        <w:rPr>
          <w:rFonts w:ascii="Times New Roman" w:hAnsi="Times New Roman" w:eastAsia="Times New Roman" w:cs="Times New Roman"/>
        </w:rPr>
        <w:t xml:space="preserve"> </w:t>
      </w:r>
      <w:r>
        <w:rPr>
          <w:rFonts w:ascii="Leelawadee UI" w:hAnsi="Leelawadee UI" w:eastAsia="Leelawadee UI" w:cs="Leelawadee UI"/>
        </w:rPr>
        <w:t>មនុស្សជាច្រើនក្នុងចំណោមអ្នកដែលដេកលក់នៅក្នុងធូលីដី</w:t>
      </w:r>
      <w:r>
        <w:rPr>
          <w:rFonts w:ascii="Times New Roman" w:hAnsi="Times New Roman" w:eastAsia="Times New Roman" w:cs="Times New Roman"/>
        </w:rPr>
        <w:t xml:space="preserve"> </w:t>
      </w:r>
      <w:r>
        <w:rPr>
          <w:rFonts w:ascii="Leelawadee UI" w:hAnsi="Leelawadee UI" w:eastAsia="Leelawadee UI" w:cs="Leelawadee UI"/>
        </w:rPr>
        <w:t>នឹងភ្ញាក់ឡើង</w:t>
      </w:r>
      <w:r>
        <w:rPr>
          <w:rFonts w:ascii="Times New Roman" w:hAnsi="Times New Roman" w:eastAsia="Times New Roman" w:cs="Times New Roman"/>
        </w:rPr>
        <w:t xml:space="preserve"> </w:t>
      </w:r>
      <w:r>
        <w:rPr>
          <w:rFonts w:ascii="Leelawadee UI" w:hAnsi="Leelawadee UI" w:eastAsia="Leelawadee UI" w:cs="Leelawadee UI"/>
        </w:rPr>
        <w:t>មួយចំនួនទៅកាន់ជីវិតអស់កល្បជានិច្ច</w:t>
      </w:r>
      <w:r>
        <w:rPr>
          <w:rFonts w:ascii="Times New Roman" w:hAnsi="Times New Roman" w:eastAsia="Times New Roman" w:cs="Times New Roman"/>
        </w:rPr>
        <w:t xml:space="preserve"> </w:t>
      </w:r>
      <w:r>
        <w:rPr>
          <w:rFonts w:ascii="Leelawadee UI" w:hAnsi="Leelawadee UI" w:eastAsia="Leelawadee UI" w:cs="Leelawadee UI"/>
        </w:rPr>
        <w:t>ហើយមួយចំនួនទៅកាន់សេចក្តីអាម៉ាស់</w:t>
      </w:r>
      <w:r>
        <w:rPr>
          <w:rFonts w:ascii="Times New Roman" w:hAnsi="Times New Roman" w:eastAsia="Times New Roman" w:cs="Times New Roman"/>
        </w:rPr>
        <w:t xml:space="preserve"> </w:t>
      </w:r>
      <w:r>
        <w:rPr>
          <w:rFonts w:ascii="Leelawadee UI" w:hAnsi="Leelawadee UI" w:eastAsia="Leelawadee UI" w:cs="Leelawadee UI"/>
        </w:rPr>
        <w:t>និងសេចក្តីមើលងាយអស់កល្បជានិច្ច។</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12:2</w:t>
      </w:r>
      <w:r>
        <w:rPr>
          <w:rFonts w:ascii="Leelawadee UI" w:hAnsi="Leelawadee UI" w:eastAsia="Leelawadee UI" w:cs="Leelawadee UI"/>
        </w:rPr>
        <w:t>។</w:t>
      </w:r>
    </w:p>
    <w:p>
      <w:pPr>
        <w:pStyle w:val="ArticleBody"/>
        <w:jc w:val="left"/>
      </w:pPr>
      <w:r>
        <w:rPr>
          <w:rFonts w:ascii="Times New Roman" w:hAnsi="Times New Roman" w:eastAsia="Times New Roman" w:cs="Times New Roman"/>
        </w:rPr>
        <w:t>ئه‌و هه‌ستانه‌وه‌یه‌ تایبه‌ته‌ به‌ هاتنه‌وه‌ی دووه‌می مه‌سیح به‌دوادا دێت، له‌وێدا مردووانی ڕاستودروست هه‌ڵده‌ستنەوە، پاشان هه‌زار ساڵێک دێت که‌ له‌و ماوه‌یه‌دا پیرۆزان حوکم به‌ له‌ده‌ستچوووان ده‌ده‌ن. له‌ کۆتایی هه‌زار ساڵه‌که‌دا هه‌ستانه‌وه‌یه‌کی دیکه‌ هه‌یه‌ و هاتنه‌وه‌ی سێیه‌می مه‌سیح. هێڵی هه‌ستانه‌وه‌کانی په‌غه‌مبه‌رایه‌تی هه‌ستانه‌وه‌ی ئاژه‌ڵی پاپایه‌تیش له‌خۆده‌گرێت، به‌ڵام هه‌ر یه‌کێک له‌و هه‌ستانه‌وانه‌ بابەتێکی دیاریکراوی وشه‌ی په‌غه‌مبه‌رایه‌تیی خودایه‌. له‌ 18ی تەممووزی 2020دا، جووڵه‌ی لاودیکه‌ییی سەد و چل و چوار هەزار به‌ یاخیبوون له‌ دژی فه‌رمانی مه‌سیح که‌ به‌کارهێنانی کات له‌ دواي 1844 قه‌ده‌غه‌ ده‌کات، خۆکوژی کرد.</w:t>
      </w:r>
    </w:p>
    <w:p>
      <w:pPr>
        <w:pStyle w:val="ArticleBody"/>
        <w:jc w:val="left"/>
      </w:pPr>
      <w:r>
        <w:rPr>
          <w:rFonts w:ascii="Times New Roman" w:hAnsi="Times New Roman" w:eastAsia="Times New Roman" w:cs="Times New Roman"/>
        </w:rPr>
        <w:t>Пасхаҿы анаҩс иҳаҩсыз рымалагӡа Рама аҟны, уи иаанагоит һақәҿиареи ахымҩаԥгатә дуҳареи. Рахиль, «аԥсыуаҩ бзиа» ҳәа иаанаго, аҵәыуара дҭагылоуп, избанзар Моисеи Ильиеи ыҟам, насгьы еиҳагьы ихадароу — ргәы арԥхо ҟалом. Урҭ рыгәқәа рыԥхом, насгьы Аԥшьоу Доуҳа — Арԥхагәаҭоҩуп, избанзар иара ауп 2023 шықәса ԥхынгәы ајәараҿы адәҳәыԥш аҟны абжьы ианалагаз анашьҭра азҭатәыз.</w:t>
      </w:r>
    </w:p>
    <w:p>
      <w:pPr>
        <w:pStyle w:val="ArticleBody"/>
        <w:jc w:val="left"/>
      </w:pPr>
      <w:r>
        <w:rPr>
          <w:rFonts w:ascii="Times New Roman" w:hAnsi="Times New Roman" w:eastAsia="Times New Roman" w:cs="Times New Roman"/>
        </w:rPr>
        <w:t>Սրանք տեղի են ունենում հենց փորձության ժամանակահատվածի փակվելուց առաջ, և, ըստ Հայտնության, հենց փորձության ժամանակահատվածի փակվելուց առաջ Հիսուս Քրիստոսի Հայտնությունը բացվում է։ Այդ բացվելն է, որ հարություն է տալիս Մովսեսին և Եղիային, որոնք նաև Ռաքելն են՝ բարի ճանապարհորդը, որը լալիս ու սգում էր իր զավակների համար և չէր կարող մխիթարվել։ Նրա սուգը ուրախության է փոխվում, երբ այդ զավակները հարություն են առնում։</w:t>
      </w:r>
    </w:p>
    <w:p>
      <w:pPr>
        <w:pStyle w:val="ArticleScripture"/>
        <w:jc w:val="left"/>
      </w:pPr>
      <w:r>
        <w:rPr>
          <w:rFonts w:ascii="Times New Roman" w:hAnsi="Times New Roman" w:eastAsia="Times New Roman" w:cs="Times New Roman"/>
        </w:rPr>
        <w:t>Uñjestiwa, aka qillqatan arsut arunakap jan sellamti, pachatxa jak’ankxiwa sasaw situ. Apocalipsis 22:10.</w:t>
      </w:r>
    </w:p>
    <w:p>
      <w:pPr>
        <w:pStyle w:val="ArticleBody"/>
        <w:jc w:val="left"/>
      </w:pPr>
      <w:r>
        <w:rPr>
          <w:rFonts w:ascii="Times New Roman" w:hAnsi="Times New Roman" w:eastAsia="Times New Roman" w:cs="Times New Roman"/>
        </w:rPr>
        <w:t>Moses und Elijah waren tot auf den Straßen von Sodom und Ägypten, und ebenso wie bei Christus würden die hundertvierundvierzigtausend aus Ägypten herausgerufen werden, als die Sammlung im Juli 2023 begann.</w:t>
      </w:r>
    </w:p>
    <w:p>
      <w:pPr>
        <w:pStyle w:val="ArticleHeading"/>
        <w:jc w:val="left"/>
      </w:pPr>
      <w:r>
        <w:rPr>
          <w:rFonts w:ascii="Arial" w:hAnsi="Arial" w:eastAsia="Arial" w:cs="Arial"/>
        </w:rPr>
        <w:t>السادسُ من معالم الطريق المسيانيّة هو الخروج من مصر في يوليو 2023</w:t>
      </w:r>
    </w:p>
    <w:p>
      <w:pPr>
        <w:pStyle w:val="ArticleScripture"/>
        <w:jc w:val="left"/>
      </w:pPr>
      <w:r>
        <w:rPr>
          <w:rFonts w:ascii="Times New Roman" w:hAnsi="Times New Roman" w:eastAsia="Times New Roman" w:cs="Times New Roman"/>
        </w:rPr>
        <w:t>Հերոդէսի մահուան առ ժամանակը այնտեղ մնաց, որպէսզի կատարուի այն, ինչ Տիրոջ կողմից մարգարէի միջոցով ասուեցաւ՝ ասելով. «Եգիպտոսէն կանչեցի իմ Որդիս»։ Մատթէոս 2:15։</w:t>
      </w:r>
    </w:p>
    <w:p>
      <w:pPr>
        <w:pStyle w:val="ArticleHeading"/>
        <w:jc w:val="left"/>
      </w:pPr>
      <w:r>
        <w:rPr>
          <w:rFonts w:ascii="Arial" w:hAnsi="Arial" w:eastAsia="Arial" w:cs="Arial"/>
        </w:rPr>
        <w:t>Пайғамбарлық</w:t>
      </w:r>
    </w:p>
    <w:p>
      <w:pPr>
        <w:pStyle w:val="ArticleScripture"/>
        <w:jc w:val="left"/>
      </w:pPr>
      <w:r>
        <w:rPr>
          <w:rFonts w:ascii="MS Gothic" w:hAnsi="MS Gothic" w:eastAsia="MS Gothic" w:cs="MS Gothic"/>
        </w:rPr>
        <w:t>イスラエルがまだ</w:t>
      </w:r>
      <w:r>
        <w:rPr>
          <w:rFonts w:ascii="Microsoft YaHei" w:hAnsi="Microsoft YaHei" w:eastAsia="Microsoft YaHei" w:cs="Microsoft YaHei"/>
        </w:rPr>
        <w:t>幼子</w:t>
      </w:r>
      <w:r>
        <w:rPr>
          <w:rFonts w:ascii="MS Gothic" w:hAnsi="MS Gothic" w:eastAsia="MS Gothic" w:cs="MS Gothic"/>
        </w:rPr>
        <w:t>であったとき</w:t>
      </w:r>
      <w:r>
        <w:rPr>
          <w:rFonts w:ascii="Microsoft YaHei" w:hAnsi="Microsoft YaHei" w:eastAsia="Microsoft YaHei" w:cs="Microsoft YaHei"/>
        </w:rPr>
        <w:t>、</w:t>
      </w:r>
      <w:r>
        <w:rPr>
          <w:rFonts w:ascii="MS Gothic" w:hAnsi="MS Gothic" w:eastAsia="MS Gothic" w:cs="MS Gothic"/>
        </w:rPr>
        <w:t>わたしは</w:t>
      </w:r>
      <w:r>
        <w:rPr>
          <w:rFonts w:ascii="Microsoft YaHei" w:hAnsi="Microsoft YaHei" w:eastAsia="Microsoft YaHei" w:cs="Microsoft YaHei"/>
        </w:rPr>
        <w:t>彼</w:t>
      </w:r>
      <w:r>
        <w:rPr>
          <w:rFonts w:ascii="MS Gothic" w:hAnsi="MS Gothic" w:eastAsia="MS Gothic" w:cs="MS Gothic"/>
        </w:rPr>
        <w:t>を</w:t>
      </w:r>
      <w:r>
        <w:rPr>
          <w:rFonts w:ascii="Microsoft YaHei" w:hAnsi="Microsoft YaHei" w:eastAsia="Microsoft YaHei" w:cs="Microsoft YaHei"/>
        </w:rPr>
        <w:t>愛</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エジプトからわたしの</w:t>
      </w:r>
      <w:r>
        <w:rPr>
          <w:rFonts w:ascii="Microsoft YaHei" w:hAnsi="Microsoft YaHei" w:eastAsia="Microsoft YaHei" w:cs="Microsoft YaHei"/>
        </w:rPr>
        <w:t>子</w:t>
      </w:r>
      <w:r>
        <w:rPr>
          <w:rFonts w:ascii="MS Gothic" w:hAnsi="MS Gothic" w:eastAsia="MS Gothic" w:cs="MS Gothic"/>
        </w:rPr>
        <w:t>を</w:t>
      </w:r>
      <w:r>
        <w:rPr>
          <w:rFonts w:ascii="Microsoft YaHei" w:hAnsi="Microsoft YaHei" w:eastAsia="Microsoft YaHei" w:cs="Microsoft YaHei"/>
        </w:rPr>
        <w:t>呼</w:t>
      </w:r>
      <w:r>
        <w:rPr>
          <w:rFonts w:ascii="MS Gothic" w:hAnsi="MS Gothic" w:eastAsia="MS Gothic" w:cs="MS Gothic"/>
        </w:rPr>
        <w:t>び</w:t>
      </w:r>
      <w:r>
        <w:rPr>
          <w:rFonts w:ascii="Microsoft YaHei" w:hAnsi="Microsoft YaHei" w:eastAsia="Microsoft YaHei" w:cs="Microsoft YaHei"/>
        </w:rPr>
        <w:t>出</w:t>
      </w:r>
      <w:r>
        <w:rPr>
          <w:rFonts w:ascii="MS Gothic" w:hAnsi="MS Gothic" w:eastAsia="MS Gothic" w:cs="MS Gothic"/>
        </w:rPr>
        <w:t>した</w:t>
      </w:r>
      <w:r>
        <w:rPr>
          <w:rFonts w:ascii="Times New Roman" w:hAnsi="Times New Roman" w:eastAsia="Times New Roman" w:cs="Times New Roman"/>
        </w:rPr>
        <w:t>.</w:t>
      </w:r>
      <w:r>
        <w:rPr>
          <w:rFonts w:ascii="MS Gothic" w:hAnsi="MS Gothic" w:eastAsia="MS Gothic" w:cs="MS Gothic"/>
        </w:rPr>
        <w:t>ホセア</w:t>
      </w:r>
      <w:r>
        <w:rPr>
          <w:rFonts w:ascii="Microsoft YaHei" w:hAnsi="Microsoft YaHei" w:eastAsia="Microsoft YaHei" w:cs="Microsoft YaHei"/>
        </w:rPr>
        <w:t>書</w:t>
      </w:r>
      <w:r>
        <w:rPr>
          <w:rFonts w:ascii="Times New Roman" w:hAnsi="Times New Roman" w:eastAsia="Times New Roman" w:cs="Times New Roman"/>
        </w:rPr>
        <w:t xml:space="preserve"> 11:1.</w:t>
      </w:r>
    </w:p>
    <w:p>
      <w:pPr>
        <w:pStyle w:val="ArticleBody"/>
        <w:jc w:val="left"/>
      </w:pPr>
      <w:r>
        <w:rPr>
          <w:rFonts w:ascii="Ebrima" w:hAnsi="Ebrima" w:eastAsia="Ebrima" w:cs="Ebrima"/>
        </w:rPr>
        <w:t>በግብፅ</w:t>
      </w:r>
      <w:r>
        <w:rPr>
          <w:rFonts w:ascii="Times New Roman" w:hAnsi="Times New Roman" w:eastAsia="Times New Roman" w:cs="Times New Roman"/>
        </w:rPr>
        <w:t xml:space="preserve"> </w:t>
      </w:r>
      <w:r>
        <w:rPr>
          <w:rFonts w:ascii="Ebrima" w:hAnsi="Ebrima" w:eastAsia="Ebrima" w:cs="Ebrima"/>
        </w:rPr>
        <w:t>ጎዳና</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ሞተው</w:t>
      </w:r>
      <w:r>
        <w:rPr>
          <w:rFonts w:ascii="Times New Roman" w:hAnsi="Times New Roman" w:eastAsia="Times New Roman" w:cs="Times New Roman"/>
        </w:rPr>
        <w:t xml:space="preserve"> </w:t>
      </w:r>
      <w:r>
        <w:rPr>
          <w:rFonts w:ascii="Ebrima" w:hAnsi="Ebrima" w:eastAsia="Ebrima" w:cs="Ebrima"/>
        </w:rPr>
        <w:t>ሳሉ፣</w:t>
      </w:r>
      <w:r>
        <w:rPr>
          <w:rFonts w:ascii="Times New Roman" w:hAnsi="Times New Roman" w:eastAsia="Times New Roman" w:cs="Times New Roman"/>
        </w:rPr>
        <w:t xml:space="preserve"> </w:t>
      </w:r>
      <w:r>
        <w:rPr>
          <w:rFonts w:ascii="Ebrima" w:hAnsi="Ebrima" w:eastAsia="Ebrima" w:cs="Ebrima"/>
        </w:rPr>
        <w:t>ከምድረ</w:t>
      </w:r>
      <w:r>
        <w:rPr>
          <w:rFonts w:ascii="Times New Roman" w:hAnsi="Times New Roman" w:eastAsia="Times New Roman" w:cs="Times New Roman"/>
        </w:rPr>
        <w:t xml:space="preserve"> </w:t>
      </w:r>
      <w:r>
        <w:rPr>
          <w:rFonts w:ascii="Ebrima" w:hAnsi="Ebrima" w:eastAsia="Ebrima" w:cs="Ebrima"/>
        </w:rPr>
        <w:t>በዳ</w:t>
      </w:r>
      <w:r>
        <w:rPr>
          <w:rFonts w:ascii="Times New Roman" w:hAnsi="Times New Roman" w:eastAsia="Times New Roman" w:cs="Times New Roman"/>
        </w:rPr>
        <w:t xml:space="preserve"> </w:t>
      </w:r>
      <w:r>
        <w:rPr>
          <w:rFonts w:ascii="Ebrima" w:hAnsi="Ebrima" w:eastAsia="Ebrima" w:cs="Ebrima"/>
        </w:rPr>
        <w:t>የሚመጣ</w:t>
      </w:r>
      <w:r>
        <w:rPr>
          <w:rFonts w:ascii="Times New Roman" w:hAnsi="Times New Roman" w:eastAsia="Times New Roman" w:cs="Times New Roman"/>
        </w:rPr>
        <w:t xml:space="preserve"> </w:t>
      </w:r>
      <w:r>
        <w:rPr>
          <w:rFonts w:ascii="Ebrima" w:hAnsi="Ebrima" w:eastAsia="Ebrima" w:cs="Ebrima"/>
        </w:rPr>
        <w:t>ሰማያዊ</w:t>
      </w:r>
      <w:r>
        <w:rPr>
          <w:rFonts w:ascii="Times New Roman" w:hAnsi="Times New Roman" w:eastAsia="Times New Roman" w:cs="Times New Roman"/>
        </w:rPr>
        <w:t xml:space="preserve"> </w:t>
      </w:r>
      <w:r>
        <w:rPr>
          <w:rFonts w:ascii="Ebrima" w:hAnsi="Ebrima" w:eastAsia="Ebrima" w:cs="Ebrima"/>
        </w:rPr>
        <w:t>ድምፅ</w:t>
      </w:r>
      <w:r>
        <w:rPr>
          <w:rFonts w:ascii="Times New Roman" w:hAnsi="Times New Roman" w:eastAsia="Times New Roman" w:cs="Times New Roman"/>
        </w:rPr>
        <w:t xml:space="preserve"> </w:t>
      </w:r>
      <w:r>
        <w:rPr>
          <w:rFonts w:ascii="Ebrima" w:hAnsi="Ebrima" w:eastAsia="Ebrima" w:cs="Ebrima"/>
        </w:rPr>
        <w:t>የሕዝቅኤልን</w:t>
      </w:r>
      <w:r>
        <w:rPr>
          <w:rFonts w:ascii="Times New Roman" w:hAnsi="Times New Roman" w:eastAsia="Times New Roman" w:cs="Times New Roman"/>
        </w:rPr>
        <w:t xml:space="preserve"> </w:t>
      </w:r>
      <w:r>
        <w:rPr>
          <w:rFonts w:ascii="Ebrima" w:hAnsi="Ebrima" w:eastAsia="Ebrima" w:cs="Ebrima"/>
        </w:rPr>
        <w:t>የደረቁ</w:t>
      </w:r>
      <w:r>
        <w:rPr>
          <w:rFonts w:ascii="Times New Roman" w:hAnsi="Times New Roman" w:eastAsia="Times New Roman" w:cs="Times New Roman"/>
        </w:rPr>
        <w:t xml:space="preserve"> </w:t>
      </w:r>
      <w:r>
        <w:rPr>
          <w:rFonts w:ascii="Ebrima" w:hAnsi="Ebrima" w:eastAsia="Ebrima" w:cs="Ebrima"/>
        </w:rPr>
        <w:t>አጥንቶች</w:t>
      </w:r>
      <w:r>
        <w:rPr>
          <w:rFonts w:ascii="Times New Roman" w:hAnsi="Times New Roman" w:eastAsia="Times New Roman" w:cs="Times New Roman"/>
        </w:rPr>
        <w:t xml:space="preserve"> </w:t>
      </w:r>
      <w:r>
        <w:rPr>
          <w:rFonts w:ascii="Ebrima" w:hAnsi="Ebrima" w:eastAsia="Ebrima" w:cs="Ebrima"/>
        </w:rPr>
        <w:t>ሸለቆ</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ሕይወት</w:t>
      </w:r>
      <w:r>
        <w:rPr>
          <w:rFonts w:ascii="Times New Roman" w:hAnsi="Times New Roman" w:eastAsia="Times New Roman" w:cs="Times New Roman"/>
        </w:rPr>
        <w:t xml:space="preserve"> </w:t>
      </w:r>
      <w:r>
        <w:rPr>
          <w:rFonts w:ascii="Ebrima" w:hAnsi="Ebrima" w:eastAsia="Ebrima" w:cs="Ebrima"/>
        </w:rPr>
        <w:t>ይጠራል።</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ድምፅ</w:t>
      </w:r>
      <w:r>
        <w:rPr>
          <w:rFonts w:ascii="Times New Roman" w:hAnsi="Times New Roman" w:eastAsia="Times New Roman" w:cs="Times New Roman"/>
        </w:rPr>
        <w:t xml:space="preserve"> </w:t>
      </w:r>
      <w:r>
        <w:rPr>
          <w:rFonts w:ascii="Ebrima" w:hAnsi="Ebrima" w:eastAsia="Ebrima" w:cs="Ebrima"/>
        </w:rPr>
        <w:t>መሰማት</w:t>
      </w:r>
      <w:r>
        <w:rPr>
          <w:rFonts w:ascii="Times New Roman" w:hAnsi="Times New Roman" w:eastAsia="Times New Roman" w:cs="Times New Roman"/>
        </w:rPr>
        <w:t xml:space="preserve"> </w:t>
      </w:r>
      <w:r>
        <w:rPr>
          <w:rFonts w:ascii="Ebrima" w:hAnsi="Ebrima" w:eastAsia="Ebrima" w:cs="Ebrima"/>
        </w:rPr>
        <w:t>የጀመረው</w:t>
      </w:r>
      <w:r>
        <w:rPr>
          <w:rFonts w:ascii="Times New Roman" w:hAnsi="Times New Roman" w:eastAsia="Times New Roman" w:cs="Times New Roman"/>
        </w:rPr>
        <w:t xml:space="preserve"> </w:t>
      </w:r>
      <w:r>
        <w:rPr>
          <w:rFonts w:ascii="Ebrima" w:hAnsi="Ebrima" w:eastAsia="Ebrima" w:cs="Ebrima"/>
        </w:rPr>
        <w:t>በጁላይ</w:t>
      </w:r>
      <w:r>
        <w:rPr>
          <w:rFonts w:ascii="Times New Roman" w:hAnsi="Times New Roman" w:eastAsia="Times New Roman" w:cs="Times New Roman"/>
        </w:rPr>
        <w:t xml:space="preserve"> 2023 </w:t>
      </w:r>
      <w:r>
        <w:rPr>
          <w:rFonts w:ascii="Ebrima" w:hAnsi="Ebrima" w:eastAsia="Ebrima" w:cs="Ebrima"/>
        </w:rPr>
        <w:t>ነው።</w:t>
      </w:r>
    </w:p>
    <w:p>
      <w:pPr>
        <w:pStyle w:val="ArticleScripture"/>
        <w:jc w:val="left"/>
      </w:pPr>
      <w:r>
        <w:rPr>
          <w:rFonts w:ascii="Times New Roman" w:hAnsi="Times New Roman" w:eastAsia="Times New Roman" w:cs="Times New Roman"/>
        </w:rPr>
        <w:t>Na mnna nna ɛfa bi akyi no, nkwa Honhom a ofi Onyankopɔn hɔ baa wɔn mu, na wɔsɔre gyinaa wɔn anan so; na ehu kɛse bi baa wɔn a wohuu wɔn no so. Na wɔtee nne kɛse bi fi soro ka kyerɛɛ wɔn sɛ, Mommra ha. Na wɔforo kɔɔ soro omununkum mu; na wɔn atamfo huu wɔn. Adiyisɛm 11:11, 12.</w:t>
      </w:r>
    </w:p>
    <w:p>
      <w:pPr>
        <w:pStyle w:val="ArticleBody"/>
        <w:jc w:val="left"/>
      </w:pPr>
      <w:r>
        <w:rPr>
          <w:rFonts w:ascii="Times New Roman" w:hAnsi="Times New Roman" w:eastAsia="Times New Roman" w:cs="Times New Roman"/>
        </w:rPr>
        <w:t>Allatik qimirtuq Erniq Egypt-mit anillugulu, taimanraq Moses Egypt-mit anirquq, Moses alpha-tut Jesus-lu omega-tut nalunaittut taapkua 144,000-it kingullermik misilittagaannik, taakku Moses-p iluani Lamb-llu erinialik erinarsuutaanik erinarsortut. Taamna erinarsuut Egypt-mit aniqujjaaqqusinermik ilagivaa. Ezekiel-mi marlunnik alloriarnernik saqqummersitsisoqarpoq, taapkua Adam-mik pinngortitsinermi marlunnik alloriarnernit assilineqareersimasut. Siullermik timaa sananeqarpoq, kingornalu inuuneqarnermut anersaamik timaanut anersaarunneqarluni taava inuusalerpoq. Revelation 11-mi siullermik alloriarneq tassaavoq Guutip Anersaava toqutaasimasut iluanut isertoq, taavalu qamutiminni nikorfasalerput. Nikorfagaangata, taakku Guutip sakkutuujupput. Qanoq Anersaaq kapisilertinneqarnersoq kapitel 11-mi Ezekiel-ip siulittuutaa siullermik assersuutigineqarluni takuneqarsinnaavoq. Nipik inoqanngitsumiittoq tassaavoq tusarliussaq siulittuutaasoq Anersaap Illernartup ilagisaanik.</w:t>
      </w:r>
    </w:p>
    <w:p>
      <w:pPr>
        <w:pStyle w:val="ArticleBody"/>
        <w:jc w:val="left"/>
      </w:pPr>
      <w:r>
        <w:rPr>
          <w:rFonts w:ascii="Myanmar Text" w:hAnsi="Myanmar Text" w:eastAsia="Myanmar Text" w:cs="Myanmar Text"/>
        </w:rPr>
        <w:t>ၼပ်ႉလိၵ်ႈမဿဲတွိၼ်ႈၼႆႉ</w:t>
      </w:r>
      <w:r>
        <w:rPr>
          <w:rFonts w:ascii="Times New Roman" w:hAnsi="Times New Roman" w:eastAsia="Times New Roman" w:cs="Times New Roman"/>
        </w:rPr>
        <w:t xml:space="preserve"> </w:t>
      </w:r>
      <w:r>
        <w:rPr>
          <w:rFonts w:ascii="Myanmar Text" w:hAnsi="Myanmar Text" w:eastAsia="Myanmar Text" w:cs="Myanmar Text"/>
        </w:rPr>
        <w:t>မီးဆိပ်းသွင်တျၢင်ႇၸုမ်းၸွမ်းႁိပ်ႉသွင်တျၢင်ႇၵမ်ၼိုင်ႈၼႂ်းလိၵ်ႈကမ္ဘာဦးၼႆႉ</w:t>
      </w:r>
      <w:r>
        <w:rPr>
          <w:rFonts w:ascii="Times New Roman" w:hAnsi="Times New Roman" w:eastAsia="Times New Roman" w:cs="Times New Roman"/>
        </w:rPr>
        <w:t xml:space="preserve"> </w:t>
      </w:r>
      <w:r>
        <w:rPr>
          <w:rFonts w:ascii="Myanmar Text" w:hAnsi="Myanmar Text" w:eastAsia="Myanmar Text" w:cs="Myanmar Text"/>
        </w:rPr>
        <w:t>ယဝ်ႉၸွမ်းဢၼ်ပဵၼ်</w:t>
      </w:r>
      <w:r>
        <w:rPr>
          <w:rFonts w:ascii="Times New Roman" w:hAnsi="Times New Roman" w:eastAsia="Times New Roman" w:cs="Times New Roman"/>
        </w:rPr>
        <w:t xml:space="preserve"> omega </w:t>
      </w:r>
      <w:r>
        <w:rPr>
          <w:rFonts w:ascii="Myanmar Text" w:hAnsi="Myanmar Text" w:eastAsia="Myanmar Text" w:cs="Myanmar Text"/>
        </w:rPr>
        <w:t>ၶွင်ႁိပ်ႉၼၼ်ႉ၊</w:t>
      </w:r>
      <w:r>
        <w:rPr>
          <w:rFonts w:ascii="Times New Roman" w:hAnsi="Times New Roman" w:eastAsia="Times New Roman" w:cs="Times New Roman"/>
        </w:rPr>
        <w:t xml:space="preserve"> </w:t>
      </w:r>
      <w:r>
        <w:rPr>
          <w:rFonts w:ascii="Myanmar Text" w:hAnsi="Myanmar Text" w:eastAsia="Myanmar Text" w:cs="Myanmar Text"/>
        </w:rPr>
        <w:t>ၸိူဝ်းၼႆႉပဵၼ်သက်သီၵူၼ်းသွင်ၵေႃႉ</w:t>
      </w:r>
      <w:r>
        <w:rPr>
          <w:rFonts w:ascii="Times New Roman" w:hAnsi="Times New Roman" w:eastAsia="Times New Roman" w:cs="Times New Roman"/>
        </w:rPr>
        <w:t xml:space="preserve"> </w:t>
      </w:r>
      <w:r>
        <w:rPr>
          <w:rFonts w:ascii="Myanmar Text" w:hAnsi="Myanmar Text" w:eastAsia="Myanmar Text" w:cs="Myanmar Text"/>
        </w:rPr>
        <w:t>ဢၼ်ၸႂ်ႈတူဝ်</w:t>
      </w:r>
      <w:r>
        <w:rPr>
          <w:rFonts w:ascii="Leelawadee UI" w:hAnsi="Leelawadee UI" w:eastAsia="Leelawadee UI" w:cs="Leelawadee UI"/>
        </w:rPr>
        <w:t>แทน</w:t>
      </w:r>
      <w:r>
        <w:rPr>
          <w:rFonts w:ascii="Times New Roman" w:hAnsi="Times New Roman" w:eastAsia="Times New Roman" w:cs="Times New Roman"/>
        </w:rPr>
        <w:t xml:space="preserve"> </w:t>
      </w:r>
      <w:r>
        <w:rPr>
          <w:rFonts w:ascii="Myanmar Text" w:hAnsi="Myanmar Text" w:eastAsia="Myanmar Text" w:cs="Myanmar Text"/>
        </w:rPr>
        <w:t>ၸၼ်ႉသိၼ်ၽွင်းသဵင်ၵပ်းၵၼ်းတင်း</w:t>
      </w:r>
      <w:r>
        <w:rPr>
          <w:rFonts w:ascii="Times New Roman" w:hAnsi="Times New Roman" w:eastAsia="Times New Roman" w:cs="Times New Roman"/>
        </w:rPr>
        <w:t xml:space="preserve"> 144,000 </w:t>
      </w:r>
      <w:r>
        <w:rPr>
          <w:rFonts w:ascii="Myanmar Text" w:hAnsi="Myanmar Text" w:eastAsia="Myanmar Text" w:cs="Myanmar Text"/>
        </w:rPr>
        <w:t>ၵေႃႉ။</w:t>
      </w:r>
      <w:r>
        <w:rPr>
          <w:rFonts w:ascii="Times New Roman" w:hAnsi="Times New Roman" w:eastAsia="Times New Roman" w:cs="Times New Roman"/>
        </w:rPr>
        <w:t xml:space="preserve"> </w:t>
      </w:r>
      <w:r>
        <w:rPr>
          <w:rFonts w:ascii="Myanmar Text" w:hAnsi="Myanmar Text" w:eastAsia="Myanmar Text" w:cs="Myanmar Text"/>
        </w:rPr>
        <w:t>ၽူႈၸၢႆးလႄႈၽူႈယိင်းၼၼ်ႉ</w:t>
      </w:r>
      <w:r>
        <w:rPr>
          <w:rFonts w:ascii="Times New Roman" w:hAnsi="Times New Roman" w:eastAsia="Times New Roman" w:cs="Times New Roman"/>
        </w:rPr>
        <w:t xml:space="preserve"> </w:t>
      </w:r>
      <w:r>
        <w:rPr>
          <w:rFonts w:ascii="Myanmar Text" w:hAnsi="Myanmar Text" w:eastAsia="Myanmar Text" w:cs="Myanmar Text"/>
        </w:rPr>
        <w:t>ထုၵ်ႇပိၵ်ႈတိပ်းဝႆႉတလွတ်းကာလ</w:t>
      </w:r>
      <w:r>
        <w:rPr>
          <w:rFonts w:ascii="Times New Roman" w:hAnsi="Times New Roman" w:eastAsia="Times New Roman" w:cs="Times New Roman"/>
        </w:rPr>
        <w:t xml:space="preserve"> </w:t>
      </w:r>
      <w:r>
        <w:rPr>
          <w:rFonts w:ascii="Myanmar Text" w:hAnsi="Myanmar Text" w:eastAsia="Myanmar Text" w:cs="Myanmar Text"/>
        </w:rPr>
        <w:t>ၼႂ်းၵၢၼ်ၵပ်းၵၼ်းတစ်မဵဝ်း</w:t>
      </w:r>
      <w:r>
        <w:rPr>
          <w:rFonts w:ascii="Times New Roman" w:hAnsi="Times New Roman" w:eastAsia="Times New Roman" w:cs="Times New Roman"/>
        </w:rPr>
        <w:t xml:space="preserve"> </w:t>
      </w:r>
      <w:r>
        <w:rPr>
          <w:rFonts w:ascii="Myanmar Text" w:hAnsi="Myanmar Text" w:eastAsia="Myanmar Text" w:cs="Myanmar Text"/>
        </w:rPr>
        <w:t>ဢၼ်သဘ်ဝဵင်းၽီၵူၼ်းၶွင်သဵဝ်ၽီ</w:t>
      </w:r>
      <w:r>
        <w:rPr>
          <w:rFonts w:ascii="Times New Roman" w:hAnsi="Times New Roman" w:eastAsia="Times New Roman" w:cs="Times New Roman"/>
        </w:rPr>
        <w:t xml:space="preserve"> </w:t>
      </w:r>
      <w:r>
        <w:rPr>
          <w:rFonts w:ascii="Myanmar Text" w:hAnsi="Myanmar Text" w:eastAsia="Myanmar Text" w:cs="Myanmar Text"/>
        </w:rPr>
        <w:t>မီးဝႆႉတူဝ်ၸၢတ်ႈၶွင်ပၢင်ၵူၼ်းၶဝ်။</w:t>
      </w:r>
      <w:r>
        <w:rPr>
          <w:rFonts w:ascii="Times New Roman" w:hAnsi="Times New Roman" w:eastAsia="Times New Roman" w:cs="Times New Roman"/>
        </w:rPr>
        <w:t xml:space="preserve"> </w:t>
      </w:r>
      <w:r>
        <w:rPr>
          <w:rFonts w:ascii="Myanmar Text" w:hAnsi="Myanmar Text" w:eastAsia="Myanmar Text" w:cs="Myanmar Text"/>
        </w:rPr>
        <w:t>ၶဝ်ၸဝ်ႈၵၢႆႇပဵၼ်ၶိၵ်ႈၼိမိတ်ႈသၼ်းတူဝ်ၼိုင်ႈ</w:t>
      </w:r>
      <w:r>
        <w:rPr>
          <w:rFonts w:ascii="Times New Roman" w:hAnsi="Times New Roman" w:eastAsia="Times New Roman" w:cs="Times New Roman"/>
        </w:rPr>
        <w:t xml:space="preserve"> </w:t>
      </w:r>
      <w:r>
        <w:rPr>
          <w:rFonts w:ascii="Myanmar Text" w:hAnsi="Myanmar Text" w:eastAsia="Myanmar Text" w:cs="Myanmar Text"/>
        </w:rPr>
        <w:t>သွၵ်ႈၽူႈႁဵတ်းၵၢၼ်</w:t>
      </w:r>
      <w:r>
        <w:rPr>
          <w:rFonts w:ascii="Times New Roman" w:hAnsi="Times New Roman" w:eastAsia="Times New Roman" w:cs="Times New Roman"/>
        </w:rPr>
        <w:t xml:space="preserve"> </w:t>
      </w:r>
      <w:r>
        <w:rPr>
          <w:rFonts w:ascii="Myanmar Text" w:hAnsi="Myanmar Text" w:eastAsia="Myanmar Text" w:cs="Myanmar Text"/>
        </w:rPr>
        <w:t>ၼႂ်းယၢမ်းသိပ်းဢိတ်းမူင်း။</w:t>
      </w:r>
    </w:p>
    <w:p>
      <w:pPr>
        <w:pStyle w:val="ArticleScripture"/>
        <w:jc w:val="left"/>
      </w:pPr>
      <w:r>
        <w:rPr>
          <w:rFonts w:ascii="Times New Roman" w:hAnsi="Times New Roman" w:eastAsia="Times New Roman" w:cs="Times New Roman"/>
        </w:rPr>
        <w:t>“Kam ya Ruach Hakodesh a aconvencer mundo tentang dosa, tentang kebenaran, dan tentang penghakiman. Mundo hanya dapat diperingatkan dengan melihat mereka yang percaya pada kebenaran disucikan melalui kebenaran, bertindak berdasarkan prinsip-prinsip yang tinggi dan kudus, memperlihatkan, dalam pengertian yang luhur dan mulia, garis pemisah antara mereka yang menuruti perintah-perintah Elohim, dan mereka yang menginjak-injaknya di bawah kaki mereka. Pengudusan oleh Ruach menandai perbedaan antara mereka yang memiliki meterai Elohim, dan mereka yang memelihara hari perhentian yang palsu. Ketika ujian itu datang, akan diperlihatkan dengan jelas apakah tanda binatang itu. Itu adalah pemeliharaan hari Minggu. Mereka yang, sesudah mendengar kebenaran, tetap menganggap hari ini sebagai hari yang kudus, memikul tanda tangan manusia durhaka itu, yang berpikir untuk mengubah waktu dan hukum.” Bible Training School, 1 Desember 1903.</w:t>
      </w:r>
    </w:p>
    <w:p>
      <w:pPr>
        <w:pStyle w:val="ArticleBody"/>
        <w:jc w:val="left"/>
      </w:pPr>
      <w:r>
        <w:rPr>
          <w:rFonts w:ascii="Nirmala UI" w:hAnsi="Nirmala UI" w:eastAsia="Nirmala UI" w:cs="Nirmala UI"/>
        </w:rPr>
        <w:t>अन्ने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चउवालिस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ध्वज</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प्रकाशितवाक्यक</w:t>
      </w:r>
      <w:r>
        <w:rPr>
          <w:rFonts w:ascii="Times New Roman" w:hAnsi="Times New Roman" w:eastAsia="Times New Roman" w:cs="Times New Roman"/>
        </w:rPr>
        <w:t xml:space="preserve"> </w:t>
      </w:r>
      <w:r>
        <w:rPr>
          <w:rFonts w:ascii="Nirmala UI" w:hAnsi="Nirmala UI" w:eastAsia="Nirmala UI" w:cs="Nirmala UI"/>
        </w:rPr>
        <w:t>ग्यारहम</w:t>
      </w:r>
      <w:r>
        <w:rPr>
          <w:rFonts w:ascii="Times New Roman" w:hAnsi="Times New Roman" w:eastAsia="Times New Roman" w:cs="Times New Roman"/>
        </w:rPr>
        <w:t xml:space="preserve"> </w:t>
      </w:r>
      <w:r>
        <w:rPr>
          <w:rFonts w:ascii="Nirmala UI" w:hAnsi="Nirmala UI" w:eastAsia="Nirmala UI" w:cs="Nirmala UI"/>
        </w:rPr>
        <w:t>अध्यायमे</w:t>
      </w:r>
      <w:r>
        <w:rPr>
          <w:rFonts w:ascii="Times New Roman" w:hAnsi="Times New Roman" w:eastAsia="Times New Roman" w:cs="Times New Roman"/>
        </w:rPr>
        <w:t xml:space="preserve"> </w:t>
      </w:r>
      <w:r>
        <w:rPr>
          <w:rFonts w:ascii="Nirmala UI" w:hAnsi="Nirmala UI" w:eastAsia="Nirmala UI" w:cs="Nirmala UI"/>
        </w:rPr>
        <w:t>स्वर्गक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बजाओल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पहिने</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मिश्रसँ</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बजाओल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जतए</w:t>
      </w:r>
      <w:r>
        <w:rPr>
          <w:rFonts w:ascii="Times New Roman" w:hAnsi="Times New Roman" w:eastAsia="Times New Roman" w:cs="Times New Roman"/>
        </w:rPr>
        <w:t xml:space="preserve"> </w:t>
      </w:r>
      <w:r>
        <w:rPr>
          <w:rFonts w:ascii="Nirmala UI" w:hAnsi="Nirmala UI" w:eastAsia="Nirmala UI" w:cs="Nirmala UI"/>
        </w:rPr>
        <w:t>हुनकर</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जंगलसँ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मिश्रसँ</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बजबैत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जाहिसँ</w:t>
      </w:r>
      <w:r>
        <w:rPr>
          <w:rFonts w:ascii="Times New Roman" w:hAnsi="Times New Roman" w:eastAsia="Times New Roman" w:cs="Times New Roman"/>
        </w:rPr>
        <w:t xml:space="preserve"> </w:t>
      </w:r>
      <w:r>
        <w:rPr>
          <w:rFonts w:ascii="Nirmala UI" w:hAnsi="Nirmala UI" w:eastAsia="Nirmala UI" w:cs="Nirmala UI"/>
        </w:rPr>
        <w:t>ओसभ</w:t>
      </w:r>
      <w:r>
        <w:rPr>
          <w:rFonts w:ascii="Times New Roman" w:hAnsi="Times New Roman" w:eastAsia="Times New Roman" w:cs="Times New Roman"/>
        </w:rPr>
        <w:t xml:space="preserve"> </w:t>
      </w:r>
      <w:r>
        <w:rPr>
          <w:rFonts w:ascii="Nirmala UI" w:hAnsi="Nirmala UI" w:eastAsia="Nirmala UI" w:cs="Nirmala UI"/>
        </w:rPr>
        <w:t>ग्यारहम</w:t>
      </w:r>
      <w:r>
        <w:rPr>
          <w:rFonts w:ascii="Times New Roman" w:hAnsi="Times New Roman" w:eastAsia="Times New Roman" w:cs="Times New Roman"/>
        </w:rPr>
        <w:t xml:space="preserve"> </w:t>
      </w:r>
      <w:r>
        <w:rPr>
          <w:rFonts w:ascii="Nirmala UI" w:hAnsi="Nirmala UI" w:eastAsia="Nirmala UI" w:cs="Nirmala UI"/>
        </w:rPr>
        <w:t>घंटाक</w:t>
      </w:r>
      <w:r>
        <w:rPr>
          <w:rFonts w:ascii="Times New Roman" w:hAnsi="Times New Roman" w:eastAsia="Times New Roman" w:cs="Times New Roman"/>
        </w:rPr>
        <w:t xml:space="preserve"> </w:t>
      </w:r>
      <w:r>
        <w:rPr>
          <w:rFonts w:ascii="Nirmala UI" w:hAnsi="Nirmala UI" w:eastAsia="Nirmala UI" w:cs="Nirmala UI"/>
        </w:rPr>
        <w:t>मजदूरसभक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बनथि।</w:t>
      </w:r>
      <w:r>
        <w:rPr>
          <w:rFonts w:ascii="Times New Roman" w:hAnsi="Times New Roman" w:eastAsia="Times New Roman" w:cs="Times New Roman"/>
        </w:rPr>
        <w:t xml:space="preserve"> 2024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पुनरुत्थानक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जन्मक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जागरणक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निर्भर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दृष्टान्तक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जन्मक</w:t>
      </w:r>
      <w:r>
        <w:rPr>
          <w:rFonts w:ascii="Times New Roman" w:hAnsi="Times New Roman" w:eastAsia="Times New Roman" w:cs="Times New Roman"/>
        </w:rPr>
        <w:t xml:space="preserve"> </w:t>
      </w:r>
      <w:r>
        <w:rPr>
          <w:rFonts w:ascii="Nirmala UI" w:hAnsi="Nirmala UI" w:eastAsia="Nirmala UI" w:cs="Nirmala UI"/>
        </w:rPr>
        <w:t>सन्दर्भमे</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कुँवारीक</w:t>
      </w:r>
      <w:r>
        <w:rPr>
          <w:rFonts w:ascii="Times New Roman" w:hAnsi="Times New Roman" w:eastAsia="Times New Roman" w:cs="Times New Roman"/>
        </w:rPr>
        <w:t xml:space="preserve"> </w:t>
      </w:r>
      <w:r>
        <w:rPr>
          <w:rFonts w:ascii="Nirmala UI" w:hAnsi="Nirmala UI" w:eastAsia="Nirmala UI" w:cs="Nirmala UI"/>
        </w:rPr>
        <w:t>दृष्टान्तक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अर्थमे</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कुँवारी</w:t>
      </w:r>
      <w:r>
        <w:rPr>
          <w:rFonts w:ascii="Times New Roman" w:hAnsi="Times New Roman" w:eastAsia="Times New Roman" w:cs="Times New Roman"/>
        </w:rPr>
        <w:t>-</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ओसभे</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छथि।</w:t>
      </w:r>
    </w:p>
    <w:p>
      <w:pPr>
        <w:pStyle w:val="ArticleHeading"/>
        <w:jc w:val="left"/>
      </w:pPr>
      <w:r>
        <w:rPr>
          <w:rFonts w:ascii="Arial" w:hAnsi="Arial" w:eastAsia="Arial" w:cs="Arial"/>
        </w:rPr>
        <w:t>چەمخاڵی مەسیحیی حەوتەم ساڵی 2024ە</w:t>
      </w:r>
    </w:p>
    <w:p>
      <w:pPr>
        <w:pStyle w:val="ArticleScripture"/>
        <w:jc w:val="left"/>
      </w:pPr>
      <w:r>
        <w:rPr>
          <w:rFonts w:ascii="Times New Roman" w:hAnsi="Times New Roman" w:eastAsia="Times New Roman" w:cs="Times New Roman"/>
        </w:rPr>
        <w:t>Dabar visa tai įvyko, kad išsipildytų, kas Viešpaties buvo pasakyta per pranašą, kuris tarė: Štai mergelė pradės ir pagimdys sūnų, ir jie pavadins jį Emanueliu, o tai išvertus reiškia: Dievas su mumis. Mato 1, 22–23.</w:t>
      </w:r>
    </w:p>
    <w:p>
      <w:pPr>
        <w:pStyle w:val="ArticleHeading"/>
        <w:jc w:val="left"/>
      </w:pPr>
      <w:r>
        <w:rPr>
          <w:rFonts w:ascii="Arial" w:hAnsi="Arial" w:eastAsia="Arial" w:cs="Arial"/>
        </w:rPr>
        <w:t>پێشبینی</w:t>
      </w:r>
    </w:p>
    <w:p>
      <w:pPr>
        <w:pStyle w:val="ArticleScripture"/>
        <w:jc w:val="left"/>
      </w:pPr>
      <w:r>
        <w:rPr>
          <w:rFonts w:ascii="Times New Roman" w:hAnsi="Times New Roman" w:eastAsia="Times New Roman" w:cs="Times New Roman"/>
        </w:rPr>
        <w:t>بر این اساس خودِ خداوند به شما نشانی خواهد داد؛ اینک باکره‌ای حامله خواهد شد و پسری خواهد زایید، و نام او را عِمّانوئیل خواهد خواند. اشعیا ۷:۱۴.</w:t>
      </w:r>
    </w:p>
    <w:p>
      <w:pPr>
        <w:pStyle w:val="ArticleBody"/>
        <w:jc w:val="left"/>
      </w:pPr>
      <w:r>
        <w:rPr>
          <w:rFonts w:ascii="Times New Roman" w:hAnsi="Times New Roman" w:eastAsia="Times New Roman" w:cs="Times New Roman"/>
        </w:rPr>
        <w:t>موسى مەسیح تاریختە بەلگىلەر بولغاندەك، مىللىرچى تارىخىدىمۇ بەلگىلەر بولدى. ئاخىرقى كۈنلەردە، لائودىكىيەلىك ئادۋېنتىزم بىر بەلگە ئىزدەيدۇ، ئۇلارغا بېرىلىدىغان يەككە بەلگە بولسا يۇنۇسنىڭ بەلگىسىدۇر. 2024-يىلى تىرىلدۈرۈلگەنلەر ئۈچۈنمۇ بىر بەلگە بار. ئۇلارنىڭ بەلگىسى لاۋىيلار 26-بابتىكى «يەتتە ۋاقىت»تۇر.</w:t>
      </w:r>
    </w:p>
    <w:p>
      <w:pPr>
        <w:pStyle w:val="ArticleScripture"/>
        <w:jc w:val="left"/>
      </w:pPr>
      <w:r>
        <w:rPr>
          <w:rFonts w:ascii="Times New Roman" w:hAnsi="Times New Roman" w:eastAsia="Times New Roman" w:cs="Times New Roman"/>
        </w:rPr>
        <w:t>Naka keti tanda kenamu: Taun ini kamu akan memakan apa yang tumbuh dengan sendirinya, dan pada taun kedua apa yang tumbuh dari yang sama; dan pada taun ketiga menaburlah kamu, dan menuailah, dan tanamlah kebun-kebun anggur, dan makanlah buahnya. Maka sisa yang terluput dari kaum Yehuda akan sekali lagi berakar ke bawah, dan berbuah ke atas. Sebab dari Yerusalem akan keluar suatu sisa, dan orang-orang yang terluput dari gunung Sion: semangat TUHAN semesta alam akan melakukan hal ini. 2 Raja-Raja 19:29–31.</w:t>
      </w:r>
    </w:p>
    <w:p>
      <w:pPr>
        <w:pStyle w:val="ArticleScripture"/>
        <w:jc w:val="left"/>
      </w:pPr>
      <w:r>
        <w:rPr>
          <w:rFonts w:ascii="Myanmar Text" w:hAnsi="Myanmar Text" w:eastAsia="Myanmar Text" w:cs="Myanmar Text"/>
        </w:rPr>
        <w:t>ဆဌမနှစ်၌</w:t>
      </w:r>
      <w:r>
        <w:rPr>
          <w:rFonts w:ascii="Times New Roman" w:hAnsi="Times New Roman" w:eastAsia="Times New Roman" w:cs="Times New Roman"/>
        </w:rPr>
        <w:t xml:space="preserve"> </w:t>
      </w:r>
      <w:r>
        <w:rPr>
          <w:rFonts w:ascii="Myanmar Text" w:hAnsi="Myanmar Text" w:eastAsia="Myanmar Text" w:cs="Myanmar Text"/>
        </w:rPr>
        <w:t>မျိုးမစိုက်၊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အထွက်ကိုလည်း</w:t>
      </w:r>
      <w:r>
        <w:rPr>
          <w:rFonts w:ascii="Times New Roman" w:hAnsi="Times New Roman" w:eastAsia="Times New Roman" w:cs="Times New Roman"/>
        </w:rPr>
        <w:t xml:space="preserve"> </w:t>
      </w:r>
      <w:r>
        <w:rPr>
          <w:rFonts w:ascii="Myanmar Text" w:hAnsi="Myanmar Text" w:eastAsia="Myanmar Text" w:cs="Myanmar Text"/>
        </w:rPr>
        <w:t>မစုသိမ်းရလျှင်၊</w:t>
      </w:r>
      <w:r>
        <w:rPr>
          <w:rFonts w:ascii="Times New Roman" w:hAnsi="Times New Roman" w:eastAsia="Times New Roman" w:cs="Times New Roman"/>
        </w:rPr>
        <w:t xml:space="preserve"> “</w:t>
      </w:r>
      <w:r>
        <w:rPr>
          <w:rFonts w:ascii="Myanmar Text" w:hAnsi="Myanmar Text" w:eastAsia="Myanmar Text" w:cs="Myanmar Text"/>
        </w:rPr>
        <w:t>သတ္တမနှစ်တွင်</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အဘယ်အရာကို</w:t>
      </w:r>
      <w:r>
        <w:rPr>
          <w:rFonts w:ascii="Times New Roman" w:hAnsi="Times New Roman" w:eastAsia="Times New Roman" w:cs="Times New Roman"/>
        </w:rPr>
        <w:t xml:space="preserve"> </w:t>
      </w:r>
      <w:r>
        <w:rPr>
          <w:rFonts w:ascii="Myanmar Text" w:hAnsi="Myanmar Text" w:eastAsia="Myanmar Text" w:cs="Myanmar Text"/>
        </w:rPr>
        <w:t>စားရမည်နည်း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ဆိုလျှင်၊</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ဆဌမနှစ်၌</w:t>
      </w:r>
      <w:r>
        <w:rPr>
          <w:rFonts w:ascii="Times New Roman" w:hAnsi="Times New Roman" w:eastAsia="Times New Roman" w:cs="Times New Roman"/>
        </w:rPr>
        <w:t xml:space="preserve"> </w:t>
      </w:r>
      <w:r>
        <w:rPr>
          <w:rFonts w:ascii="Myanmar Text" w:hAnsi="Myanmar Text" w:eastAsia="Myanmar Text" w:cs="Myanmar Text"/>
        </w:rPr>
        <w:t>သင်တို့အပေါ်၌</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ကောင်းကြီးမင်္ဂလာကို</w:t>
      </w:r>
      <w:r>
        <w:rPr>
          <w:rFonts w:ascii="Times New Roman" w:hAnsi="Times New Roman" w:eastAsia="Times New Roman" w:cs="Times New Roman"/>
        </w:rPr>
        <w:t xml:space="preserve"> </w:t>
      </w:r>
      <w:r>
        <w:rPr>
          <w:rFonts w:ascii="Myanmar Text" w:hAnsi="Myanmar Text" w:eastAsia="Myanmar Text" w:cs="Myanmar Text"/>
        </w:rPr>
        <w:t>အမိန့်ပေးမည်ဖြစ်၍၊</w:t>
      </w:r>
      <w:r>
        <w:rPr>
          <w:rFonts w:ascii="Times New Roman" w:hAnsi="Times New Roman" w:eastAsia="Times New Roman" w:cs="Times New Roman"/>
        </w:rPr>
        <w:t xml:space="preserve"> </w:t>
      </w:r>
      <w:r>
        <w:rPr>
          <w:rFonts w:ascii="Myanmar Text" w:hAnsi="Myanmar Text" w:eastAsia="Myanmar Text" w:cs="Myanmar Text"/>
        </w:rPr>
        <w:t>ထိုနှစ်သည်</w:t>
      </w:r>
      <w:r>
        <w:rPr>
          <w:rFonts w:ascii="Times New Roman" w:hAnsi="Times New Roman" w:eastAsia="Times New Roman" w:cs="Times New Roman"/>
        </w:rPr>
        <w:t xml:space="preserve"> </w:t>
      </w:r>
      <w:r>
        <w:rPr>
          <w:rFonts w:ascii="Myanmar Text" w:hAnsi="Myanmar Text" w:eastAsia="Myanmar Text" w:cs="Myanmar Text"/>
        </w:rPr>
        <w:t>သုံးနှစ်စာ</w:t>
      </w:r>
      <w:r>
        <w:rPr>
          <w:rFonts w:ascii="Times New Roman" w:hAnsi="Times New Roman" w:eastAsia="Times New Roman" w:cs="Times New Roman"/>
        </w:rPr>
        <w:t xml:space="preserve"> </w:t>
      </w:r>
      <w:r>
        <w:rPr>
          <w:rFonts w:ascii="Myanmar Text" w:hAnsi="Myanmar Text" w:eastAsia="Myanmar Text" w:cs="Myanmar Text"/>
        </w:rPr>
        <w:t>အသီးအနှံကို</w:t>
      </w:r>
      <w:r>
        <w:rPr>
          <w:rFonts w:ascii="Times New Roman" w:hAnsi="Times New Roman" w:eastAsia="Times New Roman" w:cs="Times New Roman"/>
        </w:rPr>
        <w:t xml:space="preserve"> </w:t>
      </w:r>
      <w:r>
        <w:rPr>
          <w:rFonts w:ascii="Myanmar Text" w:hAnsi="Myanmar Text" w:eastAsia="Myanmar Text" w:cs="Myanmar Text"/>
        </w:rPr>
        <w:t>ထွက်စေမည်။</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အဋ္ဌမနှစ်၌</w:t>
      </w:r>
      <w:r>
        <w:rPr>
          <w:rFonts w:ascii="Times New Roman" w:hAnsi="Times New Roman" w:eastAsia="Times New Roman" w:cs="Times New Roman"/>
        </w:rPr>
        <w:t xml:space="preserve"> </w:t>
      </w:r>
      <w:r>
        <w:rPr>
          <w:rFonts w:ascii="Myanmar Text" w:hAnsi="Myanmar Text" w:eastAsia="Myanmar Text" w:cs="Myanmar Text"/>
        </w:rPr>
        <w:t>မျိုးစိုက်ကြလိမ့်မည်။</w:t>
      </w:r>
      <w:r>
        <w:rPr>
          <w:rFonts w:ascii="Times New Roman" w:hAnsi="Times New Roman" w:eastAsia="Times New Roman" w:cs="Times New Roman"/>
        </w:rPr>
        <w:t xml:space="preserve"> </w:t>
      </w:r>
      <w:r>
        <w:rPr>
          <w:rFonts w:ascii="Myanmar Text" w:hAnsi="Myanmar Text" w:eastAsia="Myanmar Text" w:cs="Myanmar Text"/>
        </w:rPr>
        <w:t>နဝမနှစ်တိုင်အောင်</w:t>
      </w:r>
      <w:r>
        <w:rPr>
          <w:rFonts w:ascii="Times New Roman" w:hAnsi="Times New Roman" w:eastAsia="Times New Roman" w:cs="Times New Roman"/>
        </w:rPr>
        <w:t xml:space="preserve"> </w:t>
      </w:r>
      <w:r>
        <w:rPr>
          <w:rFonts w:ascii="Myanmar Text" w:hAnsi="Myanmar Text" w:eastAsia="Myanmar Text" w:cs="Myanmar Text"/>
        </w:rPr>
        <w:t>အဟောင်းသီးနှံကို</w:t>
      </w:r>
      <w:r>
        <w:rPr>
          <w:rFonts w:ascii="Times New Roman" w:hAnsi="Times New Roman" w:eastAsia="Times New Roman" w:cs="Times New Roman"/>
        </w:rPr>
        <w:t xml:space="preserve"> </w:t>
      </w:r>
      <w:r>
        <w:rPr>
          <w:rFonts w:ascii="Myanmar Text" w:hAnsi="Myanmar Text" w:eastAsia="Myanmar Text" w:cs="Myanmar Text"/>
        </w:rPr>
        <w:t>စားကြလိမ့်မည်။</w:t>
      </w:r>
      <w:r>
        <w:rPr>
          <w:rFonts w:ascii="Times New Roman" w:hAnsi="Times New Roman" w:eastAsia="Times New Roman" w:cs="Times New Roman"/>
        </w:rPr>
        <w:t xml:space="preserve"> </w:t>
      </w:r>
      <w:r>
        <w:rPr>
          <w:rFonts w:ascii="Myanmar Text" w:hAnsi="Myanmar Text" w:eastAsia="Myanmar Text" w:cs="Myanmar Text"/>
        </w:rPr>
        <w:t>ထိုနှစ်၏</w:t>
      </w:r>
      <w:r>
        <w:rPr>
          <w:rFonts w:ascii="Times New Roman" w:hAnsi="Times New Roman" w:eastAsia="Times New Roman" w:cs="Times New Roman"/>
        </w:rPr>
        <w:t xml:space="preserve"> </w:t>
      </w:r>
      <w:r>
        <w:rPr>
          <w:rFonts w:ascii="Myanmar Text" w:hAnsi="Myanmar Text" w:eastAsia="Myanmar Text" w:cs="Myanmar Text"/>
        </w:rPr>
        <w:t>အသီးအနှံများ</w:t>
      </w:r>
      <w:r>
        <w:rPr>
          <w:rFonts w:ascii="Times New Roman" w:hAnsi="Times New Roman" w:eastAsia="Times New Roman" w:cs="Times New Roman"/>
        </w:rPr>
        <w:t xml:space="preserve"> </w:t>
      </w:r>
      <w:r>
        <w:rPr>
          <w:rFonts w:ascii="Myanmar Text" w:hAnsi="Myanmar Text" w:eastAsia="Myanmar Text" w:cs="Myanmar Text"/>
        </w:rPr>
        <w:t>ဝင်လာသည်တိုင်အောင်</w:t>
      </w:r>
      <w:r>
        <w:rPr>
          <w:rFonts w:ascii="Times New Roman" w:hAnsi="Times New Roman" w:eastAsia="Times New Roman" w:cs="Times New Roman"/>
        </w:rPr>
        <w:t xml:space="preserve"> </w:t>
      </w:r>
      <w:r>
        <w:rPr>
          <w:rFonts w:ascii="Myanmar Text" w:hAnsi="Myanmar Text" w:eastAsia="Myanmar Text" w:cs="Myanmar Text"/>
        </w:rPr>
        <w:t>အဟောင်းသိုလှောင်ထားသော</w:t>
      </w:r>
      <w:r>
        <w:rPr>
          <w:rFonts w:ascii="Times New Roman" w:hAnsi="Times New Roman" w:eastAsia="Times New Roman" w:cs="Times New Roman"/>
        </w:rPr>
        <w:t xml:space="preserve"> </w:t>
      </w:r>
      <w:r>
        <w:rPr>
          <w:rFonts w:ascii="Myanmar Text" w:hAnsi="Myanmar Text" w:eastAsia="Myanmar Text" w:cs="Myanmar Text"/>
        </w:rPr>
        <w:t>အစာကို</w:t>
      </w:r>
      <w:r>
        <w:rPr>
          <w:rFonts w:ascii="Times New Roman" w:hAnsi="Times New Roman" w:eastAsia="Times New Roman" w:cs="Times New Roman"/>
        </w:rPr>
        <w:t xml:space="preserve"> </w:t>
      </w:r>
      <w:r>
        <w:rPr>
          <w:rFonts w:ascii="Myanmar Text" w:hAnsi="Myanmar Text" w:eastAsia="Myanmar Text" w:cs="Myanmar Text"/>
        </w:rPr>
        <w:t>စားကြလိမ့်မည်။</w:t>
      </w:r>
      <w:r>
        <w:rPr>
          <w:rFonts w:ascii="Times New Roman" w:hAnsi="Times New Roman" w:eastAsia="Times New Roman" w:cs="Times New Roman"/>
        </w:rPr>
        <w:t xml:space="preserve"> </w:t>
      </w:r>
      <w:r>
        <w:rPr>
          <w:rFonts w:ascii="Myanmar Text" w:hAnsi="Myanmar Text" w:eastAsia="Myanmar Text" w:cs="Myanmar Text"/>
        </w:rPr>
        <w:t>ဝတ်ပြုရာကျမ်း</w:t>
      </w:r>
      <w:r>
        <w:rPr>
          <w:rFonts w:ascii="Times New Roman" w:hAnsi="Times New Roman" w:eastAsia="Times New Roman" w:cs="Times New Roman"/>
        </w:rPr>
        <w:t xml:space="preserve"> </w:t>
      </w:r>
      <w:r>
        <w:rPr>
          <w:rFonts w:ascii="Myanmar Text" w:hAnsi="Myanmar Text" w:eastAsia="Myanmar Text" w:cs="Myanmar Text"/>
        </w:rPr>
        <w:t>၂၅း၂၀</w:t>
      </w:r>
      <w:r>
        <w:rPr>
          <w:rFonts w:ascii="Times New Roman" w:hAnsi="Times New Roman" w:eastAsia="Times New Roman" w:cs="Times New Roman"/>
        </w:rPr>
        <w:t>–</w:t>
      </w:r>
      <w:r>
        <w:rPr>
          <w:rFonts w:ascii="Myanmar Text" w:hAnsi="Myanmar Text" w:eastAsia="Myanmar Text" w:cs="Myanmar Text"/>
        </w:rPr>
        <w:t>၂၂။</w:t>
      </w:r>
    </w:p>
    <w:p>
      <w:pPr>
        <w:pStyle w:val="ArticleBody"/>
        <w:jc w:val="left"/>
      </w:pPr>
      <w:r>
        <w:rPr>
          <w:rFonts w:ascii="Times New Roman" w:hAnsi="Times New Roman" w:eastAsia="Times New Roman" w:cs="Times New Roman"/>
        </w:rPr>
        <w:t>Kuwa mili nieut, uva ta na matadredre ni Isireli era vakatakilai talega kina, ka ra a vakadrodroi tani mai vei ira na nodra veiwekani era cati ira. Era vakadrodroi tani mai vei ira na nodra veiwekani, ni ra cati ira baleta ni ra sa sega ni rawa ni vakalewena na dina me baleta na Siga Tabu e vakatakilai ena “vitu na gauna” nei Mosese.</w:t>
      </w:r>
    </w:p>
    <w:p>
      <w:pPr>
        <w:pStyle w:val="ArticleScripture"/>
        <w:jc w:val="left"/>
      </w:pPr>
      <w:r>
        <w:rPr>
          <w:rFonts w:ascii="Segoe UI Historic" w:hAnsi="Segoe UI Historic" w:eastAsia="Segoe UI Historic" w:cs="Segoe UI Historic"/>
        </w:rPr>
        <w:t>ܡܪܝܐ</w:t>
      </w:r>
      <w:r>
        <w:rPr>
          <w:rFonts w:ascii="Times New Roman" w:hAnsi="Times New Roman" w:eastAsia="Times New Roman" w:cs="Times New Roman"/>
        </w:rPr>
        <w:t xml:space="preserve"> </w:t>
      </w:r>
      <w:r>
        <w:rPr>
          <w:rFonts w:ascii="Segoe UI Historic" w:hAnsi="Segoe UI Historic" w:eastAsia="Segoe UI Historic" w:cs="Segoe UI Historic"/>
        </w:rPr>
        <w:t>ܒܢܐ</w:t>
      </w:r>
      <w:r>
        <w:rPr>
          <w:rFonts w:ascii="Times New Roman" w:hAnsi="Times New Roman" w:eastAsia="Times New Roman" w:cs="Times New Roman"/>
        </w:rPr>
        <w:t xml:space="preserve"> </w:t>
      </w:r>
      <w:r>
        <w:rPr>
          <w:rFonts w:ascii="Segoe UI Historic" w:hAnsi="Segoe UI Historic" w:eastAsia="Segoe UI Historic" w:cs="Segoe UI Historic"/>
        </w:rPr>
        <w:t>ܠܐܘܪܫܠܡ</w:t>
      </w:r>
      <w:r>
        <w:rPr>
          <w:rFonts w:ascii="Times New Roman" w:hAnsi="Times New Roman" w:eastAsia="Times New Roman" w:cs="Times New Roman"/>
        </w:rPr>
        <w:t xml:space="preserve">؛ </w:t>
      </w:r>
      <w:r>
        <w:rPr>
          <w:rFonts w:ascii="Segoe UI Historic" w:hAnsi="Segoe UI Historic" w:eastAsia="Segoe UI Historic" w:cs="Segoe UI Historic"/>
        </w:rPr>
        <w:t>ܘܠܡܒܕܪ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ܕܝܣܪܐܝܠ</w:t>
      </w:r>
      <w:r>
        <w:rPr>
          <w:rFonts w:ascii="Times New Roman" w:hAnsi="Times New Roman" w:eastAsia="Times New Roman" w:cs="Times New Roman"/>
        </w:rPr>
        <w:t xml:space="preserve"> </w:t>
      </w:r>
      <w:r>
        <w:rPr>
          <w:rFonts w:ascii="Segoe UI Historic" w:hAnsi="Segoe UI Historic" w:eastAsia="Segoe UI Historic" w:cs="Segoe UI Historic"/>
        </w:rPr>
        <w:t>ܟܢܫ</w:t>
      </w:r>
      <w:r>
        <w:rPr>
          <w:rFonts w:ascii="Times New Roman" w:hAnsi="Times New Roman" w:eastAsia="Times New Roman" w:cs="Times New Roman"/>
        </w:rPr>
        <w:t xml:space="preserve">. </w:t>
      </w:r>
      <w:r>
        <w:rPr>
          <w:rFonts w:ascii="Segoe UI Historic" w:hAnsi="Segoe UI Historic" w:eastAsia="Segoe UI Historic" w:cs="Segoe UI Historic"/>
        </w:rPr>
        <w:t>ܡܙܡܘܪ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147:2.</w:t>
      </w:r>
    </w:p>
    <w:p>
      <w:pPr>
        <w:pStyle w:val="ArticleBody"/>
        <w:jc w:val="left"/>
      </w:pP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በጁላይ</w:t>
      </w:r>
      <w:r>
        <w:rPr>
          <w:rFonts w:ascii="Times New Roman" w:hAnsi="Times New Roman" w:eastAsia="Times New Roman" w:cs="Times New Roman"/>
        </w:rPr>
        <w:t xml:space="preserve"> 2023 </w:t>
      </w:r>
      <w:r>
        <w:rPr>
          <w:rFonts w:ascii="Ebrima" w:hAnsi="Ebrima" w:eastAsia="Ebrima" w:cs="Ebrima"/>
        </w:rPr>
        <w:t>ቀሪዎቹን</w:t>
      </w:r>
      <w:r>
        <w:rPr>
          <w:rFonts w:ascii="Times New Roman" w:hAnsi="Times New Roman" w:eastAsia="Times New Roman" w:cs="Times New Roman"/>
        </w:rPr>
        <w:t xml:space="preserve"> </w:t>
      </w:r>
      <w:r>
        <w:rPr>
          <w:rFonts w:ascii="Ebrima" w:hAnsi="Ebrima" w:eastAsia="Ebrima" w:cs="Ebrima"/>
        </w:rPr>
        <w:t>መሰብሰብ</w:t>
      </w:r>
      <w:r>
        <w:rPr>
          <w:rFonts w:ascii="Times New Roman" w:hAnsi="Times New Roman" w:eastAsia="Times New Roman" w:cs="Times New Roman"/>
        </w:rPr>
        <w:t xml:space="preserve"> </w:t>
      </w:r>
      <w:r>
        <w:rPr>
          <w:rFonts w:ascii="Ebrima" w:hAnsi="Ebrima" w:eastAsia="Ebrima" w:cs="Ebrima"/>
        </w:rPr>
        <w:t>ጀመረ፤</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ቀሪዎችም</w:t>
      </w:r>
      <w:r>
        <w:rPr>
          <w:rFonts w:ascii="Times New Roman" w:hAnsi="Times New Roman" w:eastAsia="Times New Roman" w:cs="Times New Roman"/>
        </w:rPr>
        <w:t xml:space="preserve"> </w:t>
      </w:r>
      <w:r>
        <w:rPr>
          <w:rFonts w:ascii="Ebrima" w:hAnsi="Ebrima" w:eastAsia="Ebrima" w:cs="Ebrima"/>
        </w:rPr>
        <w:t>የእስራኤል</w:t>
      </w:r>
      <w:r>
        <w:rPr>
          <w:rFonts w:ascii="Times New Roman" w:hAnsi="Times New Roman" w:eastAsia="Times New Roman" w:cs="Times New Roman"/>
        </w:rPr>
        <w:t xml:space="preserve"> “</w:t>
      </w:r>
      <w:r>
        <w:rPr>
          <w:rFonts w:ascii="Ebrima" w:hAnsi="Ebrima" w:eastAsia="Ebrima" w:cs="Ebrima"/>
        </w:rPr>
        <w:t>የተጣሉ</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በጁላይ</w:t>
      </w:r>
      <w:r>
        <w:rPr>
          <w:rFonts w:ascii="Times New Roman" w:hAnsi="Times New Roman" w:eastAsia="Times New Roman" w:cs="Times New Roman"/>
        </w:rPr>
        <w:t xml:space="preserve"> 2023 </w:t>
      </w:r>
      <w:r>
        <w:rPr>
          <w:rFonts w:ascii="Ebrima" w:hAnsi="Ebrima" w:eastAsia="Ebrima" w:cs="Ebrima"/>
        </w:rPr>
        <w:t>የተጣሉትን</w:t>
      </w:r>
      <w:r>
        <w:rPr>
          <w:rFonts w:ascii="Times New Roman" w:hAnsi="Times New Roman" w:eastAsia="Times New Roman" w:cs="Times New Roman"/>
        </w:rPr>
        <w:t xml:space="preserve"> </w:t>
      </w:r>
      <w:r>
        <w:rPr>
          <w:rFonts w:ascii="Ebrima" w:hAnsi="Ebrima" w:eastAsia="Ebrima" w:cs="Ebrima"/>
        </w:rPr>
        <w:t>ለመሰብሰብ</w:t>
      </w:r>
      <w:r>
        <w:rPr>
          <w:rFonts w:ascii="Times New Roman" w:hAnsi="Times New Roman" w:eastAsia="Times New Roman" w:cs="Times New Roman"/>
        </w:rPr>
        <w:t xml:space="preserve"> </w:t>
      </w:r>
      <w:r>
        <w:rPr>
          <w:rFonts w:ascii="Ebrima" w:hAnsi="Ebrima" w:eastAsia="Ebrima" w:cs="Ebrima"/>
        </w:rPr>
        <w:t>እጁን</w:t>
      </w:r>
      <w:r>
        <w:rPr>
          <w:rFonts w:ascii="Times New Roman" w:hAnsi="Times New Roman" w:eastAsia="Times New Roman" w:cs="Times New Roman"/>
        </w:rPr>
        <w:t xml:space="preserve"> </w:t>
      </w:r>
      <w:r>
        <w:rPr>
          <w:rFonts w:ascii="Ebrima" w:hAnsi="Ebrima" w:eastAsia="Ebrima" w:cs="Ebrima"/>
        </w:rPr>
        <w:t>ሁለተኛ</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ዘረጋ።</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1849</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እጁን</w:t>
      </w:r>
      <w:r>
        <w:rPr>
          <w:rFonts w:ascii="Times New Roman" w:hAnsi="Times New Roman" w:eastAsia="Times New Roman" w:cs="Times New Roman"/>
        </w:rPr>
        <w:t xml:space="preserve"> </w:t>
      </w:r>
      <w:r>
        <w:rPr>
          <w:rFonts w:ascii="Ebrima" w:hAnsi="Ebrima" w:eastAsia="Ebrima" w:cs="Ebrima"/>
        </w:rPr>
        <w:t>ሁለተኛ</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ዘርግቶ</w:t>
      </w:r>
      <w:r>
        <w:rPr>
          <w:rFonts w:ascii="Times New Roman" w:hAnsi="Times New Roman" w:eastAsia="Times New Roman" w:cs="Times New Roman"/>
        </w:rPr>
        <w:t xml:space="preserve"> </w:t>
      </w:r>
      <w:r>
        <w:rPr>
          <w:rFonts w:ascii="Ebrima" w:hAnsi="Ebrima" w:eastAsia="Ebrima" w:cs="Ebrima"/>
        </w:rPr>
        <w:t>አቆመ፥</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1856 </w:t>
      </w:r>
      <w:r>
        <w:rPr>
          <w:rFonts w:ascii="Ebrima" w:hAnsi="Ebrima" w:eastAsia="Ebrima" w:cs="Ebrima"/>
        </w:rPr>
        <w:t>ከተገለጠው</w:t>
      </w:r>
      <w:r>
        <w:rPr>
          <w:rFonts w:ascii="Times New Roman" w:hAnsi="Times New Roman" w:eastAsia="Times New Roman" w:cs="Times New Roman"/>
        </w:rPr>
        <w:t xml:space="preserve"> </w:t>
      </w:r>
      <w:r>
        <w:rPr>
          <w:rFonts w:ascii="Ebrima" w:hAnsi="Ebrima" w:eastAsia="Ebrima" w:cs="Ebrima"/>
        </w:rPr>
        <w:t>የሙሴ</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የኦሜጋ</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አስቀድሞ</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የአልፋ</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በሚለር</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ግኝት</w:t>
      </w:r>
      <w:r>
        <w:rPr>
          <w:rFonts w:ascii="Times New Roman" w:hAnsi="Times New Roman" w:eastAsia="Times New Roman" w:cs="Times New Roman"/>
        </w:rPr>
        <w:t>—</w:t>
      </w:r>
      <w:r>
        <w:rPr>
          <w:rFonts w:ascii="Ebrima" w:hAnsi="Ebrima" w:eastAsia="Ebrima" w:cs="Ebrima"/>
        </w:rPr>
        <w:t>የሙሴ</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w:t>
      </w:r>
      <w:r>
        <w:rPr>
          <w:rFonts w:ascii="Ebrima" w:hAnsi="Ebrima" w:eastAsia="Ebrima" w:cs="Ebrima"/>
        </w:rPr>
        <w:t>ተወክሎ</w:t>
      </w:r>
      <w:r>
        <w:rPr>
          <w:rFonts w:ascii="Times New Roman" w:hAnsi="Times New Roman" w:eastAsia="Times New Roman" w:cs="Times New Roman"/>
        </w:rPr>
        <w:t xml:space="preserve"> </w:t>
      </w:r>
      <w:r>
        <w:rPr>
          <w:rFonts w:ascii="Ebrima" w:hAnsi="Ebrima" w:eastAsia="Ebrima" w:cs="Ebrima"/>
        </w:rPr>
        <w:t>ነበር።</w:t>
      </w:r>
    </w:p>
    <w:p>
      <w:pPr>
        <w:pStyle w:val="ArticleScripture"/>
        <w:jc w:val="left"/>
      </w:pPr>
      <w:r>
        <w:rPr>
          <w:rFonts w:ascii="Times New Roman" w:hAnsi="Times New Roman" w:eastAsia="Times New Roman" w:cs="Times New Roman"/>
        </w:rPr>
        <w:t>Ug adto nga adlaw may usa ka gamot ni Jesse, nga motindog ingon nga bandila alang sa mga katawhan; kaniya mangita ang mga Gentil: ug ang iyang kapahulayan mamahimong mahimayaon. Ug mahitabo niadtong adlawa, nga ang Ginoo pagausban pagbutang sa iyang kamot sa ikaduhang higayon aron mabawi ang salin sa iyang katawhan, nga mahibilin, gikan sa Asiria, ug gikan sa Egipto, ug gikan sa Patros, ug gikan sa Cus, ug gikan sa Elam, ug gikan sa Sinar, ug gikan sa Hamath, ug gikan sa mga pulo sa dagat. Ug siya magapatindog ug usa ka bandila alang sa mga nasud, ug pagatigumon ang mga sinalikway sa Israel, ug pagahipuson ang mga nangapatlaag sa Juda gikan sa upat ka suok sa yuta. Isaias 11:10–12.</w:t>
      </w:r>
    </w:p>
    <w:p>
      <w:pPr>
        <w:pStyle w:val="ArticleBody"/>
        <w:jc w:val="left"/>
      </w:pPr>
      <w:r>
        <w:rPr>
          <w:rFonts w:ascii="Times New Roman" w:hAnsi="Times New Roman" w:eastAsia="Times New Roman" w:cs="Times New Roman"/>
        </w:rPr>
        <w:t>Tawiis n tẓeggaḍ mi ara ttwasulin d usign, ad d-mlilen imexdamen n tesɛa d yiwet n tmenḍawt, wid i yezmer kan ad ttwaɛerden s tmuɣli, “s wallaɣ n umgired gar wid yesɛan aselkim n Öebbi, d wid i yettḥaraben ass n uzrest ur nelli ara d win n tidet.” Asign i yimexdamen n tesɛa d yiwet n tmenḍawt d tẓeggaḍ; ma d usign N tẓeggaḍ, d tamsefrut n, ucci n, “deg useggas-a ayen i d-yesmɣaren iman-nsen, deg wis sin ayen i d-ittnekkren seg yiwen-nni; deg wis krav eẓẓaṛet, meggret, ẓẓuret tizegzawt n leɛnaḇ, u ččet seg yifrat-nsent.”</w:t>
      </w:r>
    </w:p>
    <w:p>
      <w:pPr>
        <w:pStyle w:val="ArticleBody"/>
        <w:jc w:val="left"/>
      </w:pP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ᎤᏃᎵᏍᏗ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ᎤᏪᏲᎢ</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ᏗᎦᎵᏍᏙᏗᏍᎬ</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ᏗᏟᎶᏍᏗ</w:t>
      </w:r>
      <w:r>
        <w:rPr>
          <w:rFonts w:ascii="Times New Roman" w:hAnsi="Times New Roman" w:eastAsia="Times New Roman" w:cs="Times New Roman"/>
        </w:rPr>
        <w:t xml:space="preserve">” </w:t>
      </w:r>
      <w:r>
        <w:rPr>
          <w:rFonts w:ascii="Gadugi" w:hAnsi="Gadugi" w:eastAsia="Gadugi" w:cs="Gadugi"/>
        </w:rPr>
        <w:t>ᏕᎤᏪᏙᎸ</w:t>
      </w:r>
      <w:r>
        <w:rPr>
          <w:rFonts w:ascii="Times New Roman" w:hAnsi="Times New Roman" w:eastAsia="Times New Roman" w:cs="Times New Roman"/>
        </w:rPr>
        <w:t xml:space="preserve"> </w:t>
      </w:r>
      <w:r>
        <w:rPr>
          <w:rFonts w:ascii="Gadugi" w:hAnsi="Gadugi" w:eastAsia="Gadugi" w:cs="Gadugi"/>
        </w:rPr>
        <w:t>ᎵᏫᏔᎦ</w:t>
      </w:r>
      <w:r>
        <w:rPr>
          <w:rFonts w:ascii="Times New Roman" w:hAnsi="Times New Roman" w:eastAsia="Times New Roman" w:cs="Times New Roman"/>
        </w:rPr>
        <w:t xml:space="preserve"> </w:t>
      </w:r>
      <w:r>
        <w:rPr>
          <w:rFonts w:ascii="Gadugi" w:hAnsi="Gadugi" w:eastAsia="Gadugi" w:cs="Gadugi"/>
        </w:rPr>
        <w:t>ᏔᎵᏍᎪᎯ</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ᏔᎵᏍᎪᎯ</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ᎤᎵᏍᏆᎸᎢ</w:t>
      </w:r>
      <w:r>
        <w:rPr>
          <w:rFonts w:ascii="Times New Roman" w:hAnsi="Times New Roman" w:eastAsia="Times New Roman" w:cs="Times New Roman"/>
        </w:rPr>
        <w:t xml:space="preserve"> </w:t>
      </w:r>
      <w:r>
        <w:rPr>
          <w:rFonts w:ascii="Gadugi" w:hAnsi="Gadugi" w:eastAsia="Gadugi" w:cs="Gadugi"/>
        </w:rPr>
        <w:t>ᎤᏪᏣᏗᏱ</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ᎤᏂᏍᏓᏩᏛᎢ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ᎪᏍᏓᏱ</w:t>
      </w:r>
      <w:r>
        <w:rPr>
          <w:rFonts w:ascii="Times New Roman" w:hAnsi="Times New Roman" w:eastAsia="Times New Roman" w:cs="Times New Roman"/>
        </w:rPr>
        <w:t xml:space="preserve"> </w:t>
      </w:r>
      <w:r>
        <w:rPr>
          <w:rFonts w:ascii="Gadugi" w:hAnsi="Gadugi" w:eastAsia="Gadugi" w:cs="Gadugi"/>
        </w:rPr>
        <w:t>ᏧᏓᎴᎢ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ᎬᏂᏛ</w:t>
      </w:r>
      <w:r>
        <w:rPr>
          <w:rFonts w:ascii="Times New Roman" w:hAnsi="Times New Roman" w:eastAsia="Times New Roman" w:cs="Times New Roman"/>
        </w:rPr>
        <w:t xml:space="preserve"> </w:t>
      </w:r>
      <w:r>
        <w:rPr>
          <w:rFonts w:ascii="Gadugi" w:hAnsi="Gadugi" w:eastAsia="Gadugi" w:cs="Gadugi"/>
        </w:rPr>
        <w:t>ᎤᏬᎯᏳᎯᏍᏗ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ᎤᏍᎦᎾ</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ᎠᏂᏍᏓᏩᏛᎭ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ᎤᏂᏲᎯᏎᎭ</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ᎤᎵᏍᏆᎸᎢ</w:t>
      </w:r>
      <w:r>
        <w:rPr>
          <w:rFonts w:ascii="Times New Roman" w:hAnsi="Times New Roman" w:eastAsia="Times New Roman" w:cs="Times New Roman"/>
        </w:rPr>
        <w:t xml:space="preserve"> </w:t>
      </w:r>
      <w:r>
        <w:rPr>
          <w:rFonts w:ascii="Gadugi" w:hAnsi="Gadugi" w:eastAsia="Gadugi" w:cs="Gadugi"/>
        </w:rPr>
        <w:t>ᎤᏚᎢᏍᏗ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ᎤᏚᎩ</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ᎢᏯᎦᏴᎵᎯ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ᎢᏯᎧᏁᎬ</w:t>
      </w:r>
      <w:r>
        <w:rPr>
          <w:rFonts w:ascii="Times New Roman" w:hAnsi="Times New Roman" w:eastAsia="Times New Roman" w:cs="Times New Roman"/>
        </w:rPr>
        <w:t xml:space="preserve"> </w:t>
      </w:r>
      <w:r>
        <w:rPr>
          <w:rFonts w:ascii="Gadugi" w:hAnsi="Gadugi" w:eastAsia="Gadugi" w:cs="Gadugi"/>
        </w:rPr>
        <w:t>ᎪᏍᏓᏱ</w:t>
      </w:r>
      <w:r>
        <w:rPr>
          <w:rFonts w:ascii="Times New Roman" w:hAnsi="Times New Roman" w:eastAsia="Times New Roman" w:cs="Times New Roman"/>
        </w:rPr>
        <w:t xml:space="preserve"> </w:t>
      </w:r>
      <w:r>
        <w:rPr>
          <w:rFonts w:ascii="Gadugi" w:hAnsi="Gadugi" w:eastAsia="Gadugi" w:cs="Gadugi"/>
        </w:rPr>
        <w:t>ᎤᏚᎢᏍᏗ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ᏓᏆᏍᎬᎢ</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ᎤᏙᎯᏳᎯᏛ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ᏗᏟᎶᏍᏗ</w:t>
      </w:r>
      <w:r>
        <w:rPr>
          <w:rFonts w:ascii="Times New Roman" w:hAnsi="Times New Roman" w:eastAsia="Times New Roman" w:cs="Times New Roman"/>
        </w:rPr>
        <w:t xml:space="preserve">,” </w:t>
      </w:r>
      <w:r>
        <w:rPr>
          <w:rFonts w:ascii="Gadugi" w:hAnsi="Gadugi" w:eastAsia="Gadugi" w:cs="Gadugi"/>
        </w:rPr>
        <w:t>ᎬᏂᏛ</w:t>
      </w:r>
      <w:r>
        <w:rPr>
          <w:rFonts w:ascii="Times New Roman" w:hAnsi="Times New Roman" w:eastAsia="Times New Roman" w:cs="Times New Roman"/>
        </w:rPr>
        <w:t xml:space="preserve"> </w:t>
      </w:r>
      <w:r>
        <w:rPr>
          <w:rFonts w:ascii="Gadugi" w:hAnsi="Gadugi" w:eastAsia="Gadugi" w:cs="Gadugi"/>
        </w:rPr>
        <w:t>ᎬᏗᏍᎬ</w:t>
      </w:r>
      <w:r>
        <w:rPr>
          <w:rFonts w:ascii="Times New Roman" w:hAnsi="Times New Roman" w:eastAsia="Times New Roman" w:cs="Times New Roman"/>
        </w:rPr>
        <w:t xml:space="preserve"> </w:t>
      </w:r>
      <w:r>
        <w:rPr>
          <w:rFonts w:ascii="Gadugi" w:hAnsi="Gadugi" w:eastAsia="Gadugi" w:cs="Gadugi"/>
        </w:rPr>
        <w:t>ᎢᏴᏛ</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ᎢᏯᎧᏁᎬ</w:t>
      </w:r>
      <w:r>
        <w:rPr>
          <w:rFonts w:ascii="Times New Roman" w:hAnsi="Times New Roman" w:eastAsia="Times New Roman" w:cs="Times New Roman"/>
        </w:rPr>
        <w:t xml:space="preserve"> </w:t>
      </w:r>
      <w:r>
        <w:rPr>
          <w:rFonts w:ascii="Gadugi" w:hAnsi="Gadugi" w:eastAsia="Gadugi" w:cs="Gadugi"/>
        </w:rPr>
        <w:t>ᎪᏍᏓᏱ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ᎤᏚᎢᏍᏗ</w:t>
      </w:r>
      <w:r>
        <w:rPr>
          <w:rFonts w:ascii="Times New Roman" w:hAnsi="Times New Roman" w:eastAsia="Times New Roman" w:cs="Times New Roman"/>
        </w:rPr>
        <w:t xml:space="preserve"> </w:t>
      </w:r>
      <w:r>
        <w:rPr>
          <w:rFonts w:ascii="Gadugi" w:hAnsi="Gadugi" w:eastAsia="Gadugi" w:cs="Gadugi"/>
        </w:rPr>
        <w:t>ᎢᏤ</w:t>
      </w:r>
      <w:r>
        <w:rPr>
          <w:rFonts w:ascii="Times New Roman" w:hAnsi="Times New Roman" w:eastAsia="Times New Roman" w:cs="Times New Roman"/>
        </w:rPr>
        <w:t xml:space="preserve"> </w:t>
      </w:r>
      <w:r>
        <w:rPr>
          <w:rFonts w:ascii="Gadugi" w:hAnsi="Gadugi" w:eastAsia="Gadugi" w:cs="Gadugi"/>
        </w:rPr>
        <w:t>ᎢᏓᎾᏫ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ᎢᏤ</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ᎢᏤ</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ᏫᏙᎨᏍᏗ</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Шаббати рӯзи ҳафтум аломати миёни Худо ва қавми Ӯст, аммо он Шаббати рӯзи ҳафтум ҳамчунин масъулияти аҳдиро, ки ба Исроили қадим супурда шуда буд, намояндагӣ мекунад. Онҳо бояд муҳофизон ва нигаҳдорандагони Аҳкоми Даҳгона мебуданд. Хоҳар Уайт равшан баён мекунад, ки Исроили муосир дар соли 1844, дар мутобиқат бо Исроили қадим, на танҳо нигаҳдорандаи Аҳкоми Даҳгона, балки инчунин нигаҳдорандаи Каломи нубувватии Худо гардонида шуд.</w:t>
      </w:r>
    </w:p>
    <w:p>
      <w:pPr>
        <w:pStyle w:val="ArticleScripture"/>
        <w:jc w:val="left"/>
      </w:pPr>
      <w:r>
        <w:rPr>
          <w:rFonts w:ascii="Times New Roman" w:hAnsi="Times New Roman" w:eastAsia="Times New Roman" w:cs="Times New Roman"/>
        </w:rPr>
        <w:t>“Anase hasheten Yisus Kristos lal qanye nyi-koc wi, men eca cwiny ma obedo ni en pe kede Israel macon, me bedo cal i lobo. Kede laket maraco me ada, kwena pa malayika me acel, me aryo, ki me adek, en opoko gin ki i kanisacel ki ki i lobo me kwanyogi i yoo maleng maduong me cok kene. En otimo gin bedo joma kiketo cikke, dok ocwalo botgi ada mapol pa kokcako me kare man. Calo lok maleng ma gicwalo bot Israel macon, magi bene gin goro maleng ma myero giwac bot lobo. Malayika adek me Kwan 14 nyuto jo ma giyubo terang pa kwena pa Anase dok gudhi anyim calo jaticce me dwogo cik i tung acel ki tung duto pa lobo.” Testimonies, volume 5, 455.</w:t>
      </w:r>
    </w:p>
    <w:p>
      <w:pPr>
        <w:pStyle w:val="ArticleBody"/>
        <w:jc w:val="left"/>
      </w:pPr>
      <w:r>
        <w:rPr>
          <w:rFonts w:ascii="Times New Roman" w:hAnsi="Times New Roman" w:eastAsia="Times New Roman" w:cs="Times New Roman"/>
        </w:rPr>
        <w:t>Ang Napulo ka Sugo gilarawan pinaagi sa timaan sa ikapitong-adlaw nga Igpapahulay, ug ang mga balaod sa tagna gilarawan pinaagi sa ikapitong-tuig nga Igpapahulay. Ang Laodicean nga Seventh-day Adventism pag-ayo kaulawan sa dihang mobiya sila sa sakayan ug mosugod sa pagsimba sa adlaw, apan ang sugo sa Igpapahulay nga ila unang gisalikway mao ang “pito ka higayon” ni Moises.</w:t>
      </w:r>
    </w:p>
    <w:p>
      <w:pPr>
        <w:pStyle w:val="ArticleBody"/>
        <w:jc w:val="left"/>
      </w:pPr>
      <w:r>
        <w:rPr>
          <w:rFonts w:ascii="Times New Roman" w:hAnsi="Times New Roman" w:eastAsia="Times New Roman" w:cs="Times New Roman"/>
        </w:rPr>
        <w:t>Для завоевания обетованной земли народу Божьему необходимо понимать и соблюдать не только субботу седьмого дня, но и субботу седьмого года. Лаодикийский адвентизм не может опровергнуть эту библейскую истину, хотя и покрывает её ложью. В этом корень их ненависти, побуждающей их изгонять тех, кто станет знаменем.</w:t>
      </w:r>
    </w:p>
    <w:p>
      <w:pPr>
        <w:pStyle w:val="ArticleScripture"/>
        <w:jc w:val="left"/>
      </w:pPr>
      <w:r>
        <w:rPr>
          <w:rFonts w:ascii="Times New Roman" w:hAnsi="Times New Roman" w:eastAsia="Times New Roman" w:cs="Times New Roman"/>
        </w:rPr>
        <w:t>«Моего атын ураг удамай олонхинь Адвентийн һургаалда дүүрэн итгэдэг байгаа, тиигээд энэ алдарта сургаал тухай гэршэлэл бариһанай түлөө манай долоон хүниие нэгэ үедэ Методист һүмэһөө гаргаһан байгаа. Тэрэ үедэ эшэ үзүүлэгшын үгэнүүд манайда туйлай үнэтэй байба: “Минии нэрын түлөө таанадые үзэн ядадаг, таанадые хөөжэ гаргадаг танай аха дүүнэр: Эзэн алдаршаг лэ гэжэ хэлээ; гэбэшье Тэрэ таанадта баяр асаран үзэгдэхэ, харин тэдэ эшхэбтэр болохо.” Исаия 66:5.»</w:t>
      </w:r>
    </w:p>
    <w:p>
      <w:pPr>
        <w:pStyle w:val="ArticleScripture"/>
        <w:jc w:val="left"/>
      </w:pPr>
      <w:r>
        <w:rPr>
          <w:rFonts w:ascii="Times New Roman" w:hAnsi="Times New Roman" w:eastAsia="Times New Roman" w:cs="Times New Roman"/>
        </w:rPr>
        <w:t>«از این زمان تا دسامبر ۱۸۴۴، شادی‌ها، آزمایش‌ها، و نومیدی‌های من همانندِ شادی‌ها، آزمایش‌ها، و نومیدی‌های دوستان عزیز اَدونتیِ من در اطرافم بود. در این زمان به دیدار یکی از خواهران اَدونتیِ خود رفتـم، و بامدادان در گرداگردِ مذبحِ خانوادگی زانو زدیم. آن موقعیتی شورانگیز نبود، و از ما جز پنج تن، که همگی زن بودیم، حاضر نبودند. هنگامی که در دعا بودم، قدرتِ خدا بر من آمد، چنان‌که هرگز پیش از آن آن را احساس نکرده بودم. در رؤیایی از جلالِ خدا فروپوشیده شدم، و چنان می‌نمود که از زمین هرچه بالاتر و بالاتر می‌روم، و چیزی از سفرهای قوم اَدونت به سوی شهرِ مقدس، چنان‌که در زیر روایت شده است، به من نشان داده شد.» Early Writings, 13.</w:t>
      </w:r>
    </w:p>
    <w:p>
      <w:pPr>
        <w:pStyle w:val="ArticleBody"/>
        <w:jc w:val="left"/>
      </w:pPr>
      <w:r>
        <w:rPr>
          <w:rFonts w:ascii="Times New Roman" w:hAnsi="Times New Roman" w:eastAsia="Times New Roman" w:cs="Times New Roman"/>
        </w:rPr>
        <w:t>Njozi ya kwanza ya Ellen White ilitolewa wakati wanawake watano, (wakiwakilisha wanawali watano wenye hekima) walipokuwa wamekusanyika pamoja baada ya kufukuzwa na ndugu zao waliowachukia. Waliwachukia kwa ajili ya fundisho la Kuja kwa Mara ya Pili, hivyo wakiwawakilisha waliofukuzwa wa siku za mwisho.</w:t>
      </w:r>
    </w:p>
    <w:p>
      <w:pPr>
        <w:pStyle w:val="ArticleScripture"/>
        <w:jc w:val="left"/>
      </w:pPr>
      <w:r>
        <w:rPr>
          <w:rFonts w:ascii="Times New Roman" w:hAnsi="Times New Roman" w:eastAsia="Times New Roman" w:cs="Times New Roman"/>
        </w:rPr>
        <w:t>“Ndzi vonile leswaku kereke ya vito ntsena ni va-Adventista va vito ntsena, kukotisa Yudasi, a va ta hi xengela eka Vakatoliki leswaku va kuma nkucetelo wa vona leswaku va ta lwa ni ntiyiso. Kutani vahlawuriwa va ta va vanhu lava nga tivekiki ngopfu, lava Vakatoliki va nga va tiviki ngopfu; kambe tikereke ni va-Adventista va vito ntsena lava tivaka ripfumelo ra hina ni mikhuva ya hina (hikuva a va hi venga hikwalaho ka Savata, hikuva a va nga swi koti ku yi kaneta) va ta xengisa vahlawuriwa va tlhela va va mangalela eka Vakatoliki tanihi lava honisaka milawu ya vanhu; hi leswaku, leswaku va hlayisa Savata naswona va honisa Sonto.</w:t>
      </w:r>
    </w:p>
    <w:p>
      <w:pPr>
        <w:pStyle w:val="ArticleScripture"/>
        <w:jc w:val="left"/>
      </w:pPr>
      <w:r>
        <w:rPr>
          <w:rFonts w:ascii="Times New Roman" w:hAnsi="Times New Roman" w:eastAsia="Times New Roman" w:cs="Times New Roman"/>
        </w:rPr>
        <w:t>«آنگاه کاتولیکان به پروتستانان خواهند گفت که پیش روند، و فرمانی صادر خواهند کرد که هر که روز نخست هفته را به جای روز هفتم نگاه ندارد، کشته شود. و کاتولیکان که شمارشان بسیار است، در کنار پروتستانان خواهند ایستاد. کاتولیکان قدرت خود را به تمثال وحش خواهند داد. و پروتستانان همان‌گونه عمل خواهند کرد که مادرشان پیش از ایشان عمل کرد تا مقدسان را هلاک سازد. اما پیش از آنکه فرمان ایشان ثمر آورد یا به بار نشیند، مقدسان به‌واسطۀ صدای خدا رهایی خواهند یافت.» Spalding and Magan, 1, 2.</w:t>
      </w:r>
    </w:p>
    <w:p>
      <w:pPr>
        <w:pStyle w:val="ArticleBody"/>
        <w:jc w:val="left"/>
      </w:pPr>
      <w:r>
        <w:rPr>
          <w:rFonts w:ascii="Times New Roman" w:hAnsi="Times New Roman" w:eastAsia="Times New Roman" w:cs="Times New Roman"/>
        </w:rPr>
        <w:t>“Nominal” (dəmək oldu ki, ancaq ad olaraq) “Adventistlər, Yəhuda kimi, bizi katoliklərə xəyanət edəcəkdilər.” Onlar bunu ona görə etdilər ki, “Şənbəyə görə” qovulmuşları “nifrət edirdilər.” Nominal Adventistlər yeddinci gün Şənbəsinə riayət etdiklərini iddia edirlər; deməli, burada işarə edilən Şənbə bu ola bilməz. Onlar qovulmuşlara nifrət edirlər, çünki bilirlər ki, Musaın yeddi vaxtına dair, William Miller şəxsində İlyasın alfa anlayışı olmuş təməl həqiqəti təkzib edə bilməzlər.</w:t>
      </w:r>
    </w:p>
    <w:p>
      <w:pPr>
        <w:pStyle w:val="ArticleScripture"/>
        <w:jc w:val="left"/>
      </w:pPr>
      <w:r>
        <w:rPr>
          <w:rFonts w:ascii="Times New Roman" w:hAnsi="Times New Roman" w:eastAsia="Times New Roman" w:cs="Times New Roman"/>
        </w:rPr>
        <w:t>«Xudâ ma peğâmeke nû nadet. Em divê ew peğâmê ragihînin ku di 1843 û 1844-an de me ji dêrên din derxist.» Review and Herald, 19ê çileya 1905-an.</w:t>
      </w:r>
    </w:p>
    <w:p>
      <w:pPr>
        <w:pStyle w:val="ArticleScripture"/>
        <w:jc w:val="left"/>
      </w:pPr>
      <w:r>
        <w:rPr>
          <w:rFonts w:ascii="Times New Roman" w:hAnsi="Times New Roman" w:eastAsia="Times New Roman" w:cs="Times New Roman"/>
        </w:rPr>
        <w:t>«1840–1844 жылдары берілген барлық хабарлар қазір күшті түрде жария етілуге тиіс, өйткені бағдарынан айырылған адамдар көп. Хабарлар барлық шіркеулерге жетуге тиіс». Manuscript Releases, 21-том, 437.</w:t>
      </w:r>
    </w:p>
    <w:p>
      <w:pPr>
        <w:pStyle w:val="ArticleScripture"/>
        <w:jc w:val="left"/>
      </w:pPr>
      <w:r>
        <w:rPr>
          <w:rFonts w:ascii="Times New Roman" w:hAnsi="Times New Roman" w:eastAsia="Times New Roman" w:cs="Times New Roman"/>
        </w:rPr>
        <w:t>“ئەو ڕاستییانەی لە ساڵانی 1841، ‘42، ‘43، و ‘44 وەرمانگرت، ئێستا دەبێت بخوێندرێنەوە و ڕابگەیەنرێن.” Manuscript Releases, volume 15, 371.</w:t>
      </w:r>
    </w:p>
    <w:p>
      <w:pPr>
        <w:pStyle w:val="ArticleScripture"/>
        <w:jc w:val="left"/>
      </w:pPr>
      <w:r>
        <w:rPr>
          <w:rFonts w:ascii="Times New Roman" w:hAnsi="Times New Roman" w:eastAsia="Times New Roman" w:cs="Times New Roman"/>
        </w:rPr>
        <w:t>“Uî krai lǎi roí lák: Waa lăupài mǒh nàk lâi yùh bpài jangmài nâi yang bploàh gunthan khǎwng khwaam chʉa thîi hao dâi sǎang maa dtâae wan thîi khàao-sǎan nán maa nâi bpii 1842, 1843, láe 1844. Chǎn yùh nâi khàao-sǎan níi, láe dtâae nán maa chǎn dâi yʉʉn yùh dtɔɔ nâa lôok, sʉsat dtɔɔ sǎengsawǎang thîi Phrajao dâi bprathaan hâi rao. Rao mâi mii jùt bpràsǒng jà yók tâo khǎwng rao òk jàak thaan thîi tâo khǎwng rao dâi thùuk wâang wái, mʉa wan dtɔɔ wan rao sàwǎeng hǎa Phrajao dûai kham athithǎan yàang jìngjang, sàwǎeng hǎa sǎengsawǎang. Than khít rʉ̌ʉ wâa chǎn jà sǎ-la sǎengsawǎang thîi Phrajao dâi bprathaan hâi chǎn? Man jà dtông pen dâng Phra Sēlā haeng yuk-sàmai. Man dâi pen phûu nam thang hâi gàp chǎn maa dtâae mʉa man thùuk bprathaan maa.” Review and Herald, April 14, 1903.</w:t>
      </w:r>
    </w:p>
    <w:p>
      <w:pPr>
        <w:pStyle w:val="ArticleBody"/>
        <w:jc w:val="left"/>
      </w:pPr>
      <w:r>
        <w:rPr>
          <w:rFonts w:ascii="Ebrima" w:hAnsi="Ebrima" w:eastAsia="Ebrima" w:cs="Ebrima"/>
        </w:rPr>
        <w:t>ይሁዳ</w:t>
      </w:r>
      <w:r>
        <w:rPr>
          <w:rFonts w:ascii="Times New Roman" w:hAnsi="Times New Roman" w:eastAsia="Times New Roman" w:cs="Times New Roman"/>
        </w:rPr>
        <w:t xml:space="preserve"> </w:t>
      </w:r>
      <w:r>
        <w:rPr>
          <w:rFonts w:ascii="Ebrima" w:hAnsi="Ebrima" w:eastAsia="Ebrima" w:cs="Ebrima"/>
        </w:rPr>
        <w:t>በሰዱቃውያንና</w:t>
      </w:r>
      <w:r>
        <w:rPr>
          <w:rFonts w:ascii="Times New Roman" w:hAnsi="Times New Roman" w:eastAsia="Times New Roman" w:cs="Times New Roman"/>
        </w:rPr>
        <w:t xml:space="preserve"> </w:t>
      </w:r>
      <w:r>
        <w:rPr>
          <w:rFonts w:ascii="Ebrima" w:hAnsi="Ebrima" w:eastAsia="Ebrima" w:cs="Ebrima"/>
        </w:rPr>
        <w:t>በፈሪሳውያን</w:t>
      </w:r>
      <w:r>
        <w:rPr>
          <w:rFonts w:ascii="Times New Roman" w:hAnsi="Times New Roman" w:eastAsia="Times New Roman" w:cs="Times New Roman"/>
        </w:rPr>
        <w:t xml:space="preserve"> </w:t>
      </w:r>
      <w:r>
        <w:rPr>
          <w:rFonts w:ascii="Ebrima" w:hAnsi="Ebrima" w:eastAsia="Ebrima" w:cs="Ebrima"/>
        </w:rPr>
        <w:t>የተቋቋመውን</w:t>
      </w:r>
      <w:r>
        <w:rPr>
          <w:rFonts w:ascii="Times New Roman" w:hAnsi="Times New Roman" w:eastAsia="Times New Roman" w:cs="Times New Roman"/>
        </w:rPr>
        <w:t xml:space="preserve"> </w:t>
      </w:r>
      <w:r>
        <w:rPr>
          <w:rFonts w:ascii="Ebrima" w:hAnsi="Ebrima" w:eastAsia="Ebrima" w:cs="Ebrima"/>
        </w:rPr>
        <w:t>ሳንሄድሪን</w:t>
      </w:r>
      <w:r>
        <w:rPr>
          <w:rFonts w:ascii="Times New Roman" w:hAnsi="Times New Roman" w:eastAsia="Times New Roman" w:cs="Times New Roman"/>
        </w:rPr>
        <w:t xml:space="preserve"> </w:t>
      </w:r>
      <w:r>
        <w:rPr>
          <w:rFonts w:ascii="Ebrima" w:hAnsi="Ebrima" w:eastAsia="Ebrima" w:cs="Ebrima"/>
        </w:rPr>
        <w:t>የሚወክል</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አይደለም፤</w:t>
      </w:r>
      <w:r>
        <w:rPr>
          <w:rFonts w:ascii="Times New Roman" w:hAnsi="Times New Roman" w:eastAsia="Times New Roman" w:cs="Times New Roman"/>
        </w:rPr>
        <w:t xml:space="preserve"> </w:t>
      </w:r>
      <w:r>
        <w:rPr>
          <w:rFonts w:ascii="Ebrima" w:hAnsi="Ebrima" w:eastAsia="Ebrima" w:cs="Ebrima"/>
        </w:rPr>
        <w:t>ይሁዳ</w:t>
      </w:r>
      <w:r>
        <w:rPr>
          <w:rFonts w:ascii="Times New Roman" w:hAnsi="Times New Roman" w:eastAsia="Times New Roman" w:cs="Times New Roman"/>
        </w:rPr>
        <w:t xml:space="preserve"> </w:t>
      </w:r>
      <w:r>
        <w:rPr>
          <w:rFonts w:ascii="Ebrima" w:hAnsi="Ebrima" w:eastAsia="Ebrima" w:cs="Ebrima"/>
        </w:rPr>
        <w:t>ከአሥራ</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ደቀ</w:t>
      </w:r>
      <w:r>
        <w:rPr>
          <w:rFonts w:ascii="Times New Roman" w:hAnsi="Times New Roman" w:eastAsia="Times New Roman" w:cs="Times New Roman"/>
        </w:rPr>
        <w:t xml:space="preserve"> </w:t>
      </w:r>
      <w:r>
        <w:rPr>
          <w:rFonts w:ascii="Ebrima" w:hAnsi="Ebrima" w:eastAsia="Ebrima" w:cs="Ebrima"/>
        </w:rPr>
        <w:t>መዛሙርት</w:t>
      </w:r>
      <w:r>
        <w:rPr>
          <w:rFonts w:ascii="Times New Roman" w:hAnsi="Times New Roman" w:eastAsia="Times New Roman" w:cs="Times New Roman"/>
        </w:rPr>
        <w:t xml:space="preserve"> </w:t>
      </w:r>
      <w:r>
        <w:rPr>
          <w:rFonts w:ascii="Ebrima" w:hAnsi="Ebrima" w:eastAsia="Ebrima" w:cs="Ebrima"/>
        </w:rPr>
        <w:t>አንዱ</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በጴንጤቆስጤ</w:t>
      </w:r>
      <w:r>
        <w:rPr>
          <w:rFonts w:ascii="Times New Roman" w:hAnsi="Times New Roman" w:eastAsia="Times New Roman" w:cs="Times New Roman"/>
        </w:rPr>
        <w:t xml:space="preserve"> </w:t>
      </w:r>
      <w:r>
        <w:rPr>
          <w:rFonts w:ascii="Ebrima" w:hAnsi="Ebrima" w:eastAsia="Ebrima" w:cs="Ebrima"/>
        </w:rPr>
        <w:t>ሊያገባት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የቃል</w:t>
      </w:r>
      <w:r>
        <w:rPr>
          <w:rFonts w:ascii="Times New Roman" w:hAnsi="Times New Roman" w:eastAsia="Times New Roman" w:cs="Times New Roman"/>
        </w:rPr>
        <w:t xml:space="preserve"> </w:t>
      </w:r>
      <w:r>
        <w:rPr>
          <w:rFonts w:ascii="Ebrima" w:hAnsi="Ebrima" w:eastAsia="Ebrima" w:cs="Ebrima"/>
        </w:rPr>
        <w:t>ኪዳኑ</w:t>
      </w:r>
      <w:r>
        <w:rPr>
          <w:rFonts w:ascii="Times New Roman" w:hAnsi="Times New Roman" w:eastAsia="Times New Roman" w:cs="Times New Roman"/>
        </w:rPr>
        <w:t xml:space="preserve"> </w:t>
      </w:r>
      <w:r>
        <w:rPr>
          <w:rFonts w:ascii="Ebrima" w:hAnsi="Ebrima" w:eastAsia="Ebrima" w:cs="Ebrima"/>
        </w:rPr>
        <w:t>ሙሽራ</w:t>
      </w:r>
      <w:r>
        <w:rPr>
          <w:rFonts w:ascii="Times New Roman" w:hAnsi="Times New Roman" w:eastAsia="Times New Roman" w:cs="Times New Roman"/>
        </w:rPr>
        <w:t xml:space="preserve"> </w:t>
      </w:r>
      <w:r>
        <w:rPr>
          <w:rFonts w:ascii="Ebrima" w:hAnsi="Ebrima" w:eastAsia="Ebrima" w:cs="Ebrima"/>
        </w:rPr>
        <w:t>ከሆነችው</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አንዱ</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በተጣሉት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የሚፈጸመው</w:t>
      </w:r>
      <w:r>
        <w:rPr>
          <w:rFonts w:ascii="Times New Roman" w:hAnsi="Times New Roman" w:eastAsia="Times New Roman" w:cs="Times New Roman"/>
        </w:rPr>
        <w:t xml:space="preserve"> </w:t>
      </w:r>
      <w:r>
        <w:rPr>
          <w:rFonts w:ascii="Ebrima" w:hAnsi="Ebrima" w:eastAsia="Ebrima" w:cs="Ebrima"/>
        </w:rPr>
        <w:t>ክህደት</w:t>
      </w:r>
      <w:r>
        <w:rPr>
          <w:rFonts w:ascii="Times New Roman" w:hAnsi="Times New Roman" w:eastAsia="Times New Roman" w:cs="Times New Roman"/>
        </w:rPr>
        <w:t xml:space="preserve"> </w:t>
      </w:r>
      <w:r>
        <w:rPr>
          <w:rFonts w:ascii="Ebrima" w:hAnsi="Ebrima" w:eastAsia="Ebrima" w:cs="Ebrima"/>
        </w:rPr>
        <w:t>ከይሁዳ፣</w:t>
      </w:r>
      <w:r>
        <w:rPr>
          <w:rFonts w:ascii="Times New Roman" w:hAnsi="Times New Roman" w:eastAsia="Times New Roman" w:cs="Times New Roman"/>
        </w:rPr>
        <w:t xml:space="preserve"> </w:t>
      </w:r>
      <w:r>
        <w:rPr>
          <w:rFonts w:ascii="Ebrima" w:hAnsi="Ebrima" w:eastAsia="Ebrima" w:cs="Ebrima"/>
        </w:rPr>
        <w:t>ከሎዶቅያዊቱ</w:t>
      </w:r>
      <w:r>
        <w:rPr>
          <w:rFonts w:ascii="Times New Roman" w:hAnsi="Times New Roman" w:eastAsia="Times New Roman" w:cs="Times New Roman"/>
        </w:rPr>
        <w:t xml:space="preserve"> </w:t>
      </w:r>
      <w:r>
        <w:rPr>
          <w:rFonts w:ascii="Ebrima" w:hAnsi="Ebrima" w:eastAsia="Ebrima" w:cs="Ebrima"/>
        </w:rPr>
        <w:t>ሰባተኛ</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አድቬንቲስት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ይመጣል።</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በብዙ</w:t>
      </w:r>
      <w:r>
        <w:rPr>
          <w:rFonts w:ascii="Times New Roman" w:hAnsi="Times New Roman" w:eastAsia="Times New Roman" w:cs="Times New Roman"/>
        </w:rPr>
        <w:t xml:space="preserve"> </w:t>
      </w:r>
      <w:r>
        <w:rPr>
          <w:rFonts w:ascii="Ebrima" w:hAnsi="Ebrima" w:eastAsia="Ebrima" w:cs="Ebrima"/>
        </w:rPr>
        <w:t>ምልክቶች</w:t>
      </w:r>
      <w:r>
        <w:rPr>
          <w:rFonts w:ascii="Times New Roman" w:hAnsi="Times New Roman" w:eastAsia="Times New Roman" w:cs="Times New Roman"/>
        </w:rPr>
        <w:t xml:space="preserve"> </w:t>
      </w:r>
      <w:r>
        <w:rPr>
          <w:rFonts w:ascii="Ebrima" w:hAnsi="Ebrima" w:eastAsia="Ebrima" w:cs="Ebrima"/>
        </w:rPr>
        <w:t>ይወከላሉ፤</w:t>
      </w:r>
      <w:r>
        <w:rPr>
          <w:rFonts w:ascii="Times New Roman" w:hAnsi="Times New Roman" w:eastAsia="Times New Roman" w:cs="Times New Roman"/>
        </w:rPr>
        <w:t xml:space="preserve"> </w:t>
      </w:r>
      <w:r>
        <w:rPr>
          <w:rFonts w:ascii="Ebrima" w:hAnsi="Ebrima" w:eastAsia="Ebrima" w:cs="Ebrima"/>
        </w:rPr>
        <w:t>ለምሳሌ</w:t>
      </w:r>
      <w:r>
        <w:rPr>
          <w:rFonts w:ascii="Times New Roman" w:hAnsi="Times New Roman" w:eastAsia="Times New Roman" w:cs="Times New Roman"/>
        </w:rPr>
        <w:t xml:space="preserve"> </w:t>
      </w:r>
      <w:r>
        <w:rPr>
          <w:rFonts w:ascii="Ebrima" w:hAnsi="Ebrima" w:eastAsia="Ebrima" w:cs="Ebrima"/>
        </w:rPr>
        <w:t>በሚልክያስ</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በቃል</w:t>
      </w:r>
      <w:r>
        <w:rPr>
          <w:rFonts w:ascii="Times New Roman" w:hAnsi="Times New Roman" w:eastAsia="Times New Roman" w:cs="Times New Roman"/>
        </w:rPr>
        <w:t xml:space="preserve"> </w:t>
      </w:r>
      <w:r>
        <w:rPr>
          <w:rFonts w:ascii="Ebrima" w:hAnsi="Ebrima" w:eastAsia="Ebrima" w:cs="Ebrima"/>
        </w:rPr>
        <w:t>ኪዳኑ</w:t>
      </w:r>
      <w:r>
        <w:rPr>
          <w:rFonts w:ascii="Times New Roman" w:hAnsi="Times New Roman" w:eastAsia="Times New Roman" w:cs="Times New Roman"/>
        </w:rPr>
        <w:t xml:space="preserve"> </w:t>
      </w:r>
      <w:r>
        <w:rPr>
          <w:rFonts w:ascii="Ebrima" w:hAnsi="Ebrima" w:eastAsia="Ebrima" w:cs="Ebrima"/>
        </w:rPr>
        <w:t>መልእክተኛ</w:t>
      </w:r>
      <w:r>
        <w:rPr>
          <w:rFonts w:ascii="Times New Roman" w:hAnsi="Times New Roman" w:eastAsia="Times New Roman" w:cs="Times New Roman"/>
        </w:rPr>
        <w:t xml:space="preserve"> </w:t>
      </w:r>
      <w:r>
        <w:rPr>
          <w:rFonts w:ascii="Ebrima" w:hAnsi="Ebrima" w:eastAsia="Ebrima" w:cs="Ebrima"/>
        </w:rPr>
        <w:t>የሚጣሉት</w:t>
      </w:r>
      <w:r>
        <w:rPr>
          <w:rFonts w:ascii="Times New Roman" w:hAnsi="Times New Roman" w:eastAsia="Times New Roman" w:cs="Times New Roman"/>
        </w:rPr>
        <w:t xml:space="preserve"> </w:t>
      </w:r>
      <w:r>
        <w:rPr>
          <w:rFonts w:ascii="Ebrima" w:hAnsi="Ebrima" w:eastAsia="Ebrima" w:cs="Ebrima"/>
        </w:rPr>
        <w:t>ሌዋውያን</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ማጥራት</w:t>
      </w:r>
      <w:r>
        <w:rPr>
          <w:rFonts w:ascii="Times New Roman" w:hAnsi="Times New Roman" w:eastAsia="Times New Roman" w:cs="Times New Roman"/>
        </w:rPr>
        <w:t xml:space="preserve"> </w:t>
      </w:r>
      <w:r>
        <w:rPr>
          <w:rFonts w:ascii="Ebrima" w:hAnsi="Ebrima" w:eastAsia="Ebrima" w:cs="Ebrima"/>
        </w:rPr>
        <w:t>ሌዋውያኑ</w:t>
      </w:r>
      <w:r>
        <w:rPr>
          <w:rFonts w:ascii="Times New Roman" w:hAnsi="Times New Roman" w:eastAsia="Times New Roman" w:cs="Times New Roman"/>
        </w:rPr>
        <w:t xml:space="preserve"> </w:t>
      </w:r>
      <w:r>
        <w:rPr>
          <w:rFonts w:ascii="Ebrima" w:hAnsi="Ebrima" w:eastAsia="Ebrima" w:cs="Ebrima"/>
        </w:rPr>
        <w:t>ይለያያሉ፥</w:t>
      </w:r>
      <w:r>
        <w:rPr>
          <w:rFonts w:ascii="Times New Roman" w:hAnsi="Times New Roman" w:eastAsia="Times New Roman" w:cs="Times New Roman"/>
        </w:rPr>
        <w:t xml:space="preserve"> </w:t>
      </w:r>
      <w:r>
        <w:rPr>
          <w:rFonts w:ascii="Ebrima" w:hAnsi="Ebrima" w:eastAsia="Ebrima" w:cs="Ebrima"/>
        </w:rPr>
        <w:t>ቁጥራቸውም</w:t>
      </w:r>
      <w:r>
        <w:rPr>
          <w:rFonts w:ascii="Times New Roman" w:hAnsi="Times New Roman" w:eastAsia="Times New Roman" w:cs="Times New Roman"/>
        </w:rPr>
        <w:t xml:space="preserve"> 25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ታማኝ</w:t>
      </w:r>
      <w:r>
        <w:rPr>
          <w:rFonts w:ascii="Times New Roman" w:hAnsi="Times New Roman" w:eastAsia="Times New Roman" w:cs="Times New Roman"/>
        </w:rPr>
        <w:t xml:space="preserve"> </w:t>
      </w:r>
      <w:r>
        <w:rPr>
          <w:rFonts w:ascii="Ebrima" w:hAnsi="Ebrima" w:eastAsia="Ebrima" w:cs="Ebrima"/>
        </w:rPr>
        <w:t>ቢሆኑም</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ያልታማኝ</w:t>
      </w:r>
      <w:r>
        <w:rPr>
          <w:rFonts w:ascii="Times New Roman" w:hAnsi="Times New Roman" w:eastAsia="Times New Roman" w:cs="Times New Roman"/>
        </w:rPr>
        <w:t xml:space="preserve"> </w:t>
      </w:r>
      <w:r>
        <w:rPr>
          <w:rFonts w:ascii="Ebrima" w:hAnsi="Ebrima" w:eastAsia="Ebrima" w:cs="Ebrima"/>
        </w:rPr>
        <w:t>ቢሆኑም።</w:t>
      </w:r>
      <w:r>
        <w:rPr>
          <w:rFonts w:ascii="Times New Roman" w:hAnsi="Times New Roman" w:eastAsia="Times New Roman" w:cs="Times New Roman"/>
        </w:rPr>
        <w:t xml:space="preserve"> </w:t>
      </w:r>
      <w:r>
        <w:rPr>
          <w:rFonts w:ascii="Ebrima" w:hAnsi="Ebrima" w:eastAsia="Ebrima" w:cs="Ebrima"/>
        </w:rPr>
        <w:t>ሌዋውያኑ</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ቀድሞ</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መሥዋዕት</w:t>
      </w:r>
      <w:r>
        <w:rPr>
          <w:rFonts w:ascii="Times New Roman" w:hAnsi="Times New Roman" w:eastAsia="Times New Roman" w:cs="Times New Roman"/>
        </w:rPr>
        <w:t xml:space="preserve"> </w:t>
      </w:r>
      <w:r>
        <w:rPr>
          <w:rFonts w:ascii="Ebrima" w:hAnsi="Ebrima" w:eastAsia="Ebrima" w:cs="Ebrima"/>
        </w:rPr>
        <w:t>ሆነው</w:t>
      </w:r>
      <w:r>
        <w:rPr>
          <w:rFonts w:ascii="Times New Roman" w:hAnsi="Times New Roman" w:eastAsia="Times New Roman" w:cs="Times New Roman"/>
        </w:rPr>
        <w:t xml:space="preserve"> </w:t>
      </w:r>
      <w:r>
        <w:rPr>
          <w:rFonts w:ascii="Ebrima" w:hAnsi="Ebrima" w:eastAsia="Ebrima" w:cs="Ebrima"/>
        </w:rPr>
        <w:t>ከመቅረባቸው</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አስቀድሞ</w:t>
      </w:r>
      <w:r>
        <w:rPr>
          <w:rFonts w:ascii="Times New Roman" w:hAnsi="Times New Roman" w:eastAsia="Times New Roman" w:cs="Times New Roman"/>
        </w:rPr>
        <w:t xml:space="preserve"> </w:t>
      </w:r>
      <w:r>
        <w:rPr>
          <w:rFonts w:ascii="Ebrima" w:hAnsi="Ebrima" w:eastAsia="Ebrima" w:cs="Ebrima"/>
        </w:rPr>
        <w:t>ይነጻሉ።</w:t>
      </w:r>
    </w:p>
    <w:p>
      <w:pPr>
        <w:pStyle w:val="ArticleScripture"/>
        <w:jc w:val="left"/>
      </w:pPr>
      <w:r>
        <w:rPr>
          <w:rFonts w:ascii="Times New Roman" w:hAnsi="Times New Roman" w:eastAsia="Times New Roman" w:cs="Times New Roman"/>
        </w:rPr>
        <w:t>ئۇ كۈمۈشنى تاۋلاپ پاكلىغۇچىدەك ئولتۇرىدۇ؛ لەۋىي ئوغۇللىرىنى پاكلايدۇ ۋە ئۇلارنى ئالتۇن بىلەن كۈمۈشتەك تازىلايدۇ، شۇنداق قىلىپ ئۇلار پەرۋەردىگارغا ھەققانىيەتتە بىر ھەدىيە سۇنسۇن. ئاندىن يەھۇدا ۋە يېرۇسالېمنىڭ ھەدىيەسى پەرۋەردىگارنىڭ ئالدىدا قەدىمكى كۈنلەردىكىدەك، بۇرۇنقى يىللاردىكىدەك، خۇش بولىدۇ. مالاكى 3:3، 4.</w:t>
      </w:r>
    </w:p>
    <w:p>
      <w:pPr>
        <w:pStyle w:val="ArticleBody"/>
        <w:jc w:val="left"/>
      </w:pPr>
      <w:r>
        <w:rPr>
          <w:rFonts w:ascii="Times New Roman" w:hAnsi="Times New Roman" w:eastAsia="Times New Roman" w:cs="Times New Roman"/>
        </w:rPr>
        <w:t>Լևիտացիները ընծան են, որովհետև նրանք կատարելապես արտացոլում են Քրիստոսի բնավորությունը, որ մեծ Ընծան է։ Երբ այդ քսանհինգ լևիտացիները բարձրացվում են իբրև ընծա, Եզեկիել 8-ում քսանհինգ կեղծ լևիտացիները խոնարհվում են արևի առաջ։</w:t>
      </w:r>
    </w:p>
    <w:p>
      <w:pPr>
        <w:pStyle w:val="ArticleBody"/>
        <w:jc w:val="left"/>
      </w:pPr>
      <w:r>
        <w:rPr>
          <w:rFonts w:ascii="Times New Roman" w:hAnsi="Times New Roman" w:eastAsia="Times New Roman" w:cs="Times New Roman"/>
        </w:rPr>
        <w:t>Judastaqa mana chaylla huk ñañaq Levita runatachu rikuchin, aswanpas payqa huk ñañaq sasirdutem, kimsa chunka wata preparasqa kasqanta rikuchin, chaytaqa Judaspata kimsa chunka qollqe kullkiwanmi rikuchin.</w:t>
      </w:r>
    </w:p>
    <w:p>
      <w:pPr>
        <w:pStyle w:val="ArticleScripture"/>
        <w:jc w:val="left"/>
      </w:pPr>
      <w:r>
        <w:rPr>
          <w:rFonts w:ascii="Times New Roman" w:hAnsi="Times New Roman" w:eastAsia="Times New Roman" w:cs="Times New Roman"/>
        </w:rPr>
        <w:t>Kwimane Judas, onye rara ya nye, mgbe o hụrụ na a mara ya ikpe, o chegharịrị n’ime onwe ya, wee weghachite mkpụrụ ego ọlaọcha iri atọ ahụ nye ndị isi nchụàjà na ndị okenye, sị, Emehiewom, n’ihi na ararala m ọbara onye na-enweghị ikpe mara. Ha wee sị, Gịnị bụ nke ahụ nye anyị? Lezienụ onwe gị anya n’ihe ahụ. O wee tụfuo mkpụrụ ego ọlaọcha ahụ n’ụlọ nsọ, pụọ, jee, ma kpọgidere onwe ya n’osisi. Matiu 27:3–5.</w:t>
      </w:r>
    </w:p>
    <w:p>
      <w:pPr>
        <w:pStyle w:val="ArticleBody"/>
        <w:jc w:val="left"/>
      </w:pPr>
      <w:r>
        <w:rPr>
          <w:rFonts w:ascii="Nirmala UI" w:hAnsi="Nirmala UI" w:eastAsia="Nirmala UI" w:cs="Nirmala UI"/>
        </w:rPr>
        <w:t>யூதா</w:t>
      </w:r>
      <w:r>
        <w:rPr>
          <w:rFonts w:ascii="Times New Roman" w:hAnsi="Times New Roman" w:eastAsia="Times New Roman" w:cs="Times New Roman"/>
        </w:rPr>
        <w:t xml:space="preserve"> </w:t>
      </w:r>
      <w:r>
        <w:rPr>
          <w:rFonts w:ascii="Nirmala UI" w:hAnsi="Nirmala UI" w:eastAsia="Nirmala UI" w:cs="Nirmala UI"/>
        </w:rPr>
        <w:t>எறிந்த</w:t>
      </w:r>
      <w:r>
        <w:rPr>
          <w:rFonts w:ascii="Times New Roman" w:hAnsi="Times New Roman" w:eastAsia="Times New Roman" w:cs="Times New Roman"/>
        </w:rPr>
        <w:t xml:space="preserve"> </w:t>
      </w:r>
      <w:r>
        <w:rPr>
          <w:rFonts w:ascii="Nirmala UI" w:hAnsi="Nirmala UI" w:eastAsia="Nirmala UI" w:cs="Nirmala UI"/>
        </w:rPr>
        <w:t>முப்பது</w:t>
      </w:r>
      <w:r>
        <w:rPr>
          <w:rFonts w:ascii="Times New Roman" w:hAnsi="Times New Roman" w:eastAsia="Times New Roman" w:cs="Times New Roman"/>
        </w:rPr>
        <w:t xml:space="preserve"> </w:t>
      </w:r>
      <w:r>
        <w:rPr>
          <w:rFonts w:ascii="Nirmala UI" w:hAnsi="Nirmala UI" w:eastAsia="Nirmala UI" w:cs="Nirmala UI"/>
        </w:rPr>
        <w:t>வெள்ளிக்காசுகள்</w:t>
      </w:r>
      <w:r>
        <w:rPr>
          <w:rFonts w:ascii="Times New Roman" w:hAnsi="Times New Roman" w:eastAsia="Times New Roman" w:cs="Times New Roman"/>
        </w:rPr>
        <w:t xml:space="preserve">, </w:t>
      </w:r>
      <w:r>
        <w:rPr>
          <w:rFonts w:ascii="Nirmala UI" w:hAnsi="Nirmala UI" w:eastAsia="Nirmala UI" w:cs="Nirmala UI"/>
        </w:rPr>
        <w:t>மலாகி</w:t>
      </w:r>
      <w:r>
        <w:rPr>
          <w:rFonts w:ascii="Times New Roman" w:hAnsi="Times New Roman" w:eastAsia="Times New Roman" w:cs="Times New Roman"/>
        </w:rPr>
        <w:t xml:space="preserve">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உடன்படிக்கையின்</w:t>
      </w:r>
      <w:r>
        <w:rPr>
          <w:rFonts w:ascii="Times New Roman" w:hAnsi="Times New Roman" w:eastAsia="Times New Roman" w:cs="Times New Roman"/>
        </w:rPr>
        <w:t xml:space="preserve"> </w:t>
      </w:r>
      <w:r>
        <w:rPr>
          <w:rFonts w:ascii="Nirmala UI" w:hAnsi="Nirmala UI" w:eastAsia="Nirmala UI" w:cs="Nirmala UI"/>
        </w:rPr>
        <w:t>தூதர்</w:t>
      </w:r>
      <w:r>
        <w:rPr>
          <w:rFonts w:ascii="Times New Roman" w:hAnsi="Times New Roman" w:eastAsia="Times New Roman" w:cs="Times New Roman"/>
        </w:rPr>
        <w:t xml:space="preserve"> </w:t>
      </w:r>
      <w:r>
        <w:rPr>
          <w:rFonts w:ascii="Nirmala UI" w:hAnsi="Nirmala UI" w:eastAsia="Nirmala UI" w:cs="Nirmala UI"/>
        </w:rPr>
        <w:t>கள்ள</w:t>
      </w:r>
      <w:r>
        <w:rPr>
          <w:rFonts w:ascii="Times New Roman" w:hAnsi="Times New Roman" w:eastAsia="Times New Roman" w:cs="Times New Roman"/>
        </w:rPr>
        <w:t xml:space="preserve"> </w:t>
      </w:r>
      <w:r>
        <w:rPr>
          <w:rFonts w:ascii="Nirmala UI" w:hAnsi="Nirmala UI" w:eastAsia="Nirmala UI" w:cs="Nirmala UI"/>
        </w:rPr>
        <w:t>வெள்ளியாகிய</w:t>
      </w:r>
      <w:r>
        <w:rPr>
          <w:rFonts w:ascii="Times New Roman" w:hAnsi="Times New Roman" w:eastAsia="Times New Roman" w:cs="Times New Roman"/>
        </w:rPr>
        <w:t xml:space="preserve"> </w:t>
      </w:r>
      <w:r>
        <w:rPr>
          <w:rFonts w:ascii="Nirmala UI" w:hAnsi="Nirmala UI" w:eastAsia="Nirmala UI" w:cs="Nirmala UI"/>
        </w:rPr>
        <w:t>கசடுகளை</w:t>
      </w:r>
      <w:r>
        <w:rPr>
          <w:rFonts w:ascii="Times New Roman" w:hAnsi="Times New Roman" w:eastAsia="Times New Roman" w:cs="Times New Roman"/>
        </w:rPr>
        <w:t xml:space="preserve"> </w:t>
      </w:r>
      <w:r>
        <w:rPr>
          <w:rFonts w:ascii="Nirmala UI" w:hAnsi="Nirmala UI" w:eastAsia="Nirmala UI" w:cs="Nirmala UI"/>
        </w:rPr>
        <w:t>வெளியே</w:t>
      </w:r>
      <w:r>
        <w:rPr>
          <w:rFonts w:ascii="Times New Roman" w:hAnsi="Times New Roman" w:eastAsia="Times New Roman" w:cs="Times New Roman"/>
        </w:rPr>
        <w:t xml:space="preserve"> </w:t>
      </w:r>
      <w:r>
        <w:rPr>
          <w:rFonts w:ascii="Nirmala UI" w:hAnsi="Nirmala UI" w:eastAsia="Nirmala UI" w:cs="Nirmala UI"/>
        </w:rPr>
        <w:t>தள்ளி</w:t>
      </w:r>
      <w:r>
        <w:rPr>
          <w:rFonts w:ascii="Times New Roman" w:hAnsi="Times New Roman" w:eastAsia="Times New Roman" w:cs="Times New Roman"/>
        </w:rPr>
        <w:t xml:space="preserve"> (</w:t>
      </w:r>
      <w:r>
        <w:rPr>
          <w:rFonts w:ascii="Nirmala UI" w:hAnsi="Nirmala UI" w:eastAsia="Nirmala UI" w:cs="Nirmala UI"/>
        </w:rPr>
        <w:t>சுத்திகரித்து</w:t>
      </w:r>
      <w:r>
        <w:rPr>
          <w:rFonts w:ascii="Times New Roman" w:hAnsi="Times New Roman" w:eastAsia="Times New Roman" w:cs="Times New Roman"/>
        </w:rPr>
        <w:t xml:space="preserve">) </w:t>
      </w:r>
      <w:r>
        <w:rPr>
          <w:rFonts w:ascii="Nirmala UI" w:hAnsi="Nirmala UI" w:eastAsia="Nirmala UI" w:cs="Nirmala UI"/>
        </w:rPr>
        <w:t>அகற்றுவதைச்</w:t>
      </w:r>
      <w:r>
        <w:rPr>
          <w:rFonts w:ascii="Times New Roman" w:hAnsi="Times New Roman" w:eastAsia="Times New Roman" w:cs="Times New Roman"/>
        </w:rPr>
        <w:t xml:space="preserve"> </w:t>
      </w:r>
      <w:r>
        <w:rPr>
          <w:rFonts w:ascii="Nirmala UI" w:hAnsi="Nirmala UI" w:eastAsia="Nirmala UI" w:cs="Nirmala UI"/>
        </w:rPr>
        <w:t>சுட்டிக்காட்டுகின்றன</w:t>
      </w:r>
      <w:r>
        <w:rPr>
          <w:rFonts w:ascii="Times New Roman" w:hAnsi="Times New Roman" w:eastAsia="Times New Roman" w:cs="Times New Roman"/>
        </w:rPr>
        <w:t xml:space="preserve">. </w:t>
      </w:r>
      <w:r>
        <w:rPr>
          <w:rFonts w:ascii="Nirmala UI" w:hAnsi="Nirmala UI" w:eastAsia="Nirmala UI" w:cs="Nirmala UI"/>
        </w:rPr>
        <w:t>அந்தத்</w:t>
      </w:r>
      <w:r>
        <w:rPr>
          <w:rFonts w:ascii="Times New Roman" w:hAnsi="Times New Roman" w:eastAsia="Times New Roman" w:cs="Times New Roman"/>
        </w:rPr>
        <w:t xml:space="preserve"> </w:t>
      </w:r>
      <w:r>
        <w:rPr>
          <w:rFonts w:ascii="Nirmala UI" w:hAnsi="Nirmala UI" w:eastAsia="Nirmala UI" w:cs="Nirmala UI"/>
        </w:rPr>
        <w:t>துஷ்ட</w:t>
      </w:r>
      <w:r>
        <w:rPr>
          <w:rFonts w:ascii="Times New Roman" w:hAnsi="Times New Roman" w:eastAsia="Times New Roman" w:cs="Times New Roman"/>
        </w:rPr>
        <w:t xml:space="preserve"> </w:t>
      </w:r>
      <w:r>
        <w:rPr>
          <w:rFonts w:ascii="Nirmala UI" w:hAnsi="Nirmala UI" w:eastAsia="Nirmala UI" w:cs="Nirmala UI"/>
        </w:rPr>
        <w:t>ஆசாரியத்துவம்</w:t>
      </w:r>
      <w:r>
        <w:rPr>
          <w:rFonts w:ascii="Times New Roman" w:hAnsi="Times New Roman" w:eastAsia="Times New Roman" w:cs="Times New Roman"/>
        </w:rPr>
        <w:t xml:space="preserve"> </w:t>
      </w:r>
      <w:r>
        <w:rPr>
          <w:rFonts w:ascii="Nirmala UI" w:hAnsi="Nirmala UI" w:eastAsia="Nirmala UI" w:cs="Nirmala UI"/>
        </w:rPr>
        <w:t>கோராக்</w:t>
      </w:r>
      <w:r>
        <w:rPr>
          <w:rFonts w:ascii="Times New Roman" w:hAnsi="Times New Roman" w:eastAsia="Times New Roman" w:cs="Times New Roman"/>
        </w:rPr>
        <w:t xml:space="preserve">, </w:t>
      </w:r>
      <w:r>
        <w:rPr>
          <w:rFonts w:ascii="Nirmala UI" w:hAnsi="Nirmala UI" w:eastAsia="Nirmala UI" w:cs="Nirmala UI"/>
        </w:rPr>
        <w:t>தாத்தான்</w:t>
      </w:r>
      <w:r>
        <w:rPr>
          <w:rFonts w:ascii="Times New Roman" w:hAnsi="Times New Roman" w:eastAsia="Times New Roman" w:cs="Times New Roman"/>
        </w:rPr>
        <w:t xml:space="preserve">, </w:t>
      </w:r>
      <w:r>
        <w:rPr>
          <w:rFonts w:ascii="Nirmala UI" w:hAnsi="Nirmala UI" w:eastAsia="Nirmala UI" w:cs="Nirmala UI"/>
        </w:rPr>
        <w:t>அபீராம்</w:t>
      </w:r>
      <w:r>
        <w:rPr>
          <w:rFonts w:ascii="Times New Roman" w:hAnsi="Times New Roman" w:eastAsia="Times New Roman" w:cs="Times New Roman"/>
        </w:rPr>
        <w:t xml:space="preserve"> </w:t>
      </w:r>
      <w:r>
        <w:rPr>
          <w:rFonts w:ascii="Nirmala UI" w:hAnsi="Nirmala UI" w:eastAsia="Nirmala UI" w:cs="Nirmala UI"/>
        </w:rPr>
        <w:t>ஆகியோரின்</w:t>
      </w:r>
      <w:r>
        <w:rPr>
          <w:rFonts w:ascii="Times New Roman" w:hAnsi="Times New Roman" w:eastAsia="Times New Roman" w:cs="Times New Roman"/>
        </w:rPr>
        <w:t xml:space="preserve"> </w:t>
      </w:r>
      <w:r>
        <w:rPr>
          <w:rFonts w:ascii="Nirmala UI" w:hAnsi="Nirmala UI" w:eastAsia="Nirmala UI" w:cs="Nirmala UI"/>
        </w:rPr>
        <w:t>கிளர்ச்சியாலும்</w:t>
      </w:r>
      <w:r>
        <w:rPr>
          <w:rFonts w:ascii="Times New Roman" w:hAnsi="Times New Roman" w:eastAsia="Times New Roman" w:cs="Times New Roman"/>
        </w:rPr>
        <w:t xml:space="preserve"> 1888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ஆண்டின்</w:t>
      </w:r>
      <w:r>
        <w:rPr>
          <w:rFonts w:ascii="Times New Roman" w:hAnsi="Times New Roman" w:eastAsia="Times New Roman" w:cs="Times New Roman"/>
        </w:rPr>
        <w:t xml:space="preserve"> </w:t>
      </w:r>
      <w:r>
        <w:rPr>
          <w:rFonts w:ascii="Nirmala UI" w:hAnsi="Nirmala UI" w:eastAsia="Nirmala UI" w:cs="Nirmala UI"/>
        </w:rPr>
        <w:t>கிளர்ச்சியாளர்களாலும்</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பிரதிநிதித்துவப்படுத்தப்பட்டது</w:t>
      </w:r>
      <w:r>
        <w:rPr>
          <w:rFonts w:ascii="Times New Roman" w:hAnsi="Times New Roman" w:eastAsia="Times New Roman" w:cs="Times New Roman"/>
        </w:rPr>
        <w:t xml:space="preserve">. </w:t>
      </w:r>
      <w:r>
        <w:rPr>
          <w:rFonts w:ascii="Nirmala UI" w:hAnsi="Nirmala UI" w:eastAsia="Nirmala UI" w:cs="Nirmala UI"/>
        </w:rPr>
        <w:t>அமெரிக்கா</w:t>
      </w:r>
      <w:r>
        <w:rPr>
          <w:rFonts w:ascii="Times New Roman" w:hAnsi="Times New Roman" w:eastAsia="Times New Roman" w:cs="Times New Roman"/>
        </w:rPr>
        <w:t xml:space="preserve">, </w:t>
      </w:r>
      <w:r>
        <w:rPr>
          <w:rFonts w:ascii="Nirmala UI" w:hAnsi="Nirmala UI" w:eastAsia="Nirmala UI" w:cs="Nirmala UI"/>
        </w:rPr>
        <w:t>பூமி</w:t>
      </w:r>
      <w:r>
        <w:rPr>
          <w:rFonts w:ascii="Times New Roman" w:hAnsi="Times New Roman" w:eastAsia="Times New Roman" w:cs="Times New Roman"/>
        </w:rPr>
        <w:t xml:space="preserve"> </w:t>
      </w:r>
      <w:r>
        <w:rPr>
          <w:rFonts w:ascii="Nirmala UI" w:hAnsi="Nirmala UI" w:eastAsia="Nirmala UI" w:cs="Nirmala UI"/>
        </w:rPr>
        <w:t>மிருகம்</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வாயைத்</w:t>
      </w:r>
      <w:r>
        <w:rPr>
          <w:rFonts w:ascii="Times New Roman" w:hAnsi="Times New Roman" w:eastAsia="Times New Roman" w:cs="Times New Roman"/>
        </w:rPr>
        <w:t xml:space="preserve"> </w:t>
      </w:r>
      <w:r>
        <w:rPr>
          <w:rFonts w:ascii="Nirmala UI" w:hAnsi="Nirmala UI" w:eastAsia="Nirmala UI" w:cs="Nirmala UI"/>
        </w:rPr>
        <w:t>திறக்கும்</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அந்தத்</w:t>
      </w:r>
      <w:r>
        <w:rPr>
          <w:rFonts w:ascii="Times New Roman" w:hAnsi="Times New Roman" w:eastAsia="Times New Roman" w:cs="Times New Roman"/>
        </w:rPr>
        <w:t xml:space="preserve"> </w:t>
      </w:r>
      <w:r>
        <w:rPr>
          <w:rFonts w:ascii="Nirmala UI" w:hAnsi="Nirmala UI" w:eastAsia="Nirmala UI" w:cs="Nirmala UI"/>
        </w:rPr>
        <w:t>துஷ்ட</w:t>
      </w:r>
      <w:r>
        <w:rPr>
          <w:rFonts w:ascii="Times New Roman" w:hAnsi="Times New Roman" w:eastAsia="Times New Roman" w:cs="Times New Roman"/>
        </w:rPr>
        <w:t xml:space="preserve"> </w:t>
      </w:r>
      <w:r>
        <w:rPr>
          <w:rFonts w:ascii="Nirmala UI" w:hAnsi="Nirmala UI" w:eastAsia="Nirmala UI" w:cs="Nirmala UI"/>
        </w:rPr>
        <w:t>ஆசாரியத்துவம்</w:t>
      </w:r>
      <w:r>
        <w:rPr>
          <w:rFonts w:ascii="Times New Roman" w:hAnsi="Times New Roman" w:eastAsia="Times New Roman" w:cs="Times New Roman"/>
        </w:rPr>
        <w:t xml:space="preserve"> </w:t>
      </w:r>
      <w:r>
        <w:rPr>
          <w:rFonts w:ascii="Nirmala UI" w:hAnsi="Nirmala UI" w:eastAsia="Nirmala UI" w:cs="Nirmala UI"/>
        </w:rPr>
        <w:t>விழுங்கப்படுகிறது</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சட்டத்துடன்</w:t>
      </w:r>
      <w:r>
        <w:rPr>
          <w:rFonts w:ascii="Times New Roman" w:hAnsi="Times New Roman" w:eastAsia="Times New Roman" w:cs="Times New Roman"/>
        </w:rPr>
        <w:t xml:space="preserve"> </w:t>
      </w:r>
      <w:r>
        <w:rPr>
          <w:rFonts w:ascii="Nirmala UI" w:hAnsi="Nirmala UI" w:eastAsia="Nirmala UI" w:cs="Nirmala UI"/>
        </w:rPr>
        <w:t>ஆரம்பிக்கும்</w:t>
      </w:r>
      <w:r>
        <w:rPr>
          <w:rFonts w:ascii="Times New Roman" w:hAnsi="Times New Roman" w:eastAsia="Times New Roman" w:cs="Times New Roman"/>
        </w:rPr>
        <w:t xml:space="preserve"> </w:t>
      </w:r>
      <w:r>
        <w:rPr>
          <w:rFonts w:ascii="Nirmala UI" w:hAnsi="Nirmala UI" w:eastAsia="Nirmala UI" w:cs="Nirmala UI"/>
        </w:rPr>
        <w:t>பிந்தைய</w:t>
      </w:r>
      <w:r>
        <w:rPr>
          <w:rFonts w:ascii="Times New Roman" w:hAnsi="Times New Roman" w:eastAsia="Times New Roman" w:cs="Times New Roman"/>
        </w:rPr>
        <w:t xml:space="preserve"> </w:t>
      </w:r>
      <w:r>
        <w:rPr>
          <w:rFonts w:ascii="Nirmala UI" w:hAnsi="Nirmala UI" w:eastAsia="Nirmala UI" w:cs="Nirmala UI"/>
        </w:rPr>
        <w:t>மழையின்</w:t>
      </w:r>
      <w:r>
        <w:rPr>
          <w:rFonts w:ascii="Times New Roman" w:hAnsi="Times New Roman" w:eastAsia="Times New Roman" w:cs="Times New Roman"/>
        </w:rPr>
        <w:t xml:space="preserve"> </w:t>
      </w:r>
      <w:r>
        <w:rPr>
          <w:rFonts w:ascii="Nirmala UI" w:hAnsi="Nirmala UI" w:eastAsia="Nirmala UI" w:cs="Nirmala UI"/>
        </w:rPr>
        <w:t>முழுமையான</w:t>
      </w:r>
      <w:r>
        <w:rPr>
          <w:rFonts w:ascii="Times New Roman" w:hAnsi="Times New Roman" w:eastAsia="Times New Roman" w:cs="Times New Roman"/>
        </w:rPr>
        <w:t xml:space="preserve"> </w:t>
      </w:r>
      <w:r>
        <w:rPr>
          <w:rFonts w:ascii="Nirmala UI" w:hAnsi="Nirmala UI" w:eastAsia="Nirmala UI" w:cs="Nirmala UI"/>
        </w:rPr>
        <w:t>ஊற்றுதலின்போது</w:t>
      </w:r>
      <w:r>
        <w:rPr>
          <w:rFonts w:ascii="Times New Roman" w:hAnsi="Times New Roman" w:eastAsia="Times New Roman" w:cs="Times New Roman"/>
        </w:rPr>
        <w:t xml:space="preserve">, </w:t>
      </w:r>
      <w:r>
        <w:rPr>
          <w:rFonts w:ascii="Nirmala UI" w:hAnsi="Nirmala UI" w:eastAsia="Nirmala UI" w:cs="Nirmala UI"/>
        </w:rPr>
        <w:t>அக்கினி</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பின்பற்றுவோரை</w:t>
      </w:r>
      <w:r>
        <w:rPr>
          <w:rFonts w:ascii="Times New Roman" w:hAnsi="Times New Roman" w:eastAsia="Times New Roman" w:cs="Times New Roman"/>
        </w:rPr>
        <w:t xml:space="preserve"> </w:t>
      </w:r>
      <w:r>
        <w:rPr>
          <w:rFonts w:ascii="Nirmala UI" w:hAnsi="Nirmala UI" w:eastAsia="Nirmala UI" w:cs="Nirmala UI"/>
        </w:rPr>
        <w:t>அழிக்கிறது</w:t>
      </w:r>
      <w:r>
        <w:rPr>
          <w:rFonts w:ascii="Times New Roman" w:hAnsi="Times New Roman" w:eastAsia="Times New Roman" w:cs="Times New Roman"/>
        </w:rPr>
        <w:t>.</w:t>
      </w:r>
    </w:p>
    <w:p>
      <w:pPr>
        <w:pStyle w:val="ArticleBody"/>
        <w:jc w:val="left"/>
      </w:pPr>
      <w:r>
        <w:rPr>
          <w:rFonts w:ascii="Nirmala UI" w:hAnsi="Nirmala UI" w:eastAsia="Nirmala UI" w:cs="Nirmala UI"/>
        </w:rPr>
        <w:t>जामेना</w:t>
      </w:r>
      <w:r>
        <w:rPr>
          <w:rFonts w:ascii="Times New Roman" w:hAnsi="Times New Roman" w:eastAsia="Times New Roman" w:cs="Times New Roman"/>
        </w:rPr>
        <w:t xml:space="preserve"> </w:t>
      </w:r>
      <w:r>
        <w:rPr>
          <w:rFonts w:ascii="Nirmala UI" w:hAnsi="Nirmala UI" w:eastAsia="Nirmala UI" w:cs="Nirmala UI"/>
        </w:rPr>
        <w:t>गहनन</w:t>
      </w:r>
      <w:r>
        <w:rPr>
          <w:rFonts w:ascii="Times New Roman" w:hAnsi="Times New Roman" w:eastAsia="Times New Roman" w:cs="Times New Roman"/>
        </w:rPr>
        <w:t xml:space="preserve"> </w:t>
      </w:r>
      <w:r>
        <w:rPr>
          <w:rFonts w:ascii="Nirmala UI" w:hAnsi="Nirmala UI" w:eastAsia="Nirmala UI" w:cs="Nirmala UI"/>
        </w:rPr>
        <w:t>लायसि</w:t>
      </w:r>
      <w:r>
        <w:rPr>
          <w:rFonts w:ascii="Times New Roman" w:hAnsi="Times New Roman" w:eastAsia="Times New Roman" w:cs="Times New Roman"/>
        </w:rPr>
        <w:t xml:space="preserve"> </w:t>
      </w:r>
      <w:r>
        <w:rPr>
          <w:rFonts w:ascii="Nirmala UI" w:hAnsi="Nirmala UI" w:eastAsia="Nirmala UI" w:cs="Nirmala UI"/>
        </w:rPr>
        <w:t>खिनानि</w:t>
      </w:r>
      <w:r>
        <w:rPr>
          <w:rFonts w:ascii="Times New Roman" w:hAnsi="Times New Roman" w:eastAsia="Times New Roman" w:cs="Times New Roman"/>
        </w:rPr>
        <w:t xml:space="preserve"> </w:t>
      </w:r>
      <w:r>
        <w:rPr>
          <w:rFonts w:ascii="Nirmala UI" w:hAnsi="Nirmala UI" w:eastAsia="Nirmala UI" w:cs="Nirmala UI"/>
        </w:rPr>
        <w:t>रादाब</w:t>
      </w:r>
      <w:r>
        <w:rPr>
          <w:rFonts w:ascii="Times New Roman" w:hAnsi="Times New Roman" w:eastAsia="Times New Roman" w:cs="Times New Roman"/>
        </w:rPr>
        <w:t xml:space="preserve"> </w:t>
      </w:r>
      <w:r>
        <w:rPr>
          <w:rFonts w:ascii="Nirmala UI" w:hAnsi="Nirmala UI" w:eastAsia="Nirmala UI" w:cs="Nirmala UI"/>
        </w:rPr>
        <w:t>खालामजों</w:t>
      </w:r>
      <w:r>
        <w:rPr>
          <w:rFonts w:ascii="Times New Roman" w:hAnsi="Times New Roman" w:eastAsia="Times New Roman" w:cs="Times New Roman"/>
        </w:rPr>
        <w:t xml:space="preserve"> </w:t>
      </w:r>
      <w:r>
        <w:rPr>
          <w:rFonts w:ascii="Nirmala UI" w:hAnsi="Nirmala UI" w:eastAsia="Nirmala UI" w:cs="Nirmala UI"/>
        </w:rPr>
        <w:t>क्राइस्टनि</w:t>
      </w:r>
      <w:r>
        <w:rPr>
          <w:rFonts w:ascii="Times New Roman" w:hAnsi="Times New Roman" w:eastAsia="Times New Roman" w:cs="Times New Roman"/>
        </w:rPr>
        <w:t xml:space="preserve"> </w:t>
      </w:r>
      <w:r>
        <w:rPr>
          <w:rFonts w:ascii="Nirmala UI" w:hAnsi="Nirmala UI" w:eastAsia="Nirmala UI" w:cs="Nirmala UI"/>
        </w:rPr>
        <w:t>सानाथाव</w:t>
      </w:r>
      <w:r>
        <w:rPr>
          <w:rFonts w:ascii="Times New Roman" w:hAnsi="Times New Roman" w:eastAsia="Times New Roman" w:cs="Times New Roman"/>
        </w:rPr>
        <w:t xml:space="preserve"> </w:t>
      </w:r>
      <w:r>
        <w:rPr>
          <w:rFonts w:ascii="Nirmala UI" w:hAnsi="Nirmala UI" w:eastAsia="Nirmala UI" w:cs="Nirmala UI"/>
        </w:rPr>
        <w:t>थाखो</w:t>
      </w:r>
      <w:r>
        <w:rPr>
          <w:rFonts w:ascii="Times New Roman" w:hAnsi="Times New Roman" w:eastAsia="Times New Roman" w:cs="Times New Roman"/>
        </w:rPr>
        <w:t xml:space="preserve">, </w:t>
      </w:r>
      <w:r>
        <w:rPr>
          <w:rFonts w:ascii="Nirmala UI" w:hAnsi="Nirmala UI" w:eastAsia="Nirmala UI" w:cs="Nirmala UI"/>
        </w:rPr>
        <w:t>जोथोन</w:t>
      </w:r>
      <w:r>
        <w:rPr>
          <w:rFonts w:ascii="Times New Roman" w:hAnsi="Times New Roman" w:eastAsia="Times New Roman" w:cs="Times New Roman"/>
        </w:rPr>
        <w:t xml:space="preserve"> </w:t>
      </w:r>
      <w:r>
        <w:rPr>
          <w:rFonts w:ascii="Nirmala UI" w:hAnsi="Nirmala UI" w:eastAsia="Nirmala UI" w:cs="Nirmala UI"/>
        </w:rPr>
        <w:t>सोमाव</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w:t>
      </w:r>
      <w:r>
        <w:rPr>
          <w:rFonts w:ascii="Nirmala UI" w:hAnsi="Nirmala UI" w:eastAsia="Nirmala UI" w:cs="Nirmala UI"/>
        </w:rPr>
        <w:t>सोरनि</w:t>
      </w:r>
      <w:r>
        <w:rPr>
          <w:rFonts w:ascii="Times New Roman" w:hAnsi="Times New Roman" w:eastAsia="Times New Roman" w:cs="Times New Roman"/>
        </w:rPr>
        <w:t xml:space="preserve"> </w:t>
      </w:r>
      <w:r>
        <w:rPr>
          <w:rFonts w:ascii="Nirmala UI" w:hAnsi="Nirmala UI" w:eastAsia="Nirmala UI" w:cs="Nirmala UI"/>
        </w:rPr>
        <w:t>सानाथावनि</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सानाथावनि</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समाव</w:t>
      </w:r>
      <w:r>
        <w:rPr>
          <w:rFonts w:ascii="Times New Roman" w:hAnsi="Times New Roman" w:eastAsia="Times New Roman" w:cs="Times New Roman"/>
        </w:rPr>
        <w:t xml:space="preserve"> </w:t>
      </w:r>
      <w:r>
        <w:rPr>
          <w:rFonts w:ascii="Nirmala UI" w:hAnsi="Nirmala UI" w:eastAsia="Nirmala UI" w:cs="Nirmala UI"/>
        </w:rPr>
        <w:t>सैनहेद्रिन</w:t>
      </w:r>
      <w:r>
        <w:rPr>
          <w:rFonts w:ascii="Times New Roman" w:hAnsi="Times New Roman" w:eastAsia="Times New Roman" w:cs="Times New Roman"/>
        </w:rPr>
        <w:t xml:space="preserve">, </w:t>
      </w:r>
      <w:r>
        <w:rPr>
          <w:rFonts w:ascii="Nirmala UI" w:hAnsi="Nirmala UI" w:eastAsia="Nirmala UI" w:cs="Nirmala UI"/>
        </w:rPr>
        <w:t>लावदिकेयानि</w:t>
      </w:r>
      <w:r>
        <w:rPr>
          <w:rFonts w:ascii="Times New Roman" w:hAnsi="Times New Roman" w:eastAsia="Times New Roman" w:cs="Times New Roman"/>
        </w:rPr>
        <w:t xml:space="preserve"> </w:t>
      </w:r>
      <w:r>
        <w:rPr>
          <w:rFonts w:ascii="Nirmala UI" w:hAnsi="Nirmala UI" w:eastAsia="Nirmala UI" w:cs="Nirmala UI"/>
        </w:rPr>
        <w:t>सेभेन्थ</w:t>
      </w:r>
      <w:r>
        <w:rPr>
          <w:rFonts w:ascii="Times New Roman" w:hAnsi="Times New Roman" w:eastAsia="Times New Roman" w:cs="Times New Roman"/>
        </w:rPr>
        <w:t>-</w:t>
      </w:r>
      <w:r>
        <w:rPr>
          <w:rFonts w:ascii="Nirmala UI" w:hAnsi="Nirmala UI" w:eastAsia="Nirmala UI" w:cs="Nirmala UI"/>
        </w:rPr>
        <w:t>डे</w:t>
      </w:r>
      <w:r>
        <w:rPr>
          <w:rFonts w:ascii="Times New Roman" w:hAnsi="Times New Roman" w:eastAsia="Times New Roman" w:cs="Times New Roman"/>
        </w:rPr>
        <w:t xml:space="preserve"> </w:t>
      </w:r>
      <w:r>
        <w:rPr>
          <w:rFonts w:ascii="Nirmala UI" w:hAnsi="Nirmala UI" w:eastAsia="Nirmala UI" w:cs="Nirmala UI"/>
        </w:rPr>
        <w:t>एड्भेन्तिस्ट</w:t>
      </w:r>
      <w:r>
        <w:rPr>
          <w:rFonts w:ascii="Times New Roman" w:hAnsi="Times New Roman" w:eastAsia="Times New Roman" w:cs="Times New Roman"/>
        </w:rPr>
        <w:t xml:space="preserve"> </w:t>
      </w:r>
      <w:r>
        <w:rPr>
          <w:rFonts w:ascii="Nirmala UI" w:hAnsi="Nirmala UI" w:eastAsia="Nirmala UI" w:cs="Nirmala UI"/>
        </w:rPr>
        <w:t>गिरजा</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सानाथाव</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लावदिकेयानि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सोलायसै</w:t>
      </w:r>
      <w:r>
        <w:rPr>
          <w:rFonts w:ascii="Times New Roman" w:hAnsi="Times New Roman" w:eastAsia="Times New Roman" w:cs="Times New Roman"/>
        </w:rPr>
        <w:t xml:space="preserve"> </w:t>
      </w:r>
      <w:r>
        <w:rPr>
          <w:rFonts w:ascii="Nirmala UI" w:hAnsi="Nirmala UI" w:eastAsia="Nirmala UI" w:cs="Nirmala UI"/>
        </w:rPr>
        <w:t>मोनसेमात्र</w:t>
      </w:r>
      <w:r>
        <w:rPr>
          <w:rFonts w:ascii="Times New Roman" w:hAnsi="Times New Roman" w:eastAsia="Times New Roman" w:cs="Times New Roman"/>
        </w:rPr>
        <w:t xml:space="preserve"> </w:t>
      </w:r>
      <w:r>
        <w:rPr>
          <w:rFonts w:ascii="Nirmala UI" w:hAnsi="Nirmala UI" w:eastAsia="Nirmala UI" w:cs="Nirmala UI"/>
        </w:rPr>
        <w:t>सानाथावखौ</w:t>
      </w:r>
      <w:r>
        <w:rPr>
          <w:rFonts w:ascii="Times New Roman" w:hAnsi="Times New Roman" w:eastAsia="Times New Roman" w:cs="Times New Roman"/>
        </w:rPr>
        <w:t xml:space="preserve"> </w:t>
      </w:r>
      <w:r>
        <w:rPr>
          <w:rFonts w:ascii="Nirmala UI" w:hAnsi="Nirmala UI" w:eastAsia="Nirmala UI" w:cs="Nirmala UI"/>
        </w:rPr>
        <w:t>नुनो</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मावनो।</w:t>
      </w:r>
      <w:r>
        <w:rPr>
          <w:rFonts w:ascii="Times New Roman" w:hAnsi="Times New Roman" w:eastAsia="Times New Roman" w:cs="Times New Roman"/>
        </w:rPr>
        <w:t xml:space="preserve"> </w:t>
      </w:r>
      <w:r>
        <w:rPr>
          <w:rFonts w:ascii="Nirmala UI" w:hAnsi="Nirmala UI" w:eastAsia="Nirmala UI" w:cs="Nirmala UI"/>
        </w:rPr>
        <w:t>गेदेर</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w:t>
      </w:r>
      <w:r>
        <w:rPr>
          <w:rFonts w:ascii="Nirmala UI" w:hAnsi="Nirmala UI" w:eastAsia="Nirmala UI" w:cs="Nirmala UI"/>
        </w:rPr>
        <w:t>सोरनि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एगारोहाथाइनि</w:t>
      </w:r>
      <w:r>
        <w:rPr>
          <w:rFonts w:ascii="Times New Roman" w:hAnsi="Times New Roman" w:eastAsia="Times New Roman" w:cs="Times New Roman"/>
        </w:rPr>
        <w:t xml:space="preserve"> </w:t>
      </w:r>
      <w:r>
        <w:rPr>
          <w:rFonts w:ascii="Nirmala UI" w:hAnsi="Nirmala UI" w:eastAsia="Nirmala UI" w:cs="Nirmala UI"/>
        </w:rPr>
        <w:t>खामानिगिरिसोरनि</w:t>
      </w:r>
      <w:r>
        <w:rPr>
          <w:rFonts w:ascii="Times New Roman" w:hAnsi="Times New Roman" w:eastAsia="Times New Roman" w:cs="Times New Roman"/>
        </w:rPr>
        <w:t xml:space="preserve"> </w:t>
      </w:r>
      <w:r>
        <w:rPr>
          <w:rFonts w:ascii="Nirmala UI" w:hAnsi="Nirmala UI" w:eastAsia="Nirmala UI" w:cs="Nirmala UI"/>
        </w:rPr>
        <w:t>सानाथाव</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w:t>
      </w:r>
      <w:r>
        <w:rPr>
          <w:rFonts w:ascii="Nirmala UI" w:hAnsi="Nirmala UI" w:eastAsia="Nirmala UI" w:cs="Nirmala UI"/>
        </w:rPr>
        <w:t>बिसोमसोर्नि</w:t>
      </w:r>
      <w:r>
        <w:rPr>
          <w:rFonts w:ascii="Times New Roman" w:hAnsi="Times New Roman" w:eastAsia="Times New Roman" w:cs="Times New Roman"/>
        </w:rPr>
        <w:t xml:space="preserve"> </w:t>
      </w:r>
      <w:r>
        <w:rPr>
          <w:rFonts w:ascii="Nirmala UI" w:hAnsi="Nirmala UI" w:eastAsia="Nirmala UI" w:cs="Nirmala UI"/>
        </w:rPr>
        <w:t>सन्डे</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नायजाग्रा</w:t>
      </w:r>
      <w:r>
        <w:rPr>
          <w:rFonts w:ascii="Times New Roman" w:hAnsi="Times New Roman" w:eastAsia="Times New Roman" w:cs="Times New Roman"/>
        </w:rPr>
        <w:t xml:space="preserve"> </w:t>
      </w:r>
      <w:r>
        <w:rPr>
          <w:rFonts w:ascii="Nirmala UI" w:hAnsi="Nirmala UI" w:eastAsia="Nirmala UI" w:cs="Nirmala UI"/>
        </w:rPr>
        <w:t>जोंफुंनाय</w:t>
      </w:r>
      <w:r>
        <w:rPr>
          <w:rFonts w:ascii="Times New Roman" w:hAnsi="Times New Roman" w:eastAsia="Times New Roman" w:cs="Times New Roman"/>
        </w:rPr>
        <w:t xml:space="preserve"> </w:t>
      </w:r>
      <w:r>
        <w:rPr>
          <w:rFonts w:ascii="Nirmala UI" w:hAnsi="Nirmala UI" w:eastAsia="Nirmala UI" w:cs="Nirmala UI"/>
        </w:rPr>
        <w:t>समाव</w:t>
      </w:r>
      <w:r>
        <w:rPr>
          <w:rFonts w:ascii="Times New Roman" w:hAnsi="Times New Roman" w:eastAsia="Times New Roman" w:cs="Times New Roman"/>
        </w:rPr>
        <w:t xml:space="preserve">, </w:t>
      </w:r>
      <w:r>
        <w:rPr>
          <w:rFonts w:ascii="Nirmala UI" w:hAnsi="Nirmala UI" w:eastAsia="Nirmala UI" w:cs="Nirmala UI"/>
        </w:rPr>
        <w:t>मानुह</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w:t>
      </w:r>
      <w:r>
        <w:rPr>
          <w:rFonts w:ascii="Nirmala UI" w:hAnsi="Nirmala UI" w:eastAsia="Nirmala UI" w:cs="Nirmala UI"/>
        </w:rPr>
        <w:t>सोरनि</w:t>
      </w:r>
      <w:r>
        <w:rPr>
          <w:rFonts w:ascii="Times New Roman" w:hAnsi="Times New Roman" w:eastAsia="Times New Roman" w:cs="Times New Roman"/>
        </w:rPr>
        <w:t xml:space="preserve"> </w:t>
      </w:r>
      <w:r>
        <w:rPr>
          <w:rFonts w:ascii="Nirmala UI" w:hAnsi="Nirmala UI" w:eastAsia="Nirmala UI" w:cs="Nirmala UI"/>
        </w:rPr>
        <w:t>सासे</w:t>
      </w:r>
      <w:r>
        <w:rPr>
          <w:rFonts w:ascii="Times New Roman" w:hAnsi="Times New Roman" w:eastAsia="Times New Roman" w:cs="Times New Roman"/>
        </w:rPr>
        <w:t xml:space="preserve"> </w:t>
      </w:r>
      <w:r>
        <w:rPr>
          <w:rFonts w:ascii="Nirmala UI" w:hAnsi="Nirmala UI" w:eastAsia="Nirmala UI" w:cs="Nirmala UI"/>
        </w:rPr>
        <w:t>फिसानि</w:t>
      </w:r>
      <w:r>
        <w:rPr>
          <w:rFonts w:ascii="Times New Roman" w:hAnsi="Times New Roman" w:eastAsia="Times New Roman" w:cs="Times New Roman"/>
        </w:rPr>
        <w:t xml:space="preserve"> </w:t>
      </w:r>
      <w:r>
        <w:rPr>
          <w:rFonts w:ascii="Nirmala UI" w:hAnsi="Nirmala UI" w:eastAsia="Nirmala UI" w:cs="Nirmala UI"/>
        </w:rPr>
        <w:t>सबाथखौ</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खालामनायखौ</w:t>
      </w:r>
      <w:r>
        <w:rPr>
          <w:rFonts w:ascii="Times New Roman" w:hAnsi="Times New Roman" w:eastAsia="Times New Roman" w:cs="Times New Roman"/>
        </w:rPr>
        <w:t xml:space="preserve"> </w:t>
      </w:r>
      <w:r>
        <w:rPr>
          <w:rFonts w:ascii="Nirmala UI" w:hAnsi="Nirmala UI" w:eastAsia="Nirmala UI" w:cs="Nirmala UI"/>
        </w:rPr>
        <w:t>नुनाय।</w:t>
      </w:r>
      <w:r>
        <w:rPr>
          <w:rFonts w:ascii="Times New Roman" w:hAnsi="Times New Roman" w:eastAsia="Times New Roman" w:cs="Times New Roman"/>
        </w:rPr>
        <w:t xml:space="preserve"> </w:t>
      </w:r>
      <w:r>
        <w:rPr>
          <w:rFonts w:ascii="Nirmala UI" w:hAnsi="Nirmala UI" w:eastAsia="Nirmala UI" w:cs="Nirmala UI"/>
        </w:rPr>
        <w:t>हाग्रा</w:t>
      </w:r>
      <w:r>
        <w:rPr>
          <w:rFonts w:ascii="Times New Roman" w:hAnsi="Times New Roman" w:eastAsia="Times New Roman" w:cs="Times New Roman"/>
        </w:rPr>
        <w:t xml:space="preserve"> </w:t>
      </w:r>
      <w:r>
        <w:rPr>
          <w:rFonts w:ascii="Nirmala UI" w:hAnsi="Nirmala UI" w:eastAsia="Nirmala UI" w:cs="Nirmala UI"/>
        </w:rPr>
        <w:t>चुक्तिनि</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मानुहसोरजों</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w:t>
      </w:r>
      <w:r>
        <w:rPr>
          <w:rFonts w:ascii="Nirmala UI" w:hAnsi="Nirmala UI" w:eastAsia="Nirmala UI" w:cs="Nirmala UI"/>
        </w:rPr>
        <w:t>जेरायाव</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अवशिष्टसोरनि</w:t>
      </w:r>
      <w:r>
        <w:rPr>
          <w:rFonts w:ascii="Times New Roman" w:hAnsi="Times New Roman" w:eastAsia="Times New Roman" w:cs="Times New Roman"/>
        </w:rPr>
        <w:t xml:space="preserve"> </w:t>
      </w:r>
      <w:r>
        <w:rPr>
          <w:rFonts w:ascii="Nirmala UI" w:hAnsi="Nirmala UI" w:eastAsia="Nirmala UI" w:cs="Nirmala UI"/>
        </w:rPr>
        <w:t>सानाथाव</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सासे</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सबाथ</w:t>
      </w:r>
      <w:r>
        <w:rPr>
          <w:rFonts w:ascii="Times New Roman" w:hAnsi="Times New Roman" w:eastAsia="Times New Roman" w:cs="Times New Roman"/>
        </w:rPr>
        <w:t xml:space="preserve">; </w:t>
      </w:r>
      <w:r>
        <w:rPr>
          <w:rFonts w:ascii="Nirmala UI" w:hAnsi="Nirmala UI" w:eastAsia="Nirmala UI" w:cs="Nirmala UI"/>
        </w:rPr>
        <w:t>जायखौ</w:t>
      </w:r>
      <w:r>
        <w:rPr>
          <w:rFonts w:ascii="Times New Roman" w:hAnsi="Times New Roman" w:eastAsia="Times New Roman" w:cs="Times New Roman"/>
        </w:rPr>
        <w:t xml:space="preserve"> </w:t>
      </w:r>
      <w:r>
        <w:rPr>
          <w:rFonts w:ascii="Nirmala UI" w:hAnsi="Nirmala UI" w:eastAsia="Nirmala UI" w:cs="Nirmala UI"/>
        </w:rPr>
        <w:t>हबक्कूकनि</w:t>
      </w:r>
      <w:r>
        <w:rPr>
          <w:rFonts w:ascii="Times New Roman" w:hAnsi="Times New Roman" w:eastAsia="Times New Roman" w:cs="Times New Roman"/>
        </w:rPr>
        <w:t xml:space="preserve"> </w:t>
      </w:r>
      <w:r>
        <w:rPr>
          <w:rFonts w:ascii="Nirmala UI" w:hAnsi="Nirmala UI" w:eastAsia="Nirmala UI" w:cs="Nirmala UI"/>
        </w:rPr>
        <w:t>मोनफ्रोम</w:t>
      </w:r>
      <w:r>
        <w:rPr>
          <w:rFonts w:ascii="Times New Roman" w:hAnsi="Times New Roman" w:eastAsia="Times New Roman" w:cs="Times New Roman"/>
        </w:rPr>
        <w:t xml:space="preserve"> </w:t>
      </w:r>
      <w:r>
        <w:rPr>
          <w:rFonts w:ascii="Nirmala UI" w:hAnsi="Nirmala UI" w:eastAsia="Nirmala UI" w:cs="Nirmala UI"/>
        </w:rPr>
        <w:t>सेक्रेड</w:t>
      </w:r>
      <w:r>
        <w:rPr>
          <w:rFonts w:ascii="Times New Roman" w:hAnsi="Times New Roman" w:eastAsia="Times New Roman" w:cs="Times New Roman"/>
        </w:rPr>
        <w:t xml:space="preserve"> </w:t>
      </w:r>
      <w:r>
        <w:rPr>
          <w:rFonts w:ascii="Nirmala UI" w:hAnsi="Nirmala UI" w:eastAsia="Nirmala UI" w:cs="Nirmala UI"/>
        </w:rPr>
        <w:t>टेबुल</w:t>
      </w:r>
      <w:r>
        <w:rPr>
          <w:rFonts w:ascii="Times New Roman" w:hAnsi="Times New Roman" w:eastAsia="Times New Roman" w:cs="Times New Roman"/>
        </w:rPr>
        <w:t xml:space="preserve"> </w:t>
      </w:r>
      <w:r>
        <w:rPr>
          <w:rFonts w:ascii="Nirmala UI" w:hAnsi="Nirmala UI" w:eastAsia="Nirmala UI" w:cs="Nirmala UI"/>
        </w:rPr>
        <w:t>दुदिननि</w:t>
      </w:r>
      <w:r>
        <w:rPr>
          <w:rFonts w:ascii="Times New Roman" w:hAnsi="Times New Roman" w:eastAsia="Times New Roman" w:cs="Times New Roman"/>
        </w:rPr>
        <w:t xml:space="preserve"> </w:t>
      </w:r>
      <w:r>
        <w:rPr>
          <w:rFonts w:ascii="Nirmala UI" w:hAnsi="Nirmala UI" w:eastAsia="Nirmala UI" w:cs="Nirmala UI"/>
        </w:rPr>
        <w:t>गोजौमोन</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w:t>
      </w: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खामानिर</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केन्द्री</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बेखेबलाय</w:t>
      </w:r>
      <w:r>
        <w:rPr>
          <w:rFonts w:ascii="Times New Roman" w:hAnsi="Times New Roman" w:eastAsia="Times New Roman" w:cs="Times New Roman"/>
        </w:rPr>
        <w:t xml:space="preserve"> </w:t>
      </w:r>
      <w:r>
        <w:rPr>
          <w:rFonts w:ascii="Nirmala UI" w:hAnsi="Nirmala UI" w:eastAsia="Nirmala UI" w:cs="Nirmala UI"/>
        </w:rPr>
        <w:t>एड्भेन्तिज्मनि</w:t>
      </w:r>
      <w:r>
        <w:rPr>
          <w:rFonts w:ascii="Times New Roman" w:hAnsi="Times New Roman" w:eastAsia="Times New Roman" w:cs="Times New Roman"/>
        </w:rPr>
        <w:t xml:space="preserve"> </w:t>
      </w:r>
      <w:r>
        <w:rPr>
          <w:rFonts w:ascii="Nirmala UI" w:hAnsi="Nirmala UI" w:eastAsia="Nirmala UI" w:cs="Nirmala UI"/>
        </w:rPr>
        <w:t>भुइंफोरमोन</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लावदिकेयानि</w:t>
      </w:r>
      <w:r>
        <w:rPr>
          <w:rFonts w:ascii="Times New Roman" w:hAnsi="Times New Roman" w:eastAsia="Times New Roman" w:cs="Times New Roman"/>
        </w:rPr>
        <w:t xml:space="preserve"> </w:t>
      </w:r>
      <w:r>
        <w:rPr>
          <w:rFonts w:ascii="Nirmala UI" w:hAnsi="Nirmala UI" w:eastAsia="Nirmala UI" w:cs="Nirmala UI"/>
        </w:rPr>
        <w:t>एड्भेन्तिज्मनि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सानाथाव</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युनाहनि</w:t>
      </w:r>
      <w:r>
        <w:rPr>
          <w:rFonts w:ascii="Times New Roman" w:hAnsi="Times New Roman" w:eastAsia="Times New Roman" w:cs="Times New Roman"/>
        </w:rPr>
        <w:t xml:space="preserve"> </w:t>
      </w:r>
      <w:r>
        <w:rPr>
          <w:rFonts w:ascii="Nirmala UI" w:hAnsi="Nirmala UI" w:eastAsia="Nirmala UI" w:cs="Nirmala UI"/>
        </w:rPr>
        <w:t>सानाथाव</w:t>
      </w:r>
      <w:r>
        <w:rPr>
          <w:rFonts w:ascii="Times New Roman" w:hAnsi="Times New Roman" w:eastAsia="Times New Roman" w:cs="Times New Roman"/>
        </w:rPr>
        <w:t xml:space="preserve">, </w:t>
      </w:r>
      <w:r>
        <w:rPr>
          <w:rFonts w:ascii="Nirmala UI" w:hAnsi="Nirmala UI" w:eastAsia="Nirmala UI" w:cs="Nirmala UI"/>
        </w:rPr>
        <w:t>जायखौ</w:t>
      </w:r>
      <w:r>
        <w:rPr>
          <w:rFonts w:ascii="Times New Roman" w:hAnsi="Times New Roman" w:eastAsia="Times New Roman" w:cs="Times New Roman"/>
        </w:rPr>
        <w:t xml:space="preserve"> </w:t>
      </w:r>
      <w:r>
        <w:rPr>
          <w:rFonts w:ascii="Nirmala UI" w:hAnsi="Nirmala UI" w:eastAsia="Nirmala UI" w:cs="Nirmala UI"/>
        </w:rPr>
        <w:t>क्राइस्ट</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पिटारनि</w:t>
      </w:r>
      <w:r>
        <w:rPr>
          <w:rFonts w:ascii="Times New Roman" w:hAnsi="Times New Roman" w:eastAsia="Times New Roman" w:cs="Times New Roman"/>
        </w:rPr>
        <w:t xml:space="preserve"> </w:t>
      </w:r>
      <w:r>
        <w:rPr>
          <w:rFonts w:ascii="Nirmala UI" w:hAnsi="Nirmala UI" w:eastAsia="Nirmala UI" w:cs="Nirmala UI"/>
        </w:rPr>
        <w:t>मोनजों</w:t>
      </w:r>
      <w:r>
        <w:rPr>
          <w:rFonts w:ascii="Times New Roman" w:hAnsi="Times New Roman" w:eastAsia="Times New Roman" w:cs="Times New Roman"/>
        </w:rPr>
        <w:t xml:space="preserve"> </w:t>
      </w:r>
      <w:r>
        <w:rPr>
          <w:rFonts w:ascii="Nirmala UI" w:hAnsi="Nirmala UI" w:eastAsia="Nirmala UI" w:cs="Nirmala UI"/>
        </w:rPr>
        <w:t>मोनजायाव</w:t>
      </w:r>
      <w:r>
        <w:rPr>
          <w:rFonts w:ascii="Times New Roman" w:hAnsi="Times New Roman" w:eastAsia="Times New Roman" w:cs="Times New Roman"/>
        </w:rPr>
        <w:t xml:space="preserve"> </w:t>
      </w:r>
      <w:r>
        <w:rPr>
          <w:rFonts w:ascii="Nirmala UI" w:hAnsi="Nirmala UI" w:eastAsia="Nirmala UI" w:cs="Nirmala UI"/>
        </w:rPr>
        <w:t>हांखां</w:t>
      </w:r>
      <w:r>
        <w:rPr>
          <w:rFonts w:ascii="Times New Roman" w:hAnsi="Times New Roman" w:eastAsia="Times New Roman" w:cs="Times New Roman"/>
        </w:rPr>
        <w:t xml:space="preserve"> </w:t>
      </w:r>
      <w:r>
        <w:rPr>
          <w:rFonts w:ascii="Nirmala UI" w:hAnsi="Nirmala UI" w:eastAsia="Nirmala UI" w:cs="Nirmala UI"/>
        </w:rPr>
        <w:t>खालामनायाव</w:t>
      </w:r>
      <w:r>
        <w:rPr>
          <w:rFonts w:ascii="Times New Roman" w:hAnsi="Times New Roman" w:eastAsia="Times New Roman" w:cs="Times New Roman"/>
        </w:rPr>
        <w:t xml:space="preserve"> </w:t>
      </w:r>
      <w:r>
        <w:rPr>
          <w:rFonts w:ascii="Nirmala UI" w:hAnsi="Nirmala UI" w:eastAsia="Nirmala UI" w:cs="Nirmala UI"/>
        </w:rPr>
        <w:t>आलादा</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जादों।</w:t>
      </w:r>
    </w:p>
    <w:p>
      <w:pPr>
        <w:pStyle w:val="ArticleScripture"/>
        <w:jc w:val="left"/>
      </w:pPr>
      <w:r>
        <w:rPr>
          <w:rFonts w:ascii="Times New Roman" w:hAnsi="Times New Roman" w:eastAsia="Times New Roman" w:cs="Times New Roman"/>
        </w:rPr>
        <w:t>تومون یِسوس کِسَریّه‌فیلیپی سرحدلارینا گلدیینده، اوز شاگردلریندن سوروشدو دئیه‌ره‌ک: «اینسان اوغلو اولان منیم حاقّیمدا، مردم نَه دئییرلر؛ من کیمَم؟» اونلار دا ددیلر: «بعضیلری دئییر کی، سن یوحنّا معمدان‌ده‌نی؛ بعضیلری، الیاس؛ و باشقالاری، اِرمیا یا دا پیغمبرلردن بیری‌سن.» او اونلارا دئدی: «اما سیز منیم حاقّیمدا نه دئییرسینیز؛ من کیمَم؟»</w:t>
      </w:r>
    </w:p>
    <w:p>
      <w:pPr>
        <w:pStyle w:val="ArticleScripture"/>
        <w:jc w:val="left"/>
      </w:pPr>
      <w:r>
        <w:rPr>
          <w:rFonts w:ascii="Times New Roman" w:hAnsi="Times New Roman" w:eastAsia="Times New Roman" w:cs="Times New Roman"/>
        </w:rPr>
        <w:t>Симон Петр в ҷавоб гуфт: «Ту Масеҳ, Писари Худои зинда ҳастӣ». Ва Исо дар ҷавоб ба ӯ гуфт: «Хушо ту, эй Симон Барюно, зеро инро на ҷисм ва хун бар ту ошкор кардааст, балки Падари Ман, ки дар осмон аст. Ва Ман низ ба ту мегӯям: ту Петрус ҳастӣ, ва бар ин сахра Ман Калисои Худро бино хоҳам кард; ва дарвозаҳои дӯзах бар он ғолиб нахоҳанд омад. Ва калидҳои Малакути Осмонро ба ту хоҳам дод; ва ҳар он чи бар замин бибандӣ, дар осмон баста хоҳад шуд; ва ҳар он чи бар замин бикшоӣ, дар осмон кушода хоҳад шуд».</w:t>
      </w:r>
    </w:p>
    <w:p>
      <w:pPr>
        <w:pStyle w:val="ArticleScripture"/>
        <w:jc w:val="left"/>
      </w:pPr>
      <w:r>
        <w:rPr>
          <w:rFonts w:ascii="Times New Roman" w:hAnsi="Times New Roman" w:eastAsia="Times New Roman" w:cs="Times New Roman"/>
        </w:rPr>
        <w:t>Анаң шәкірттеріне Оның Иса Мәсіх екенін ешкімге айтпауын қатаң бұйырды. Матай 16:13–20.</w:t>
      </w:r>
    </w:p>
    <w:p>
      <w:pPr>
        <w:pStyle w:val="ArticleBody"/>
        <w:jc w:val="left"/>
      </w:pPr>
      <w:r>
        <w:rPr>
          <w:rFonts w:ascii="Times New Roman" w:hAnsi="Times New Roman" w:eastAsia="Times New Roman" w:cs="Times New Roman"/>
        </w:rPr>
        <w:t>Սանհեդրինի նշանը, և ուրեմն Ադվենտիզմի նշանը, Հովնանի նշանն է։ Սիմոն Բարյոնան այս հատվածում ներկայացվում է որպես ուխտի մարդու խորհրդանիշ, որովհետև նրա անունը պատրաստվում է փոխվել։ Աբրամի անունը փոխվեց ուխտի ժամանակ։ Սավուղի անունը փոխվեց Պողոս։ Հակոբի անունը փոխվեց Իսրայել։ Այդ երեք վկաները հաստատում են, որ երբ աստվածաշնչյան կերպարի անունը փոխվում է, նա ներկայացնում է ուխտի մարդ, և հետևաբար նախատիպում է վերջին ուխտի ժողովրդին, որոնք հարյուր քառասունչորս հազարն են։ Այդ երեք վկաները նաև հաստատում են, որ ուխտի մարդու անունը ներկայացնում է այն մարգարեական խորհրդանշությունը, որը կապված է այն անձի հետ, որի անունը փոխվում է։ Սավուղ նշանակում է «ընտրված», որովհետև նա ընտրված էր ավետարանը հեթանոսներին տանելու համար։ Նրա անունը փոխվեց Պողոս, որ նշանակում է փոքր, որովհետև իր իսկ աչքերում նա առաքյալներից ամենափոքրն էր, քանի որ հալածել էր Աստծո եկեղեցին։ Հակոբը՝ խաբեբան, փոխվեց թե՛ անունով և թե՛ փորձառությամբ՝ դառնալով հաղթող, ինչպես նշանակում է Իսրայել։ Պետրոսի անունը Սիմոն էր, որը նշանակում է լսող, իսկ Բարյոնա՝ Հովնանի որդի։</w:t>
      </w:r>
    </w:p>
    <w:p>
      <w:pPr>
        <w:pStyle w:val="ArticleBody"/>
        <w:jc w:val="left"/>
      </w:pPr>
      <w:r>
        <w:rPr>
          <w:rFonts w:ascii="Times New Roman" w:hAnsi="Times New Roman" w:eastAsia="Times New Roman" w:cs="Times New Roman"/>
        </w:rPr>
        <w:t>Петір Йонаның соңғы ұрпағын бейнелейді, өйткені ол Йонаның ұлы еді. Йона «көгершін» дегенді білдіреді, ал Шимон — көгершіннің хабарын естіген адам. Шимон Барйона Исаның майлануы туралы хабарды естіді; бұл Иса шомылдыру рәсімінен өтіп, Иса Мәсіх болған кезде, Киелі Рух көгершін бейнесінде төмен түскен сәт еді. Йонаның хабары — Исаның шомылдыру рәсімі кезінде құдіретпен майланғанын бейнелейтін көгершіннің хабары еді. Йонаның хабары Йонаның киттің қарнында үш күн болғаны арқылы бейнеленді. Ол үш күн — Құтқарылу мейрамынан алғашқы өнімдер мейрамына дейінгі үш күн, және олар Мәсіхтің шомылдыру рәсімі арқылы да, Йонаның киттің қарнындағы уақыты арқылы да типологиялық түрде бейнеленген.</w:t>
      </w:r>
    </w:p>
    <w:p>
      <w:pPr>
        <w:pStyle w:val="ArticleBody"/>
        <w:jc w:val="left"/>
      </w:pPr>
      <w:r>
        <w:rPr>
          <w:rFonts w:ascii="Nirmala UI" w:hAnsi="Nirmala UI" w:eastAsia="Nirmala UI" w:cs="Nirmala UI"/>
        </w:rPr>
        <w:t>யோனாவின்</w:t>
      </w:r>
      <w:r>
        <w:rPr>
          <w:rFonts w:ascii="Times New Roman" w:hAnsi="Times New Roman" w:eastAsia="Times New Roman" w:cs="Times New Roman"/>
        </w:rPr>
        <w:t xml:space="preserve"> </w:t>
      </w:r>
      <w:r>
        <w:rPr>
          <w:rFonts w:ascii="Nirmala UI" w:hAnsi="Nirmala UI" w:eastAsia="Nirmala UI" w:cs="Nirmala UI"/>
        </w:rPr>
        <w:t>அடையாளம்</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ஞானஸ்நானத்தில்</w:t>
      </w:r>
      <w:r>
        <w:rPr>
          <w:rFonts w:ascii="Times New Roman" w:hAnsi="Times New Roman" w:eastAsia="Times New Roman" w:cs="Times New Roman"/>
        </w:rPr>
        <w:t xml:space="preserve"> </w:t>
      </w:r>
      <w:r>
        <w:rPr>
          <w:rFonts w:ascii="Nirmala UI" w:hAnsi="Nirmala UI" w:eastAsia="Nirmala UI" w:cs="Nirmala UI"/>
        </w:rPr>
        <w:t>அபிஷேகம்</w:t>
      </w:r>
      <w:r>
        <w:rPr>
          <w:rFonts w:ascii="Times New Roman" w:hAnsi="Times New Roman" w:eastAsia="Times New Roman" w:cs="Times New Roman"/>
        </w:rPr>
        <w:t xml:space="preserve"> </w:t>
      </w:r>
      <w:r>
        <w:rPr>
          <w:rFonts w:ascii="Nirmala UI" w:hAnsi="Nirmala UI" w:eastAsia="Nirmala UI" w:cs="Nirmala UI"/>
        </w:rPr>
        <w:t>செய்யப்பட்ட</w:t>
      </w:r>
      <w:r>
        <w:rPr>
          <w:rFonts w:ascii="Times New Roman" w:hAnsi="Times New Roman" w:eastAsia="Times New Roman" w:cs="Times New Roman"/>
        </w:rPr>
        <w:t xml:space="preserve"> </w:t>
      </w:r>
      <w:r>
        <w:rPr>
          <w:rFonts w:ascii="Nirmala UI" w:hAnsi="Nirmala UI" w:eastAsia="Nirmala UI" w:cs="Nirmala UI"/>
        </w:rPr>
        <w:t>அடையாளமாகும்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9/11 </w:t>
      </w:r>
      <w:r>
        <w:rPr>
          <w:rFonts w:ascii="Nirmala UI" w:hAnsi="Nirmala UI" w:eastAsia="Nirmala UI" w:cs="Nirmala UI"/>
        </w:rPr>
        <w:t>அன்று</w:t>
      </w:r>
      <w:r>
        <w:rPr>
          <w:rFonts w:ascii="Times New Roman" w:hAnsi="Times New Roman" w:eastAsia="Times New Roman" w:cs="Times New Roman"/>
        </w:rPr>
        <w:t xml:space="preserve"> </w:t>
      </w:r>
      <w:r>
        <w:rPr>
          <w:rFonts w:ascii="Nirmala UI" w:hAnsi="Nirmala UI" w:eastAsia="Nirmala UI" w:cs="Nirmala UI"/>
        </w:rPr>
        <w:t>வெளிப்படுத்தல்</w:t>
      </w:r>
      <w:r>
        <w:rPr>
          <w:rFonts w:ascii="Times New Roman" w:hAnsi="Times New Roman" w:eastAsia="Times New Roman" w:cs="Times New Roman"/>
        </w:rPr>
        <w:t xml:space="preserve"> </w:t>
      </w:r>
      <w:r>
        <w:rPr>
          <w:rFonts w:ascii="Nirmala UI" w:hAnsi="Nirmala UI" w:eastAsia="Nirmala UI" w:cs="Nirmala UI"/>
        </w:rPr>
        <w:t>பதினெட்டின்</w:t>
      </w:r>
      <w:r>
        <w:rPr>
          <w:rFonts w:ascii="Times New Roman" w:hAnsi="Times New Roman" w:eastAsia="Times New Roman" w:cs="Times New Roman"/>
        </w:rPr>
        <w:t xml:space="preserve"> </w:t>
      </w:r>
      <w:r>
        <w:rPr>
          <w:rFonts w:ascii="Nirmala UI" w:hAnsi="Nirmala UI" w:eastAsia="Nirmala UI" w:cs="Nirmala UI"/>
        </w:rPr>
        <w:t>தூதன்</w:t>
      </w:r>
      <w:r>
        <w:rPr>
          <w:rFonts w:ascii="Times New Roman" w:hAnsi="Times New Roman" w:eastAsia="Times New Roman" w:cs="Times New Roman"/>
        </w:rPr>
        <w:t xml:space="preserve"> </w:t>
      </w:r>
      <w:r>
        <w:rPr>
          <w:rFonts w:ascii="Nirmala UI" w:hAnsi="Nirmala UI" w:eastAsia="Nirmala UI" w:cs="Nirmala UI"/>
        </w:rPr>
        <w:t>இறங்குதலை</w:t>
      </w:r>
      <w:r>
        <w:rPr>
          <w:rFonts w:ascii="Times New Roman" w:hAnsi="Times New Roman" w:eastAsia="Times New Roman" w:cs="Times New Roman"/>
        </w:rPr>
        <w:t xml:space="preserve"> </w:t>
      </w:r>
      <w:r>
        <w:rPr>
          <w:rFonts w:ascii="Nirmala UI" w:hAnsi="Nirmala UI" w:eastAsia="Nirmala UI" w:cs="Nirmala UI"/>
        </w:rPr>
        <w:t>முன்மாதிரியாகக்</w:t>
      </w:r>
      <w:r>
        <w:rPr>
          <w:rFonts w:ascii="Times New Roman" w:hAnsi="Times New Roman" w:eastAsia="Times New Roman" w:cs="Times New Roman"/>
        </w:rPr>
        <w:t xml:space="preserve"> </w:t>
      </w:r>
      <w:r>
        <w:rPr>
          <w:rFonts w:ascii="Nirmala UI" w:hAnsi="Nirmala UI" w:eastAsia="Nirmala UI" w:cs="Nirmala UI"/>
        </w:rPr>
        <w:t>காட்டுகிறது</w:t>
      </w:r>
      <w:r>
        <w:rPr>
          <w:rFonts w:ascii="Times New Roman" w:hAnsi="Times New Roman" w:eastAsia="Times New Roman" w:cs="Times New Roman"/>
        </w:rPr>
        <w:t xml:space="preserve">. 9/11, </w:t>
      </w:r>
      <w:r>
        <w:rPr>
          <w:rFonts w:ascii="Nirmala UI" w:hAnsi="Nirmala UI" w:eastAsia="Nirmala UI" w:cs="Nirmala UI"/>
        </w:rPr>
        <w:t>யோனாவின்</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நாட்களால்</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பிரதிநிதித்துவப்படுத்தப்பட்ட</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w:t>
      </w:r>
      <w:r>
        <w:rPr>
          <w:rFonts w:ascii="Nirmala UI" w:hAnsi="Nirmala UI" w:eastAsia="Nirmala UI" w:cs="Nirmala UI"/>
        </w:rPr>
        <w:t>படி</w:t>
      </w:r>
      <w:r>
        <w:rPr>
          <w:rFonts w:ascii="Times New Roman" w:hAnsi="Times New Roman" w:eastAsia="Times New Roman" w:cs="Times New Roman"/>
        </w:rPr>
        <w:t xml:space="preserve"> </w:t>
      </w:r>
      <w:r>
        <w:rPr>
          <w:rFonts w:ascii="Nirmala UI" w:hAnsi="Nirmala UI" w:eastAsia="Nirmala UI" w:cs="Nirmala UI"/>
        </w:rPr>
        <w:t>சோதனைச்</w:t>
      </w:r>
      <w:r>
        <w:rPr>
          <w:rFonts w:ascii="Times New Roman" w:hAnsi="Times New Roman" w:eastAsia="Times New Roman" w:cs="Times New Roman"/>
        </w:rPr>
        <w:t xml:space="preserve"> </w:t>
      </w:r>
      <w:r>
        <w:rPr>
          <w:rFonts w:ascii="Nirmala UI" w:hAnsi="Nirmala UI" w:eastAsia="Nirmala UI" w:cs="Nirmala UI"/>
        </w:rPr>
        <w:t>செயல்முறையை</w:t>
      </w:r>
      <w:r>
        <w:rPr>
          <w:rFonts w:ascii="Times New Roman" w:hAnsi="Times New Roman" w:eastAsia="Times New Roman" w:cs="Times New Roman"/>
        </w:rPr>
        <w:t xml:space="preserve"> </w:t>
      </w:r>
      <w:r>
        <w:rPr>
          <w:rFonts w:ascii="Nirmala UI" w:hAnsi="Nirmala UI" w:eastAsia="Nirmala UI" w:cs="Nirmala UI"/>
        </w:rPr>
        <w:t>ஆரம்பித்தது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படிகள்</w:t>
      </w:r>
      <w:r>
        <w:rPr>
          <w:rFonts w:ascii="Times New Roman" w:hAnsi="Times New Roman" w:eastAsia="Times New Roman" w:cs="Times New Roman"/>
        </w:rPr>
        <w:t xml:space="preserve"> </w:t>
      </w:r>
      <w:r>
        <w:rPr>
          <w:rFonts w:ascii="Nirmala UI" w:hAnsi="Nirmala UI" w:eastAsia="Nirmala UI" w:cs="Nirmala UI"/>
        </w:rPr>
        <w:t>மில்லரைட்</w:t>
      </w:r>
      <w:r>
        <w:rPr>
          <w:rFonts w:ascii="Times New Roman" w:hAnsi="Times New Roman" w:eastAsia="Times New Roman" w:cs="Times New Roman"/>
        </w:rPr>
        <w:t xml:space="preserve"> </w:t>
      </w:r>
      <w:r>
        <w:rPr>
          <w:rFonts w:ascii="Nirmala UI" w:hAnsi="Nirmala UI" w:eastAsia="Nirmala UI" w:cs="Nirmala UI"/>
        </w:rPr>
        <w:t>வரலாற்றிலும்</w:t>
      </w:r>
      <w:r>
        <w:rPr>
          <w:rFonts w:ascii="Times New Roman" w:hAnsi="Times New Roman" w:eastAsia="Times New Roman" w:cs="Times New Roman"/>
        </w:rPr>
        <w:t xml:space="preserve"> </w:t>
      </w:r>
      <w:r>
        <w:rPr>
          <w:rFonts w:ascii="Nirmala UI" w:hAnsi="Nirmala UI" w:eastAsia="Nirmala UI" w:cs="Nirmala UI"/>
        </w:rPr>
        <w:t>விளக்கப்படுகின்றன</w:t>
      </w:r>
      <w:r>
        <w:rPr>
          <w:rFonts w:ascii="Times New Roman" w:hAnsi="Times New Roman" w:eastAsia="Times New Roman" w:cs="Times New Roman"/>
        </w:rPr>
        <w:t xml:space="preserve">. </w:t>
      </w:r>
      <w:r>
        <w:rPr>
          <w:rFonts w:ascii="Nirmala UI" w:hAnsi="Nirmala UI" w:eastAsia="Nirmala UI" w:cs="Nirmala UI"/>
        </w:rPr>
        <w:t>ஆகஸ்ட்</w:t>
      </w:r>
      <w:r>
        <w:rPr>
          <w:rFonts w:ascii="Times New Roman" w:hAnsi="Times New Roman" w:eastAsia="Times New Roman" w:cs="Times New Roman"/>
        </w:rPr>
        <w:t xml:space="preserve"> 11, 1840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தூதனின்</w:t>
      </w:r>
      <w:r>
        <w:rPr>
          <w:rFonts w:ascii="Times New Roman" w:hAnsi="Times New Roman" w:eastAsia="Times New Roman" w:cs="Times New Roman"/>
        </w:rPr>
        <w:t xml:space="preserve"> </w:t>
      </w:r>
      <w:r>
        <w:rPr>
          <w:rFonts w:ascii="Nirmala UI" w:hAnsi="Nirmala UI" w:eastAsia="Nirmala UI" w:cs="Nirmala UI"/>
        </w:rPr>
        <w:t>சோதனையை</w:t>
      </w:r>
      <w:r>
        <w:rPr>
          <w:rFonts w:ascii="Times New Roman" w:hAnsi="Times New Roman" w:eastAsia="Times New Roman" w:cs="Times New Roman"/>
        </w:rPr>
        <w:t xml:space="preserve">, </w:t>
      </w:r>
      <w:r>
        <w:rPr>
          <w:rFonts w:ascii="Nirmala UI" w:hAnsi="Nirmala UI" w:eastAsia="Nirmala UI" w:cs="Nirmala UI"/>
        </w:rPr>
        <w:t>ஏப்ரல்</w:t>
      </w:r>
      <w:r>
        <w:rPr>
          <w:rFonts w:ascii="Times New Roman" w:hAnsi="Times New Roman" w:eastAsia="Times New Roman" w:cs="Times New Roman"/>
        </w:rPr>
        <w:t xml:space="preserve"> 19, 1844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தூதனின்</w:t>
      </w:r>
      <w:r>
        <w:rPr>
          <w:rFonts w:ascii="Times New Roman" w:hAnsi="Times New Roman" w:eastAsia="Times New Roman" w:cs="Times New Roman"/>
        </w:rPr>
        <w:t xml:space="preserve"> </w:t>
      </w:r>
      <w:r>
        <w:rPr>
          <w:rFonts w:ascii="Nirmala UI" w:hAnsi="Nirmala UI" w:eastAsia="Nirmala UI" w:cs="Nirmala UI"/>
        </w:rPr>
        <w:t>சோதனையை</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அக்டோபர்</w:t>
      </w:r>
      <w:r>
        <w:rPr>
          <w:rFonts w:ascii="Times New Roman" w:hAnsi="Times New Roman" w:eastAsia="Times New Roman" w:cs="Times New Roman"/>
        </w:rPr>
        <w:t xml:space="preserve"> 22, 1844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சோதனையை</w:t>
      </w:r>
      <w:r>
        <w:rPr>
          <w:rFonts w:ascii="Times New Roman" w:hAnsi="Times New Roman" w:eastAsia="Times New Roman" w:cs="Times New Roman"/>
        </w:rPr>
        <w:t xml:space="preserve"> </w:t>
      </w:r>
      <w:r>
        <w:rPr>
          <w:rFonts w:ascii="Nirmala UI" w:hAnsi="Nirmala UI" w:eastAsia="Nirmala UI" w:cs="Nirmala UI"/>
        </w:rPr>
        <w:t>குறித்தன</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படிகள்</w:t>
      </w:r>
      <w:r>
        <w:rPr>
          <w:rFonts w:ascii="Times New Roman" w:hAnsi="Times New Roman" w:eastAsia="Times New Roman" w:cs="Times New Roman"/>
        </w:rPr>
        <w:t xml:space="preserve"> 9/11, </w:t>
      </w:r>
      <w:r>
        <w:rPr>
          <w:rFonts w:ascii="Nirmala UI" w:hAnsi="Nirmala UI" w:eastAsia="Nirmala UI" w:cs="Nirmala UI"/>
        </w:rPr>
        <w:t>ஜூலை</w:t>
      </w:r>
      <w:r>
        <w:rPr>
          <w:rFonts w:ascii="Times New Roman" w:hAnsi="Times New Roman" w:eastAsia="Times New Roman" w:cs="Times New Roman"/>
        </w:rPr>
        <w:t xml:space="preserve"> 18, 2020,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சட்டம்</w:t>
      </w:r>
      <w:r>
        <w:rPr>
          <w:rFonts w:ascii="Times New Roman" w:hAnsi="Times New Roman" w:eastAsia="Times New Roman" w:cs="Times New Roman"/>
        </w:rPr>
        <w:t xml:space="preserve"> </w:t>
      </w:r>
      <w:r>
        <w:rPr>
          <w:rFonts w:ascii="Nirmala UI" w:hAnsi="Nirmala UI" w:eastAsia="Nirmala UI" w:cs="Nirmala UI"/>
        </w:rPr>
        <w:t>ஆகியவற்றைப்</w:t>
      </w:r>
      <w:r>
        <w:rPr>
          <w:rFonts w:ascii="Times New Roman" w:hAnsi="Times New Roman" w:eastAsia="Times New Roman" w:cs="Times New Roman"/>
        </w:rPr>
        <w:t xml:space="preserve"> </w:t>
      </w:r>
      <w:r>
        <w:rPr>
          <w:rFonts w:ascii="Nirmala UI" w:hAnsi="Nirmala UI" w:eastAsia="Nirmala UI" w:cs="Nirmala UI"/>
        </w:rPr>
        <w:t>பிரதிநிதித்துவப்படுத்துகின்றன</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Закон жекшемби тууралуу жарлык чыккан учурда Жунус балыктын оозунан түкүрүлүп чыгат; дал ошол жерде Машаяк Лаодикияны Өз оозунан түкүрүп чыгарып жатат; дал ошол жерде Биламдын эшеги оозун ачып сүйлөйт; дал ошол жерде Чөмүлдүрүүчү Жакандын атасы Закарыя сүйлөйт; ошондой эле дал ошол жерде Кошмо Штаттар ажыдаардай сүйлөйт. Андан соң Жунус 2024-жылы Муса менен Илияс кошо тирилгендердин белгиси катары дүйнөгө акыркы эскертүүнү жарыялайт. Ал жандар Содом менен Мисирдин көчөлөрүндө өлүшкөн, андан кийин Жезекиелдин кубаттуу аскери катары тирилишет. Алар тирилгенде Жунустун белгиси болуп калышат, анткени ал өлүп, кайра тирилип, Нинебиге акыркы кабарды жеткиргендерди билдирет. Киттин ичиндеги Жунус, арстандардын оросундагы Даниел, кайнап турган май куюлган казандагы Жакан — булардын баары символдук өлүмдү жана тирилүүнү баштан өткөргөн жүз кырк төрт миңди билдирет. 9/11деги майлануу Жезекиелдин кубаттуу аскеринин тирилүүсүнө чейин созулуп, Машаяктын Өз тирилүүсүнө чейинки чөмүлтүлүшүн билдирет.</w:t>
      </w:r>
    </w:p>
    <w:p>
      <w:pPr>
        <w:pStyle w:val="ArticleScripture"/>
        <w:jc w:val="left"/>
      </w:pP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ળી</w:t>
      </w:r>
      <w:r>
        <w:rPr>
          <w:rFonts w:ascii="Times New Roman" w:hAnsi="Times New Roman" w:eastAsia="Times New Roman" w:cs="Times New Roman"/>
        </w:rPr>
        <w:t xml:space="preserve"> </w:t>
      </w:r>
      <w:r>
        <w:rPr>
          <w:rFonts w:ascii="Nirmala UI" w:hAnsi="Nirmala UI" w:eastAsia="Nirmala UI" w:cs="Nirmala UI"/>
        </w:rPr>
        <w:t>ফারিসীসઓ</w:t>
      </w:r>
      <w:r>
        <w:rPr>
          <w:rFonts w:ascii="Times New Roman" w:hAnsi="Times New Roman" w:eastAsia="Times New Roman" w:cs="Times New Roman"/>
        </w:rPr>
        <w:t xml:space="preserve"> </w:t>
      </w:r>
      <w:r>
        <w:rPr>
          <w:rFonts w:ascii="Nirmala UI" w:hAnsi="Nirmala UI" w:eastAsia="Nirmala UI" w:cs="Nirmala UI"/>
        </w:rPr>
        <w:t>সাদ্দূকীয়োসহ</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પરીક્ષા</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নিমিত্তে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প্রার্থনা</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তাহাদিগকে</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চিহ্ন</w:t>
      </w:r>
      <w:r>
        <w:rPr>
          <w:rFonts w:ascii="Times New Roman" w:hAnsi="Times New Roman" w:eastAsia="Times New Roman" w:cs="Times New Roman"/>
        </w:rPr>
        <w:t xml:space="preserve"> </w:t>
      </w:r>
      <w:r>
        <w:rPr>
          <w:rFonts w:ascii="Nirmala UI" w:hAnsi="Nirmala UI" w:eastAsia="Nirmala UI" w:cs="Nirmala UI"/>
        </w:rPr>
        <w:t>দেখান।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তাহাদিগকে</w:t>
      </w:r>
      <w:r>
        <w:rPr>
          <w:rFonts w:ascii="Times New Roman" w:hAnsi="Times New Roman" w:eastAsia="Times New Roman" w:cs="Times New Roman"/>
        </w:rPr>
        <w:t xml:space="preserve"> </w:t>
      </w:r>
      <w:r>
        <w:rPr>
          <w:rFonts w:ascii="Nirmala UI" w:hAnsi="Nirmala UI" w:eastAsia="Nirmala UI" w:cs="Nirmala UI"/>
        </w:rPr>
        <w:t>কহিলেন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সন্ধ্যা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আবহাওয়া</w:t>
      </w:r>
      <w:r>
        <w:rPr>
          <w:rFonts w:ascii="Times New Roman" w:hAnsi="Times New Roman" w:eastAsia="Times New Roman" w:cs="Times New Roman"/>
        </w:rPr>
        <w:t xml:space="preserve"> </w:t>
      </w:r>
      <w:r>
        <w:rPr>
          <w:rFonts w:ascii="Nirmala UI" w:hAnsi="Nirmala UI" w:eastAsia="Nirmala UI" w:cs="Nirmala UI"/>
        </w:rPr>
        <w:t>ভালো</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আকাশ</w:t>
      </w:r>
      <w:r>
        <w:rPr>
          <w:rFonts w:ascii="Times New Roman" w:hAnsi="Times New Roman" w:eastAsia="Times New Roman" w:cs="Times New Roman"/>
        </w:rPr>
        <w:t xml:space="preserve"> </w:t>
      </w:r>
      <w:r>
        <w:rPr>
          <w:rFonts w:ascii="Nirmala UI" w:hAnsi="Nirmala UI" w:eastAsia="Nirmala UI" w:cs="Nirmala UI"/>
        </w:rPr>
        <w:t>লাল।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আজ</w:t>
      </w:r>
      <w:r>
        <w:rPr>
          <w:rFonts w:ascii="Times New Roman" w:hAnsi="Times New Roman" w:eastAsia="Times New Roman" w:cs="Times New Roman"/>
        </w:rPr>
        <w:t xml:space="preserve"> </w:t>
      </w:r>
      <w:r>
        <w:rPr>
          <w:rFonts w:ascii="Nirmala UI" w:hAnsi="Nirmala UI" w:eastAsia="Nirmala UI" w:cs="Nirmala UI"/>
        </w:rPr>
        <w:t>দুর্যোগপূর্ণ</w:t>
      </w:r>
      <w:r>
        <w:rPr>
          <w:rFonts w:ascii="Times New Roman" w:hAnsi="Times New Roman" w:eastAsia="Times New Roman" w:cs="Times New Roman"/>
        </w:rPr>
        <w:t xml:space="preserve"> </w:t>
      </w:r>
      <w:r>
        <w:rPr>
          <w:rFonts w:ascii="Nirmala UI" w:hAnsi="Nirmala UI" w:eastAsia="Nirmala UI" w:cs="Nirmala UI"/>
        </w:rPr>
        <w:t>আবহাওয়া</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আকাশ</w:t>
      </w:r>
      <w:r>
        <w:rPr>
          <w:rFonts w:ascii="Times New Roman" w:hAnsi="Times New Roman" w:eastAsia="Times New Roman" w:cs="Times New Roman"/>
        </w:rPr>
        <w:t xml:space="preserve"> </w:t>
      </w:r>
      <w:r>
        <w:rPr>
          <w:rFonts w:ascii="Nirmala UI" w:hAnsi="Nirmala UI" w:eastAsia="Nirmala UI" w:cs="Nirmala UI"/>
        </w:rPr>
        <w:t>লাল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মেঘাচ্ছন্ন।</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ভণ্ডেরা</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আকাশের</w:t>
      </w:r>
      <w:r>
        <w:rPr>
          <w:rFonts w:ascii="Times New Roman" w:hAnsi="Times New Roman" w:eastAsia="Times New Roman" w:cs="Times New Roman"/>
        </w:rPr>
        <w:t xml:space="preserve"> </w:t>
      </w:r>
      <w:r>
        <w:rPr>
          <w:rFonts w:ascii="Nirmala UI" w:hAnsi="Nirmala UI" w:eastAsia="Nirmala UI" w:cs="Nirmala UI"/>
        </w:rPr>
        <w:t>রূপ</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কালের</w:t>
      </w:r>
      <w:r>
        <w:rPr>
          <w:rFonts w:ascii="Times New Roman" w:hAnsi="Times New Roman" w:eastAsia="Times New Roman" w:cs="Times New Roman"/>
        </w:rPr>
        <w:t xml:space="preserve"> </w:t>
      </w:r>
      <w:r>
        <w:rPr>
          <w:rFonts w:ascii="Nirmala UI" w:hAnsi="Nirmala UI" w:eastAsia="Nirmala UI" w:cs="Nirmala UI"/>
        </w:rPr>
        <w:t>লক্ষণ</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দুষ্ট</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ব্যভিচারিণী</w:t>
      </w:r>
      <w:r>
        <w:rPr>
          <w:rFonts w:ascii="Times New Roman" w:hAnsi="Times New Roman" w:eastAsia="Times New Roman" w:cs="Times New Roman"/>
        </w:rPr>
        <w:t xml:space="preserve"> </w:t>
      </w:r>
      <w:r>
        <w:rPr>
          <w:rFonts w:ascii="Nirmala UI" w:hAnsi="Nirmala UI" w:eastAsia="Nirmala UI" w:cs="Nirmala UI"/>
        </w:rPr>
        <w:t>বংশ</w:t>
      </w:r>
      <w:r>
        <w:rPr>
          <w:rFonts w:ascii="Times New Roman" w:hAnsi="Times New Roman" w:eastAsia="Times New Roman" w:cs="Times New Roman"/>
        </w:rPr>
        <w:t xml:space="preserve"> </w:t>
      </w:r>
      <w:r>
        <w:rPr>
          <w:rFonts w:ascii="Nirmala UI" w:hAnsi="Nirmala UI" w:eastAsia="Nirmala UI" w:cs="Nirmala UI"/>
        </w:rPr>
        <w:t>চিহ্ন</w:t>
      </w:r>
      <w:r>
        <w:rPr>
          <w:rFonts w:ascii="Times New Roman" w:hAnsi="Times New Roman" w:eastAsia="Times New Roman" w:cs="Times New Roman"/>
        </w:rPr>
        <w:t xml:space="preserve"> </w:t>
      </w:r>
      <w:r>
        <w:rPr>
          <w:rFonts w:ascii="Nirmala UI" w:hAnsi="Nirmala UI" w:eastAsia="Nirmala UI" w:cs="Nirmala UI"/>
        </w:rPr>
        <w:t>অনুসন্ধান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ভাববাদী</w:t>
      </w:r>
      <w:r>
        <w:rPr>
          <w:rFonts w:ascii="Times New Roman" w:hAnsi="Times New Roman" w:eastAsia="Times New Roman" w:cs="Times New Roman"/>
        </w:rPr>
        <w:t xml:space="preserve"> </w:t>
      </w:r>
      <w:r>
        <w:rPr>
          <w:rFonts w:ascii="Nirmala UI" w:hAnsi="Nirmala UI" w:eastAsia="Nirmala UI" w:cs="Nirmala UI"/>
        </w:rPr>
        <w:t>যোনার</w:t>
      </w:r>
      <w:r>
        <w:rPr>
          <w:rFonts w:ascii="Times New Roman" w:hAnsi="Times New Roman" w:eastAsia="Times New Roman" w:cs="Times New Roman"/>
        </w:rPr>
        <w:t xml:space="preserve"> </w:t>
      </w:r>
      <w:r>
        <w:rPr>
          <w:rFonts w:ascii="Nirmala UI" w:hAnsi="Nirmala UI" w:eastAsia="Nirmala UI" w:cs="Nirmala UI"/>
        </w:rPr>
        <w:t>চিহ্ন</w:t>
      </w:r>
      <w:r>
        <w:rPr>
          <w:rFonts w:ascii="Times New Roman" w:hAnsi="Times New Roman" w:eastAsia="Times New Roman" w:cs="Times New Roman"/>
        </w:rPr>
        <w:t xml:space="preserve"> </w:t>
      </w:r>
      <w:r>
        <w:rPr>
          <w:rFonts w:ascii="Nirmala UI" w:hAnsi="Nirmala UI" w:eastAsia="Nirmala UI" w:cs="Nirmala UI"/>
        </w:rPr>
        <w:t>ব্যতীত</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চিহ্ন</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তাহাদিগকে</w:t>
      </w:r>
      <w:r>
        <w:rPr>
          <w:rFonts w:ascii="Times New Roman" w:hAnsi="Times New Roman" w:eastAsia="Times New Roman" w:cs="Times New Roman"/>
        </w:rPr>
        <w:t xml:space="preserve"> </w:t>
      </w:r>
      <w:r>
        <w:rPr>
          <w:rFonts w:ascii="Nirmala UI" w:hAnsi="Nirmala UI" w:eastAsia="Nirmala UI" w:cs="Nirmala UI"/>
        </w:rPr>
        <w:t>ছেড়ে</w:t>
      </w:r>
      <w:r>
        <w:rPr>
          <w:rFonts w:ascii="Times New Roman" w:hAnsi="Times New Roman" w:eastAsia="Times New Roman" w:cs="Times New Roman"/>
        </w:rPr>
        <w:t xml:space="preserve"> </w:t>
      </w:r>
      <w:r>
        <w:rPr>
          <w:rFonts w:ascii="Nirmala UI" w:hAnsi="Nirmala UI" w:eastAsia="Nirmala UI" w:cs="Nirmala UI"/>
        </w:rPr>
        <w:t>চলিয়া</w:t>
      </w:r>
      <w:r>
        <w:rPr>
          <w:rFonts w:ascii="Times New Roman" w:hAnsi="Times New Roman" w:eastAsia="Times New Roman" w:cs="Times New Roman"/>
        </w:rPr>
        <w:t xml:space="preserve"> </w:t>
      </w:r>
      <w:r>
        <w:rPr>
          <w:rFonts w:ascii="Nirmala UI" w:hAnsi="Nirmala UI" w:eastAsia="Nirmala UI" w:cs="Nirmala UI"/>
        </w:rPr>
        <w:t>গেলেন।</w:t>
      </w:r>
      <w:r>
        <w:rPr>
          <w:rFonts w:ascii="Times New Roman" w:hAnsi="Times New Roman" w:eastAsia="Times New Roman" w:cs="Times New Roman"/>
        </w:rPr>
        <w:t xml:space="preserve"> </w:t>
      </w:r>
      <w:r>
        <w:rPr>
          <w:rFonts w:ascii="Nirmala UI" w:hAnsi="Nirmala UI" w:eastAsia="Nirmala UI" w:cs="Nirmala UI"/>
        </w:rPr>
        <w:t>মথি</w:t>
      </w:r>
      <w:r>
        <w:rPr>
          <w:rFonts w:ascii="Times New Roman" w:hAnsi="Times New Roman" w:eastAsia="Times New Roman" w:cs="Times New Roman"/>
        </w:rPr>
        <w:t xml:space="preserve"> 16:1–4</w:t>
      </w:r>
      <w:r>
        <w:rPr>
          <w:rFonts w:ascii="Nirmala UI" w:hAnsi="Nirmala UI" w:eastAsia="Nirmala UI" w:cs="Nirmala UI"/>
        </w:rPr>
        <w:t>।</w:t>
      </w:r>
    </w:p>
    <w:p>
      <w:pPr>
        <w:pStyle w:val="ArticleBody"/>
        <w:jc w:val="left"/>
      </w:pPr>
      <w:r>
        <w:rPr>
          <w:rFonts w:ascii="Times New Roman" w:hAnsi="Times New Roman" w:eastAsia="Times New Roman" w:cs="Times New Roman"/>
        </w:rPr>
        <w:t>Масий эң улуу мұғжизә — Лазарниң тирилдүрүлүши еди.</w:t>
      </w:r>
    </w:p>
    <w:p>
      <w:pPr>
        <w:pStyle w:val="ArticleScripture"/>
        <w:jc w:val="left"/>
      </w:pPr>
      <w:r>
        <w:rPr>
          <w:rFonts w:ascii="Times New Roman" w:hAnsi="Times New Roman" w:eastAsia="Times New Roman" w:cs="Times New Roman"/>
        </w:rPr>
        <w:t>«Мариаҕаҕа барбытын бырастыырдаҕына, Христос Таһараахы ылбыт олоҕу туттар көрүҥэ суох дьоннорго өрүү-сүүрүү санаалаах сыалааҕа буолбут. Ол тохтуур буолла, Лазарьы өлүөдэн туруорбутугарынан, өөрүнүн күүскэ, итэҕэл суох дьонун иһин ол чахчы да “үлэһиттэн туруоруу уонна олох” буоларын эмиэ биир дәлили биэрэргэ. Кини Израиль дьиэлэтин бөлөх, суох-сиригэр сүөргэлдьэри ылдьан хаалларга баҕарар эбэтэ. Олорор импенитент буолбуттара иһин киниэхэ сүрэҕэ быһыллан турар эбит. Өрүүтүнэн кини уларытыыга баҕарар, олоҕу уонна өлбөтүгэр саҕаланы көннөрөр биирдэ-бир Туруоруулаах буоларын уларытарга эмиэ биир дәлили биэрэргэ санаалаабыт. Бу диэн, баһылыктара тылынан хатаан суолталаахтык быһаара суохтук буолуохтаах дәлил эбит. Бетанияҕа барбатын бырастыырыытын төрүөтэ бу эбит. Бу бэрт көрдөх мөҕө быһыыта — Лазарьы өлүөдэн туруоруу — Кини үлэтигэр уонна Өөрүнүн Айыы Улууһа буоларын этэргэ Танара мөһөөнө туруохтаах эбит». The Desire of Ages, 528, 529.</w:t>
      </w:r>
    </w:p>
    <w:p>
      <w:pPr>
        <w:pStyle w:val="ArticleBody"/>
        <w:jc w:val="left"/>
      </w:pPr>
      <w:r>
        <w:rPr>
          <w:rFonts w:ascii="Times New Roman" w:hAnsi="Times New Roman" w:eastAsia="Times New Roman" w:cs="Times New Roman"/>
        </w:rPr>
        <w:t>Քրիստոսը հապաղեց նախքան Ղազարոսին հարություն տալը, և Ղազարոսը ոչ միայն «պսակավոր հրաշքն» էր, այլ նաև Աստծո գործի վրա դրված «կնիքը»։ Այդ հատվածում Հովնանի նշանը միակ նշանն է շնացող և չար սերնդի համար։ Կարևոր է տեսնել, որ կնքման գործընթացի ժամանակագրությունը խիստ որոշակի է։ Այն հատվածում, որին մենք անդրադառնում ենք, որտեղ Պետրոսի անունը փոխվում է, մեզ հայտնում է, որ այդ պահից սկսած Հիսուսը սկսեց հայտնել, թե Ինքը պիտի մահվան մատնվի, սակայն վերջին խոսքում Մատթեոսը արձանագրում է. «Այն ժամանակ պատվիրեց իր աշակերտներին, որ ոչ ոքի չասեն, թե ինքը Հիսուս Քրիստոսն է»։ Ապա հենց հաջորդ խոսքում նա արձանագրում է. «Այն ժամանակից սկսեց Հիսուսն իր աշակերտներին ցույց տալ, թե պետք է ինքը գնա Երուսաղեմ, և երեցներից ու քահանայապետներից և դպիրներից շատ չարչարանքներ կրի, և սպանվի, և երրորդ օրը հարություն առնի»։</w:t>
      </w:r>
    </w:p>
    <w:p>
      <w:pPr>
        <w:pStyle w:val="ArticleBody"/>
        <w:jc w:val="left"/>
      </w:pPr>
      <w:r>
        <w:rPr>
          <w:rFonts w:ascii="Nirmala UI" w:hAnsi="Nirmala UI" w:eastAsia="Nirmala UI" w:cs="Nirmala UI"/>
        </w:rPr>
        <w:t>සන්දර්භයේ</w:t>
      </w:r>
      <w:r>
        <w:rPr>
          <w:rFonts w:ascii="Times New Roman" w:hAnsi="Times New Roman" w:eastAsia="Times New Roman" w:cs="Times New Roman"/>
        </w:rPr>
        <w:t xml:space="preserve"> </w:t>
      </w:r>
      <w:r>
        <w:rPr>
          <w:rFonts w:ascii="Nirmala UI" w:hAnsi="Nirmala UI" w:eastAsia="Nirmala UI" w:cs="Nirmala UI"/>
        </w:rPr>
        <w:t>ආරම්භයේදී</w:t>
      </w:r>
      <w:r>
        <w:rPr>
          <w:rFonts w:ascii="Times New Roman" w:hAnsi="Times New Roman" w:eastAsia="Times New Roman" w:cs="Times New Roman"/>
        </w:rPr>
        <w:t xml:space="preserve"> </w:t>
      </w:r>
      <w:r>
        <w:rPr>
          <w:rFonts w:ascii="Nirmala UI" w:hAnsi="Nirmala UI" w:eastAsia="Nirmala UI" w:cs="Nirmala UI"/>
        </w:rPr>
        <w:t>යේසුස්වහන්සේ</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යයන්</w:t>
      </w:r>
      <w:r>
        <w:rPr>
          <w:rFonts w:ascii="Times New Roman" w:hAnsi="Times New Roman" w:eastAsia="Times New Roman" w:cs="Times New Roman"/>
        </w:rPr>
        <w:t xml:space="preserve"> </w:t>
      </w:r>
      <w:r>
        <w:rPr>
          <w:rFonts w:ascii="Nirmala UI" w:hAnsi="Nirmala UI" w:eastAsia="Nirmala UI" w:cs="Nirmala UI"/>
        </w:rPr>
        <w:t>උන්වහන්සේ</w:t>
      </w:r>
      <w:r>
        <w:rPr>
          <w:rFonts w:ascii="Times New Roman" w:hAnsi="Times New Roman" w:eastAsia="Times New Roman" w:cs="Times New Roman"/>
        </w:rPr>
        <w:t xml:space="preserve"> </w:t>
      </w:r>
      <w:r>
        <w:rPr>
          <w:rFonts w:ascii="Nirmala UI" w:hAnsi="Nirmala UI" w:eastAsia="Nirmala UI" w:cs="Nirmala UI"/>
        </w:rPr>
        <w:t>කවුදැයි</w:t>
      </w:r>
      <w:r>
        <w:rPr>
          <w:rFonts w:ascii="Times New Roman" w:hAnsi="Times New Roman" w:eastAsia="Times New Roman" w:cs="Times New Roman"/>
        </w:rPr>
        <w:t xml:space="preserve"> </w:t>
      </w:r>
      <w:r>
        <w:rPr>
          <w:rFonts w:ascii="Nirmala UI" w:hAnsi="Nirmala UI" w:eastAsia="Nirmala UI" w:cs="Nirmala UI"/>
        </w:rPr>
        <w:t>සිතන්නේ</w:t>
      </w:r>
      <w:r>
        <w:rPr>
          <w:rFonts w:ascii="Times New Roman" w:hAnsi="Times New Roman" w:eastAsia="Times New Roman" w:cs="Times New Roman"/>
        </w:rPr>
        <w:t xml:space="preserve"> </w:t>
      </w:r>
      <w:r>
        <w:rPr>
          <w:rFonts w:ascii="Nirmala UI" w:hAnsi="Nirmala UI" w:eastAsia="Nirmala UI" w:cs="Nirmala UI"/>
        </w:rPr>
        <w:t>කෙසේදැයි</w:t>
      </w:r>
      <w:r>
        <w:rPr>
          <w:rFonts w:ascii="Times New Roman" w:hAnsi="Times New Roman" w:eastAsia="Times New Roman" w:cs="Times New Roman"/>
        </w:rPr>
        <w:t xml:space="preserve"> </w:t>
      </w:r>
      <w:r>
        <w:rPr>
          <w:rFonts w:ascii="Nirmala UI" w:hAnsi="Nirmala UI" w:eastAsia="Nirmala UI" w:cs="Nirmala UI"/>
        </w:rPr>
        <w:t>අසන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අනතුරුව</w:t>
      </w:r>
      <w:r>
        <w:rPr>
          <w:rFonts w:ascii="Times New Roman" w:hAnsi="Times New Roman" w:eastAsia="Times New Roman" w:cs="Times New Roman"/>
        </w:rPr>
        <w:t xml:space="preserve"> </w:t>
      </w:r>
      <w:r>
        <w:rPr>
          <w:rFonts w:ascii="Nirmala UI" w:hAnsi="Nirmala UI" w:eastAsia="Nirmala UI" w:cs="Nirmala UI"/>
        </w:rPr>
        <w:t>ගෝලයන්</w:t>
      </w:r>
      <w:r>
        <w:rPr>
          <w:rFonts w:ascii="Times New Roman" w:hAnsi="Times New Roman" w:eastAsia="Times New Roman" w:cs="Times New Roman"/>
        </w:rPr>
        <w:t xml:space="preserve"> </w:t>
      </w:r>
      <w:r>
        <w:rPr>
          <w:rFonts w:ascii="Nirmala UI" w:hAnsi="Nirmala UI" w:eastAsia="Nirmala UI" w:cs="Nirmala UI"/>
        </w:rPr>
        <w:t>උන්වහන්සේ</w:t>
      </w:r>
      <w:r>
        <w:rPr>
          <w:rFonts w:ascii="Times New Roman" w:hAnsi="Times New Roman" w:eastAsia="Times New Roman" w:cs="Times New Roman"/>
        </w:rPr>
        <w:t xml:space="preserve"> </w:t>
      </w:r>
      <w:r>
        <w:rPr>
          <w:rFonts w:ascii="Nirmala UI" w:hAnsi="Nirmala UI" w:eastAsia="Nirmala UI" w:cs="Nirmala UI"/>
        </w:rPr>
        <w:t>කවුදැයි</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සිතන්නේ</w:t>
      </w:r>
      <w:r>
        <w:rPr>
          <w:rFonts w:ascii="Times New Roman" w:hAnsi="Times New Roman" w:eastAsia="Times New Roman" w:cs="Times New Roman"/>
        </w:rPr>
        <w:t xml:space="preserve"> </w:t>
      </w:r>
      <w:r>
        <w:rPr>
          <w:rFonts w:ascii="Nirmala UI" w:hAnsi="Nirmala UI" w:eastAsia="Nirmala UI" w:cs="Nirmala UI"/>
        </w:rPr>
        <w:t>කෙසේදැයි</w:t>
      </w:r>
      <w:r>
        <w:rPr>
          <w:rFonts w:ascii="Times New Roman" w:hAnsi="Times New Roman" w:eastAsia="Times New Roman" w:cs="Times New Roman"/>
        </w:rPr>
        <w:t xml:space="preserve"> </w:t>
      </w:r>
      <w:r>
        <w:rPr>
          <w:rFonts w:ascii="Nirmala UI" w:hAnsi="Nirmala UI" w:eastAsia="Nirmala UI" w:cs="Nirmala UI"/>
        </w:rPr>
        <w:t>විමසන</w:t>
      </w:r>
      <w:r>
        <w:rPr>
          <w:rFonts w:ascii="Times New Roman" w:hAnsi="Times New Roman" w:eastAsia="Times New Roman" w:cs="Times New Roman"/>
        </w:rPr>
        <w:t xml:space="preserve"> </w:t>
      </w:r>
      <w:r>
        <w:rPr>
          <w:rFonts w:ascii="Nirmala UI" w:hAnsi="Nirmala UI" w:eastAsia="Nirmala UI" w:cs="Nirmala UI"/>
        </w:rPr>
        <w:t>අනුප්</w:t>
      </w:r>
      <w:r>
        <w:rPr>
          <w:rFonts w:ascii="Times New Roman" w:hAnsi="Times New Roman" w:eastAsia="Times New Roman" w:cs="Times New Roman"/>
        </w:rPr>
        <w:t>‍</w:t>
      </w:r>
      <w:r>
        <w:rPr>
          <w:rFonts w:ascii="Nirmala UI" w:hAnsi="Nirmala UI" w:eastAsia="Nirmala UI" w:cs="Nirmala UI"/>
        </w:rPr>
        <w:t>රශ්නයක්ද</w:t>
      </w:r>
      <w:r>
        <w:rPr>
          <w:rFonts w:ascii="Times New Roman" w:hAnsi="Times New Roman" w:eastAsia="Times New Roman" w:cs="Times New Roman"/>
        </w:rPr>
        <w:t xml:space="preserve"> </w:t>
      </w:r>
      <w:r>
        <w:rPr>
          <w:rFonts w:ascii="Nirmala UI" w:hAnsi="Nirmala UI" w:eastAsia="Nirmala UI" w:cs="Nirmala UI"/>
        </w:rPr>
        <w:t>අසන</w:t>
      </w:r>
      <w:r>
        <w:rPr>
          <w:rFonts w:ascii="Times New Roman" w:hAnsi="Times New Roman" w:eastAsia="Times New Roman" w:cs="Times New Roman"/>
        </w:rPr>
        <w:t xml:space="preserve"> </w:t>
      </w:r>
      <w:r>
        <w:rPr>
          <w:rFonts w:ascii="Nirmala UI" w:hAnsi="Nirmala UI" w:eastAsia="Nirmala UI" w:cs="Nirmala UI"/>
        </w:rPr>
        <w:t>සේක</w:t>
      </w:r>
      <w:r>
        <w:rPr>
          <w:rFonts w:ascii="Times New Roman" w:hAnsi="Times New Roman" w:eastAsia="Times New Roman" w:cs="Times New Roman"/>
        </w:rPr>
        <w:t>.</w:t>
      </w:r>
    </w:p>
    <w:p>
      <w:pPr>
        <w:pStyle w:val="ArticleScripture"/>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कैसरिया</w:t>
      </w:r>
      <w:r>
        <w:rPr>
          <w:rFonts w:ascii="Times New Roman" w:hAnsi="Times New Roman" w:eastAsia="Times New Roman" w:cs="Times New Roman"/>
        </w:rPr>
        <w:t xml:space="preserve"> </w:t>
      </w:r>
      <w:r>
        <w:rPr>
          <w:rFonts w:ascii="Nirmala UI" w:hAnsi="Nirmala UI" w:eastAsia="Nirmala UI" w:cs="Nirmala UI"/>
        </w:rPr>
        <w:t>फिलिप्पी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सरहदों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पूछकर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देनेवाले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एलिय्याह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भविष्यद्वक्ताओं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16:13–15</w:t>
      </w:r>
      <w:r>
        <w:rPr>
          <w:rFonts w:ascii="Nirmala UI" w:hAnsi="Nirmala UI" w:eastAsia="Nirmala UI" w:cs="Nirmala UI"/>
        </w:rPr>
        <w:t>।</w:t>
      </w:r>
    </w:p>
    <w:p>
      <w:pPr>
        <w:pStyle w:val="ArticleBody"/>
        <w:jc w:val="left"/>
      </w:pPr>
      <w:r>
        <w:rPr>
          <w:rFonts w:ascii="Times New Roman" w:hAnsi="Times New Roman" w:eastAsia="Times New Roman" w:cs="Times New Roman"/>
        </w:rPr>
        <w:t>Petros marankirna, Jesusan Christ wia, God dirram-dirraman Yuna. “Christ” wara Greek ayak “Messiah” wara Hebrew ayakna. Jesus nyuntulku tjapini nganananya panya nganaku ngunytju wia, munu discipleningka nintini panya nyuntu Messiah wia, paluru ngayuku wangkapai panya tjutangku tjukurpa nyangatja kutjupa kutjupangka katingu wiyangku. Palula wiyaringkunyangka paluru nintilpai alatji kutju alatji kutju, panya paluru Matthew-ku chapter kutjara maṉkurpa mungangka waymark tjuta twenty-three palunya fulfil nyinanyi; ngapartji panya Christ-ku tjukurpa tjuta alatji alatji, step by step, pakaltjingalpai nyinara alatji kutju.</w:t>
      </w:r>
    </w:p>
    <w:p>
      <w:pPr>
        <w:pStyle w:val="ArticleBody"/>
        <w:jc w:val="left"/>
      </w:pPr>
      <w:r>
        <w:rPr>
          <w:rFonts w:ascii="Nirmala UI" w:hAnsi="Nirmala UI" w:eastAsia="Nirmala UI" w:cs="Nirmala UI"/>
        </w:rPr>
        <w:t>అடுத்த</w:t>
      </w:r>
      <w:r>
        <w:rPr>
          <w:rFonts w:ascii="Times New Roman" w:hAnsi="Times New Roman" w:eastAsia="Times New Roman" w:cs="Times New Roman"/>
        </w:rPr>
        <w:t xml:space="preserve"> </w:t>
      </w:r>
      <w:r>
        <w:rPr>
          <w:rFonts w:ascii="Nirmala UI" w:hAnsi="Nirmala UI" w:eastAsia="Nirmala UI" w:cs="Nirmala UI"/>
        </w:rPr>
        <w:t>వ్యాసంలో</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మెస్సీయ</w:t>
      </w:r>
      <w:r>
        <w:rPr>
          <w:rFonts w:ascii="Times New Roman" w:hAnsi="Times New Roman" w:eastAsia="Times New Roman" w:cs="Times New Roman"/>
        </w:rPr>
        <w:t xml:space="preserve"> </w:t>
      </w:r>
      <w:r>
        <w:rPr>
          <w:rFonts w:ascii="Nirmala UI" w:hAnsi="Nirmala UI" w:eastAsia="Nirmala UI" w:cs="Nirmala UI"/>
        </w:rPr>
        <w:t>సంబంధమైన</w:t>
      </w:r>
      <w:r>
        <w:rPr>
          <w:rFonts w:ascii="Times New Roman" w:hAnsi="Times New Roman" w:eastAsia="Times New Roman" w:cs="Times New Roman"/>
        </w:rPr>
        <w:t xml:space="preserve"> </w:t>
      </w:r>
      <w:r>
        <w:rPr>
          <w:rFonts w:ascii="Nirmala UI" w:hAnsi="Nirmala UI" w:eastAsia="Nirmala UI" w:cs="Nirmala UI"/>
        </w:rPr>
        <w:t>మార్గసూచక</w:t>
      </w:r>
      <w:r>
        <w:rPr>
          <w:rFonts w:ascii="Times New Roman" w:hAnsi="Times New Roman" w:eastAsia="Times New Roman" w:cs="Times New Roman"/>
        </w:rPr>
        <w:t xml:space="preserve"> </w:t>
      </w:r>
      <w:r>
        <w:rPr>
          <w:rFonts w:ascii="Nirmala UI" w:hAnsi="Nirmala UI" w:eastAsia="Nirmala UI" w:cs="Nirmala UI"/>
        </w:rPr>
        <w:t>చిహ్నాలను</w:t>
      </w:r>
      <w:r>
        <w:rPr>
          <w:rFonts w:ascii="Times New Roman" w:hAnsi="Times New Roman" w:eastAsia="Times New Roman" w:cs="Times New Roman"/>
        </w:rPr>
        <w:t xml:space="preserve"> </w:t>
      </w:r>
      <w:r>
        <w:rPr>
          <w:rFonts w:ascii="Nirmala UI" w:hAnsi="Nirmala UI" w:eastAsia="Nirmala UI" w:cs="Nirmala UI"/>
        </w:rPr>
        <w:t>మనం</w:t>
      </w:r>
      <w:r>
        <w:rPr>
          <w:rFonts w:ascii="Times New Roman" w:hAnsi="Times New Roman" w:eastAsia="Times New Roman" w:cs="Times New Roman"/>
        </w:rPr>
        <w:t xml:space="preserve"> </w:t>
      </w:r>
      <w:r>
        <w:rPr>
          <w:rFonts w:ascii="Nirmala UI" w:hAnsi="Nirmala UI" w:eastAsia="Nirmala UI" w:cs="Nirmala UI"/>
        </w:rPr>
        <w:t>కొనసాగిస్తాము</w:t>
      </w:r>
      <w:r>
        <w:rPr>
          <w:rFonts w:ascii="Times New Roman" w:hAnsi="Times New Roman" w:eastAsia="Times New Roman" w:cs="Times New Roman"/>
        </w:rPr>
        <w:t>.</w:t>
      </w:r>
    </w:p>
    <w:p>
      <w:pPr>
        <w:pStyle w:val="ArticleHeading"/>
        <w:jc w:val="left"/>
      </w:pPr>
      <w:r>
        <w:rPr>
          <w:rFonts w:ascii="Arial" w:hAnsi="Arial" w:eastAsia="Arial" w:cs="Arial"/>
        </w:rPr>
        <w:t>ئاۈچى ئەلچىنىڭ ئالфа نۇرى</w:t>
      </w:r>
    </w:p>
    <w:p>
      <w:pPr>
        <w:pStyle w:val="ArticleScripture"/>
        <w:jc w:val="left"/>
      </w:pPr>
      <w:r>
        <w:rPr>
          <w:rFonts w:ascii="Times New Roman" w:hAnsi="Times New Roman" w:eastAsia="Times New Roman" w:cs="Times New Roman"/>
        </w:rPr>
        <w:t>«No outono de 1846 começamos a observar o sábado bíblico, e a ensiná-lo e defendê-lo. Minha atenção foi primeiramente chamada para o sábado quando eu estava em visita a New Bedford, Massachusetts, mais cedo naquele mesmo ano. Ali travei conhecimento com o Ancião Joseph Bates, que desde cedo abraçara a fé adventista e era um obreiro ativo na causa. O Ancião B. guardava o sábado e insistia em sua importância. Eu não sentia sua importância e pensava que o Ancião B. errava ao insistir no quarto mandamento mais do que nos outros nove. Mas o Senhor deu-me uma visão do santuário celestial. O templo de Deus foi aberto no céu, e foi-me mostrada a arca de Deus coberta com o propiciatório. Dois anjos estavam em pé, um em cada extremidade da arca, com as asas estendidas sobre o propiciatório, e o rosto voltado para ele. O anjo que me acompanhava informou-me que estes representavam toda a hoste celestial olhando com reverente assombro para a santa lei que fora escrita pelo dedo de Deus. Jesus levantou a cobertura da arca, e contemplei as tábuas de pedra nas quais os Dez Mandamentos estavam escritos. Fiquei maravilhada ao ver o quarto mandamento bem no centro dos dez preceitos, com uma suave auréola de luz circundando-o. Disse o anjo: ‘É o único dos dez que define o Deus vivo que criou os céus e a terra e todas as coisas que neles há. Quando foram lançados os fundamentos da terra, então também foi lançado o fundamento do sábado.’» Testimonies, volume 1, 75.</w:t>
      </w:r>
    </w:p>
    <w:p>
      <w:pPr>
        <w:pStyle w:val="ArticleHeading"/>
        <w:jc w:val="left"/>
      </w:pPr>
      <w:r>
        <w:rPr>
          <w:rFonts w:ascii="Myanmar Text" w:hAnsi="Myanmar Text" w:eastAsia="Myanmar Text" w:cs="Myanmar Text"/>
        </w:rPr>
        <w:t>သုံးပါးမြောက်ကောင်းကင်တမန်၏</w:t>
      </w:r>
      <w:r>
        <w:rPr>
          <w:rFonts w:ascii="Arial" w:hAnsi="Arial" w:eastAsia="Arial" w:cs="Arial"/>
        </w:rPr>
        <w:t xml:space="preserve"> </w:t>
      </w:r>
      <w:r>
        <w:rPr>
          <w:rFonts w:ascii="Myanmar Text" w:hAnsi="Myanmar Text" w:eastAsia="Myanmar Text" w:cs="Myanmar Text"/>
        </w:rPr>
        <w:t>အိုမီဂါအလင်း</w:t>
      </w:r>
    </w:p>
    <w:p>
      <w:pPr>
        <w:pStyle w:val="ArticleScripture"/>
        <w:jc w:val="left"/>
      </w:pPr>
      <w:r>
        <w:rPr>
          <w:rFonts w:ascii="Times New Roman" w:hAnsi="Times New Roman" w:eastAsia="Times New Roman" w:cs="Times New Roman"/>
        </w:rPr>
        <w:t>“Эбэҕэни кытта кэпсэтэр дьон Туолбут Туорут күнүгэр сүүрэллэр. Кинилэр Бэйэлэрин Өлүүтүнэрин аньыыга туһанан, Эбэҕэ иннигэр суолларын бузар буолбаттар. Халлаан уотта кинилэргэ сырдыктаан түһэр. Бу сир историята түмүгэр чугаһаан иһэллэринэ, Христос туһунан, уонна кинини сэргэһэр пророчество туһунан билиилэрэ улаханаан элбэһэр. Кинилэр Эбэҕэ харахтарыгар ахыысыз ытык сыаналуу; тоҕо диэтэххэ, кинилэр Кини Уолугар биир санаалаах, биир быһыылаахтар. Кинилэргэ Эбэҕэ тыла ордук кэрэлиир, ордук сөбүлүүр буолар. Кинилэр ону суолтатын көрөллөр. Чахчы кинилэргэ арыллар. Кииһи быһыытынан килбитин үөрэхчээн үөрэтии мөлтөҕөн сырдык ыраахтаах быһыытынан баайар. Кинилэр Бичик-сурук бар дьиктилэрин арыйар, бар ыараханнары быһаарар түлкү буоларын көрөллөр. Сырдыкты ылбытка баҕарар суох, уонна сырдыкка сүүрбэт дьон, илаһынан сыһыанныы үөрэхтээх быһыытын дьиктитин өйдөөбөттөр; ол гынан баран хэһэни ыларга иккирэс бэрдимэт, Иисуһу үтүрүйэн хаалбат дьон Эбэҕэ сырдыгар сырдык көстөр.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ປຶ້ມໂຢເອນ ແລະ ຄຣິດຈັກເຊວັນທ໌-ເດ ແອດເວນຕິສ ລາໂອດີເຊຍ - ໝາຍເລກ ຊາວເກົ້າ</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