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و کلیسای لاودکیایی ادونتیست روز هفتم - شمارهٔ سی و دو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Número Treinta y Dos</w:t>
      </w:r>
    </w:p>
    <w:p>
      <w:pPr>
        <w:pStyle w:val="ArticleBody"/>
        <w:jc w:val="left"/>
      </w:pPr>
      <w:r>
        <w:rPr>
          <w:rFonts w:ascii="Times New Roman" w:hAnsi="Times New Roman" w:eastAsia="Times New Roman" w:cs="Times New Roman"/>
        </w:rPr>
        <w:t>جوئىل كىتابىغا يېتىپ كېلىشىمىز، پېترۇسنى گۇۋاھچىمىز قىلىپ، ئاستا-ئاستا ئىلگىرىلىگەن بىر سەپەر بولدى. پېترۇس خۇدانىڭ پەيغەمبەرلىك سۆزى ئىچىدىكى ئەڭ ھەيران قالارلىق رەمزلەرنىڭ بىرىدۇر، ئەمما ھەممىسى شۇنداق ئەمەسمۇ؟ پېترۇس قەيسەرىيە فىلىپپىدە بولىدۇ، شۇنداقلا ئۈستۈنكى ئۆيدە، كۈندۈزلۈك ئۈچىنچى سائەتتە، پەنتىكوست كۈنىدە بولىدۇ؛ ئاندىن شۇ كۈنىنىڭ توققۇزىنچى سائىتىدە ئىبادەتخانىدا بولىدۇ. ئەيسا ئۈچىنچى سائەتتە كرېستكە مىخلانغان ۋە توققۇزىنچى سائەتتە جان تەسلىم قىلغان. پېترۇس توققۇزىنچى سائەتتە قەيسەرىيەگە چاقىرىلىدۇ، بىراق كورنىلىيۇس ھەققىدىكى ۋەقەدە ئۇ چاقىرىلغان قەيسەرىيە، ھېرمون تېغىنىڭ ئېتىكىدىكى قەيسەرىيە فىلىپپى ئەمەس، بەلكى دېڭىز بويىدىكى قەيسەرىيە، يەنى قەيسەرىيە مارىتىما ئىدى.</w:t>
      </w:r>
    </w:p>
    <w:p>
      <w:pPr>
        <w:pStyle w:val="ArticleBody"/>
        <w:jc w:val="left"/>
      </w:pPr>
      <w:r>
        <w:rPr>
          <w:rFonts w:ascii="Segoe UI Historic" w:hAnsi="Segoe UI Historic" w:eastAsia="Segoe UI Historic" w:cs="Segoe UI Historic"/>
        </w:rPr>
        <w:t>ܩܣܪܝܐ</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ܝܡܐ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ܡܕܝܢܬܐ</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ܣܦܬܐ</w:t>
      </w:r>
      <w:r>
        <w:rPr>
          <w:rFonts w:ascii="Times New Roman" w:hAnsi="Times New Roman" w:eastAsia="Times New Roman" w:cs="Times New Roman"/>
        </w:rPr>
        <w:t xml:space="preserve"> </w:t>
      </w:r>
      <w:r>
        <w:rPr>
          <w:rFonts w:ascii="Segoe UI Historic" w:hAnsi="Segoe UI Historic" w:eastAsia="Segoe UI Historic" w:cs="Segoe UI Historic"/>
        </w:rPr>
        <w:t>ܕܝܡܐ</w:t>
      </w:r>
      <w:r>
        <w:rPr>
          <w:rFonts w:ascii="Times New Roman" w:hAnsi="Times New Roman" w:eastAsia="Times New Roman" w:cs="Times New Roman"/>
        </w:rPr>
        <w:t xml:space="preserve"> </w:t>
      </w:r>
      <w:r>
        <w:rPr>
          <w:rFonts w:ascii="Segoe UI Historic" w:hAnsi="Segoe UI Historic" w:eastAsia="Segoe UI Historic" w:cs="Segoe UI Historic"/>
        </w:rPr>
        <w:t>ܕܡܕܝܛܪܢܐ</w:t>
      </w:r>
      <w:r>
        <w:rPr>
          <w:rFonts w:ascii="Times New Roman" w:hAnsi="Times New Roman" w:eastAsia="Times New Roman" w:cs="Times New Roman"/>
        </w:rPr>
        <w:t xml:space="preserve">، </w:t>
      </w:r>
      <w:r>
        <w:rPr>
          <w:rFonts w:ascii="Segoe UI Historic" w:hAnsi="Segoe UI Historic" w:eastAsia="Segoe UI Historic" w:cs="Segoe UI Historic"/>
        </w:rPr>
        <w:t>ܒܪܚܩܐ</w:t>
      </w:r>
      <w:r>
        <w:rPr>
          <w:rFonts w:ascii="Times New Roman" w:hAnsi="Times New Roman" w:eastAsia="Times New Roman" w:cs="Times New Roman"/>
        </w:rPr>
        <w:t xml:space="preserve"> </w:t>
      </w:r>
      <w:r>
        <w:rPr>
          <w:rFonts w:ascii="Segoe UI Historic" w:hAnsi="Segoe UI Historic" w:eastAsia="Segoe UI Historic" w:cs="Segoe UI Historic"/>
        </w:rPr>
        <w:t>ܕܟܡܐ</w:t>
      </w:r>
      <w:r>
        <w:rPr>
          <w:rFonts w:ascii="Times New Roman" w:hAnsi="Times New Roman" w:eastAsia="Times New Roman" w:cs="Times New Roman"/>
        </w:rPr>
        <w:t xml:space="preserve"> 30–35 </w:t>
      </w:r>
      <w:r>
        <w:rPr>
          <w:rFonts w:ascii="Segoe UI Historic" w:hAnsi="Segoe UI Historic" w:eastAsia="Segoe UI Historic" w:cs="Segoe UI Historic"/>
        </w:rPr>
        <w:t>ܡܝ</w:t>
      </w:r>
      <w:r>
        <w:rPr>
          <w:rFonts w:ascii="Times New Roman" w:hAnsi="Times New Roman" w:eastAsia="Times New Roman" w:cs="Times New Roman"/>
        </w:rPr>
        <w:t>̈</w:t>
      </w:r>
      <w:r>
        <w:rPr>
          <w:rFonts w:ascii="Segoe UI Historic" w:hAnsi="Segoe UI Historic" w:eastAsia="Segoe UI Historic" w:cs="Segoe UI Historic"/>
        </w:rPr>
        <w:t>ܠܝܢ</w:t>
      </w:r>
      <w:r>
        <w:rPr>
          <w:rFonts w:ascii="Times New Roman" w:hAnsi="Times New Roman" w:eastAsia="Times New Roman" w:cs="Times New Roman"/>
        </w:rPr>
        <w:t xml:space="preserve"> </w:t>
      </w:r>
      <w:r>
        <w:rPr>
          <w:rFonts w:ascii="Segoe UI Historic" w:hAnsi="Segoe UI Historic" w:eastAsia="Segoe UI Historic" w:cs="Segoe UI Historic"/>
        </w:rPr>
        <w:t>ܠܓܪܒܝܐ</w:t>
      </w:r>
      <w:r>
        <w:rPr>
          <w:rFonts w:ascii="Times New Roman" w:hAnsi="Times New Roman" w:eastAsia="Times New Roman" w:cs="Times New Roman"/>
        </w:rPr>
        <w:t xml:space="preserve"> </w:t>
      </w:r>
      <w:r>
        <w:rPr>
          <w:rFonts w:ascii="Segoe UI Historic" w:hAnsi="Segoe UI Historic" w:eastAsia="Segoe UI Historic" w:cs="Segoe UI Historic"/>
        </w:rPr>
        <w:t>ܕܬܠ</w:t>
      </w:r>
      <w:r>
        <w:rPr>
          <w:rFonts w:ascii="Times New Roman" w:hAnsi="Times New Roman" w:eastAsia="Times New Roman" w:cs="Times New Roman"/>
        </w:rPr>
        <w:t xml:space="preserve"> </w:t>
      </w:r>
      <w:r>
        <w:rPr>
          <w:rFonts w:ascii="Segoe UI Historic" w:hAnsi="Segoe UI Historic" w:eastAsia="Segoe UI Historic" w:cs="Segoe UI Historic"/>
        </w:rPr>
        <w:t>ܐܒܝܒ</w:t>
      </w:r>
      <w:r>
        <w:rPr>
          <w:rFonts w:ascii="Times New Roman" w:hAnsi="Times New Roman" w:eastAsia="Times New Roman" w:cs="Times New Roman"/>
        </w:rPr>
        <w:t xml:space="preserve"> </w:t>
      </w:r>
      <w:r>
        <w:rPr>
          <w:rFonts w:ascii="Segoe UI Historic" w:hAnsi="Segoe UI Historic" w:eastAsia="Segoe UI Historic" w:cs="Segoe UI Historic"/>
        </w:rPr>
        <w:t>ܕܙܒܢܢ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ܡܕܝܢܬܐ</w:t>
      </w:r>
      <w:r>
        <w:rPr>
          <w:rFonts w:ascii="Times New Roman" w:hAnsi="Times New Roman" w:eastAsia="Times New Roman" w:cs="Times New Roman"/>
        </w:rPr>
        <w:t xml:space="preserve"> </w:t>
      </w:r>
      <w:r>
        <w:rPr>
          <w:rFonts w:ascii="Segoe UI Historic" w:hAnsi="Segoe UI Historic" w:eastAsia="Segoe UI Historic" w:cs="Segoe UI Historic"/>
        </w:rPr>
        <w:t>ܪܒܬܐ</w:t>
      </w:r>
      <w:r>
        <w:rPr>
          <w:rFonts w:ascii="Times New Roman" w:hAnsi="Times New Roman" w:eastAsia="Times New Roman" w:cs="Times New Roman"/>
        </w:rPr>
        <w:t xml:space="preserve"> </w:t>
      </w:r>
      <w:r>
        <w:rPr>
          <w:rFonts w:ascii="Segoe UI Historic" w:hAnsi="Segoe UI Historic" w:eastAsia="Segoe UI Historic" w:cs="Segoe UI Historic"/>
        </w:rPr>
        <w:t>ܕܢܡܠܐ</w:t>
      </w:r>
      <w:r>
        <w:rPr>
          <w:rFonts w:ascii="Times New Roman" w:hAnsi="Times New Roman" w:eastAsia="Times New Roman" w:cs="Times New Roman"/>
        </w:rPr>
        <w:t xml:space="preserve"> </w:t>
      </w:r>
      <w:r>
        <w:rPr>
          <w:rFonts w:ascii="Segoe UI Historic" w:hAnsi="Segoe UI Historic" w:eastAsia="Segoe UI Historic" w:cs="Segoe UI Historic"/>
        </w:rPr>
        <w:t>ܪܗܘܡܝܐ</w:t>
      </w:r>
      <w:r>
        <w:rPr>
          <w:rFonts w:ascii="Times New Roman" w:hAnsi="Times New Roman" w:eastAsia="Times New Roman" w:cs="Times New Roman"/>
        </w:rPr>
        <w:t xml:space="preserve"> </w:t>
      </w:r>
      <w:r>
        <w:rPr>
          <w:rFonts w:ascii="Segoe UI Historic" w:hAnsi="Segoe UI Historic" w:eastAsia="Segoe UI Historic" w:cs="Segoe UI Historic"/>
        </w:rPr>
        <w:t>ܒܢܝܗ</w:t>
      </w:r>
      <w:r>
        <w:rPr>
          <w:rFonts w:ascii="Times New Roman" w:hAnsi="Times New Roman" w:eastAsia="Times New Roman" w:cs="Times New Roman"/>
        </w:rPr>
        <w:t xml:space="preserve">̇ </w:t>
      </w:r>
      <w:r>
        <w:rPr>
          <w:rFonts w:ascii="Segoe UI Historic" w:hAnsi="Segoe UI Historic" w:eastAsia="Segoe UI Historic" w:cs="Segoe UI Historic"/>
        </w:rPr>
        <w:t>ܗܪܘܕܣ</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ܡܬܕܟܪܐ</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 xml:space="preserve"> </w:t>
      </w:r>
      <w:r>
        <w:rPr>
          <w:rFonts w:ascii="Segoe UI Historic" w:hAnsi="Segoe UI Historic" w:eastAsia="Segoe UI Historic" w:cs="Segoe UI Historic"/>
        </w:rPr>
        <w:t>ܒܣܦܪܐ</w:t>
      </w:r>
      <w:r>
        <w:rPr>
          <w:rFonts w:ascii="Times New Roman" w:hAnsi="Times New Roman" w:eastAsia="Times New Roman" w:cs="Times New Roman"/>
        </w:rPr>
        <w:t xml:space="preserve"> </w:t>
      </w:r>
      <w:r>
        <w:rPr>
          <w:rFonts w:ascii="Segoe UI Historic" w:hAnsi="Segoe UI Historic" w:eastAsia="Segoe UI Historic" w:cs="Segoe UI Historic"/>
        </w:rPr>
        <w:t>ܕܡܥܒܕ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(15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ܐܬܐܡܪܬ</w:t>
      </w:r>
      <w:r>
        <w:rPr>
          <w:rFonts w:ascii="Times New Roman" w:hAnsi="Times New Roman" w:eastAsia="Times New Roman" w:cs="Times New Roman"/>
        </w:rPr>
        <w:t xml:space="preserve">)، </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ܕܒܢܝ</w:t>
      </w:r>
      <w:r>
        <w:rPr>
          <w:rFonts w:ascii="Times New Roman" w:hAnsi="Times New Roman" w:eastAsia="Times New Roman" w:cs="Times New Roman"/>
        </w:rPr>
        <w:t>̈</w:t>
      </w:r>
      <w:r>
        <w:rPr>
          <w:rFonts w:ascii="Segoe UI Historic" w:hAnsi="Segoe UI Historic" w:eastAsia="Segoe UI Historic" w:cs="Segoe UI Historic"/>
        </w:rPr>
        <w:t>ܢܫܐ</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ܡܬܩܪܝܢ</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ܒܠܚܘܕ</w:t>
      </w:r>
      <w:r>
        <w:rPr>
          <w:rFonts w:ascii="Times New Roman" w:hAnsi="Times New Roman" w:eastAsia="Times New Roman" w:cs="Times New Roman"/>
        </w:rPr>
        <w:t xml:space="preserve"> «</w:t>
      </w:r>
      <w:r>
        <w:rPr>
          <w:rFonts w:ascii="Segoe UI Historic" w:hAnsi="Segoe UI Historic" w:eastAsia="Segoe UI Historic" w:cs="Segoe UI Historic"/>
        </w:rPr>
        <w:t>ܩܣܪܝܐ</w:t>
      </w:r>
      <w:r>
        <w:rPr>
          <w:rFonts w:ascii="Times New Roman" w:hAnsi="Times New Roman" w:eastAsia="Times New Roman" w:cs="Times New Roman"/>
        </w:rPr>
        <w:t xml:space="preserve">» </w:t>
      </w:r>
      <w:r>
        <w:rPr>
          <w:rFonts w:ascii="Segoe UI Historic" w:hAnsi="Segoe UI Historic" w:eastAsia="Segoe UI Historic" w:cs="Segoe UI Historic"/>
        </w:rPr>
        <w:t>ܒܚܕܬܐ</w:t>
      </w:r>
      <w:r>
        <w:rPr>
          <w:rFonts w:ascii="Times New Roman" w:hAnsi="Times New Roman" w:eastAsia="Times New Roman" w:cs="Times New Roman"/>
        </w:rPr>
        <w:t xml:space="preserve"> </w:t>
      </w:r>
      <w:r>
        <w:rPr>
          <w:rFonts w:ascii="Segoe UI Historic" w:hAnsi="Segoe UI Historic" w:eastAsia="Segoe UI Historic" w:cs="Segoe UI Historic"/>
        </w:rPr>
        <w:t>ܕܝܬܩܐ</w:t>
      </w:r>
      <w:r>
        <w:rPr>
          <w:rFonts w:ascii="Times New Roman" w:hAnsi="Times New Roman" w:eastAsia="Times New Roman" w:cs="Times New Roman"/>
        </w:rPr>
        <w:t xml:space="preserve">. </w:t>
      </w:r>
      <w:r>
        <w:rPr>
          <w:rFonts w:ascii="Segoe UI Historic" w:hAnsi="Segoe UI Historic" w:eastAsia="Segoe UI Historic" w:cs="Segoe UI Historic"/>
        </w:rPr>
        <w:t>ܦܝܠܝܦܘܣ</w:t>
      </w:r>
      <w:r>
        <w:rPr>
          <w:rFonts w:ascii="Times New Roman" w:hAnsi="Times New Roman" w:eastAsia="Times New Roman" w:cs="Times New Roman"/>
        </w:rPr>
        <w:t xml:space="preserve"> </w:t>
      </w:r>
      <w:r>
        <w:rPr>
          <w:rFonts w:ascii="Segoe UI Historic" w:hAnsi="Segoe UI Historic" w:eastAsia="Segoe UI Historic" w:cs="Segoe UI Historic"/>
        </w:rPr>
        <w:t>ܡܣܒܪܢܐ</w:t>
      </w:r>
      <w:r>
        <w:rPr>
          <w:rFonts w:ascii="Times New Roman" w:hAnsi="Times New Roman" w:eastAsia="Times New Roman" w:cs="Times New Roman"/>
        </w:rPr>
        <w:t xml:space="preserve"> </w:t>
      </w:r>
      <w:r>
        <w:rPr>
          <w:rFonts w:ascii="Segoe UI Historic" w:hAnsi="Segoe UI Historic" w:eastAsia="Segoe UI Historic" w:cs="Segoe UI Historic"/>
        </w:rPr>
        <w:t>ܥܡܪ</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ܬܡܢ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ܐܪܒܥ</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w:t>
      </w:r>
      <w:r>
        <w:rPr>
          <w:rFonts w:ascii="Segoe UI Historic" w:hAnsi="Segoe UI Historic" w:eastAsia="Segoe UI Historic" w:cs="Segoe UI Historic"/>
        </w:rPr>
        <w:t>ܢܬܗ</w:t>
      </w:r>
      <w:r>
        <w:rPr>
          <w:rFonts w:ascii="Times New Roman" w:hAnsi="Times New Roman" w:eastAsia="Times New Roman" w:cs="Times New Roman"/>
        </w:rPr>
        <w:t xml:space="preserve"> </w:t>
      </w:r>
      <w:r>
        <w:rPr>
          <w:rFonts w:ascii="Segoe UI Historic" w:hAnsi="Segoe UI Historic" w:eastAsia="Segoe UI Historic" w:cs="Segoe UI Historic"/>
        </w:rPr>
        <w:t>ܕܡܬܢܒ</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ܗܘܝ</w:t>
      </w:r>
      <w:r>
        <w:rPr>
          <w:rFonts w:ascii="Times New Roman" w:hAnsi="Times New Roman" w:eastAsia="Times New Roman" w:cs="Times New Roman"/>
        </w:rPr>
        <w:t xml:space="preserve"> (</w:t>
      </w:r>
      <w:r>
        <w:rPr>
          <w:rFonts w:ascii="Segoe UI Historic" w:hAnsi="Segoe UI Historic" w:eastAsia="Segoe UI Historic" w:cs="Segoe UI Historic"/>
        </w:rPr>
        <w:t>ܡܥܒܕ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8:40؛ 21:8). </w:t>
      </w:r>
      <w:r>
        <w:rPr>
          <w:rFonts w:ascii="Segoe UI Historic" w:hAnsi="Segoe UI Historic" w:eastAsia="Segoe UI Historic" w:cs="Segoe UI Historic"/>
        </w:rPr>
        <w:t>ܦܘܠܘܣ</w:t>
      </w:r>
      <w:r>
        <w:rPr>
          <w:rFonts w:ascii="Times New Roman" w:hAnsi="Times New Roman" w:eastAsia="Times New Roman" w:cs="Times New Roman"/>
        </w:rPr>
        <w:t xml:space="preserve"> </w:t>
      </w:r>
      <w:r>
        <w:rPr>
          <w:rFonts w:ascii="Segoe UI Historic" w:hAnsi="Segoe UI Historic" w:eastAsia="Segoe UI Historic" w:cs="Segoe UI Historic"/>
        </w:rPr>
        <w:t>ܐܬܚܒܫ</w:t>
      </w:r>
      <w:r>
        <w:rPr>
          <w:rFonts w:ascii="Times New Roman" w:hAnsi="Times New Roman" w:eastAsia="Times New Roman" w:cs="Times New Roman"/>
        </w:rPr>
        <w:t xml:space="preserve"> </w:t>
      </w:r>
      <w:r>
        <w:rPr>
          <w:rFonts w:ascii="Segoe UI Historic" w:hAnsi="Segoe UI Historic" w:eastAsia="Segoe UI Historic" w:cs="Segoe UI Historic"/>
        </w:rPr>
        <w:t>ܬܡܢ</w:t>
      </w:r>
      <w:r>
        <w:rPr>
          <w:rFonts w:ascii="Times New Roman" w:hAnsi="Times New Roman" w:eastAsia="Times New Roman" w:cs="Times New Roman"/>
        </w:rPr>
        <w:t xml:space="preserve"> </w:t>
      </w:r>
      <w:r>
        <w:rPr>
          <w:rFonts w:ascii="Segoe UI Historic" w:hAnsi="Segoe UI Historic" w:eastAsia="Segoe UI Historic" w:cs="Segoe UI Historic"/>
        </w:rPr>
        <w:t>ܠܬܪܬܝܢ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ܘܩܡ</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ܫܠܝ</w:t>
      </w:r>
      <w:r>
        <w:rPr>
          <w:rFonts w:ascii="Times New Roman" w:hAnsi="Times New Roman" w:eastAsia="Times New Roman" w:cs="Times New Roman"/>
        </w:rPr>
        <w:t>̈</w:t>
      </w:r>
      <w:r>
        <w:rPr>
          <w:rFonts w:ascii="Segoe UI Historic" w:hAnsi="Segoe UI Historic" w:eastAsia="Segoe UI Historic" w:cs="Segoe UI Historic"/>
        </w:rPr>
        <w:t>ܛܐ</w:t>
      </w:r>
      <w:r>
        <w:rPr>
          <w:rFonts w:ascii="Times New Roman" w:hAnsi="Times New Roman" w:eastAsia="Times New Roman" w:cs="Times New Roman"/>
        </w:rPr>
        <w:t xml:space="preserve"> </w:t>
      </w:r>
      <w:r>
        <w:rPr>
          <w:rFonts w:ascii="Segoe UI Historic" w:hAnsi="Segoe UI Historic" w:eastAsia="Segoe UI Historic" w:cs="Segoe UI Historic"/>
        </w:rPr>
        <w:t>ܦܝܠܟܣ</w:t>
      </w:r>
      <w:r>
        <w:rPr>
          <w:rFonts w:ascii="Times New Roman" w:hAnsi="Times New Roman" w:eastAsia="Times New Roman" w:cs="Times New Roman"/>
        </w:rPr>
        <w:t xml:space="preserve"> </w:t>
      </w:r>
      <w:r>
        <w:rPr>
          <w:rFonts w:ascii="Segoe UI Historic" w:hAnsi="Segoe UI Historic" w:eastAsia="Segoe UI Historic" w:cs="Segoe UI Historic"/>
        </w:rPr>
        <w:t>ܘܦܣܛܘܣ</w:t>
      </w:r>
      <w:r>
        <w:rPr>
          <w:rFonts w:ascii="Times New Roman" w:hAnsi="Times New Roman" w:eastAsia="Times New Roman" w:cs="Times New Roman"/>
        </w:rPr>
        <w:t xml:space="preserve">، </w:t>
      </w:r>
      <w:r>
        <w:rPr>
          <w:rFonts w:ascii="Segoe UI Historic" w:hAnsi="Segoe UI Historic" w:eastAsia="Segoe UI Historic" w:cs="Segoe UI Historic"/>
        </w:rPr>
        <w:t>ܘܩܕܡ</w:t>
      </w:r>
      <w:r>
        <w:rPr>
          <w:rFonts w:ascii="Times New Roman" w:hAnsi="Times New Roman" w:eastAsia="Times New Roman" w:cs="Times New Roman"/>
        </w:rPr>
        <w:t xml:space="preserve"> </w:t>
      </w:r>
      <w:r>
        <w:rPr>
          <w:rFonts w:ascii="Segoe UI Historic" w:hAnsi="Segoe UI Historic" w:eastAsia="Segoe UI Historic" w:cs="Segoe UI Historic"/>
        </w:rPr>
        <w:t>ܐܓܪܝܦܐ</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ܡܥܒܕ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23–26).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ܠܡܐ</w:t>
      </w:r>
      <w:r>
        <w:rPr>
          <w:rFonts w:ascii="Times New Roman" w:hAnsi="Times New Roman" w:eastAsia="Times New Roman" w:cs="Times New Roman"/>
        </w:rPr>
        <w:t xml:space="preserve">، </w:t>
      </w:r>
      <w:r>
        <w:rPr>
          <w:rFonts w:ascii="Segoe UI Historic" w:hAnsi="Segoe UI Historic" w:eastAsia="Segoe UI Historic" w:cs="Segoe UI Historic"/>
        </w:rPr>
        <w:t>ܦܛܪܘܣ</w:t>
      </w:r>
      <w:r>
        <w:rPr>
          <w:rFonts w:ascii="Times New Roman" w:hAnsi="Times New Roman" w:eastAsia="Times New Roman" w:cs="Times New Roman"/>
        </w:rPr>
        <w:t xml:space="preserve"> </w:t>
      </w:r>
      <w:r>
        <w:rPr>
          <w:rFonts w:ascii="Segoe UI Historic" w:hAnsi="Segoe UI Historic" w:eastAsia="Segoe UI Historic" w:cs="Segoe UI Historic"/>
        </w:rPr>
        <w:t>ܟܪܙ</w:t>
      </w:r>
      <w:r>
        <w:rPr>
          <w:rFonts w:ascii="Times New Roman" w:hAnsi="Times New Roman" w:eastAsia="Times New Roman" w:cs="Times New Roman"/>
        </w:rPr>
        <w:t xml:space="preserve"> </w:t>
      </w:r>
      <w:r>
        <w:rPr>
          <w:rFonts w:ascii="Segoe UI Historic" w:hAnsi="Segoe UI Historic" w:eastAsia="Segoe UI Historic" w:cs="Segoe UI Historic"/>
        </w:rPr>
        <w:t>ܗܪܟܐ</w:t>
      </w:r>
      <w:r>
        <w:rPr>
          <w:rFonts w:ascii="Times New Roman" w:hAnsi="Times New Roman" w:eastAsia="Times New Roman" w:cs="Times New Roman"/>
        </w:rPr>
        <w:t xml:space="preserve"> </w:t>
      </w:r>
      <w:r>
        <w:rPr>
          <w:rFonts w:ascii="Segoe UI Historic" w:hAnsi="Segoe UI Historic" w:eastAsia="Segoe UI Historic" w:cs="Segoe UI Historic"/>
        </w:rPr>
        <w:t>ܠܩܘܪܢܝܠܝܘܣ</w:t>
      </w:r>
      <w:r>
        <w:rPr>
          <w:rFonts w:ascii="Times New Roman" w:hAnsi="Times New Roman" w:eastAsia="Times New Roman" w:cs="Times New Roman"/>
        </w:rPr>
        <w:t xml:space="preserve"> </w:t>
      </w:r>
      <w:r>
        <w:rPr>
          <w:rFonts w:ascii="Segoe UI Historic" w:hAnsi="Segoe UI Historic" w:eastAsia="Segoe UI Historic" w:cs="Segoe UI Historic"/>
        </w:rPr>
        <w:t>ܩܢܛܪܘܢܐ</w:t>
      </w:r>
      <w:r>
        <w:rPr>
          <w:rFonts w:ascii="Times New Roman" w:hAnsi="Times New Roman" w:eastAsia="Times New Roman" w:cs="Times New Roman"/>
        </w:rPr>
        <w:t xml:space="preserve"> </w:t>
      </w:r>
      <w:r>
        <w:rPr>
          <w:rFonts w:ascii="Segoe UI Historic" w:hAnsi="Segoe UI Historic" w:eastAsia="Segoe UI Historic" w:cs="Segoe UI Historic"/>
        </w:rPr>
        <w:t>ܪܗܘܡܝܐ</w:t>
      </w:r>
      <w:r>
        <w:rPr>
          <w:rFonts w:ascii="Times New Roman" w:hAnsi="Times New Roman" w:eastAsia="Times New Roman" w:cs="Times New Roman"/>
        </w:rPr>
        <w:t>—</w:t>
      </w:r>
      <w:r>
        <w:rPr>
          <w:rFonts w:ascii="Segoe UI Historic" w:hAnsi="Segoe UI Historic" w:eastAsia="Segoe UI Historic" w:cs="Segoe UI Historic"/>
        </w:rPr>
        <w:t>ܗܦܟܬܐ</w:t>
      </w:r>
      <w:r>
        <w:rPr>
          <w:rFonts w:ascii="Times New Roman" w:hAnsi="Times New Roman" w:eastAsia="Times New Roman" w:cs="Times New Roman"/>
        </w:rPr>
        <w:t xml:space="preserve"> </w:t>
      </w:r>
      <w:r>
        <w:rPr>
          <w:rFonts w:ascii="Segoe UI Historic" w:hAnsi="Segoe UI Historic" w:eastAsia="Segoe UI Historic" w:cs="Segoe UI Historic"/>
        </w:rPr>
        <w:t>ܪܒܬܐ</w:t>
      </w:r>
      <w:r>
        <w:rPr>
          <w:rFonts w:ascii="Times New Roman" w:hAnsi="Times New Roman" w:eastAsia="Times New Roman" w:cs="Times New Roman"/>
        </w:rPr>
        <w:t xml:space="preserve"> </w:t>
      </w:r>
      <w:r>
        <w:rPr>
          <w:rFonts w:ascii="Segoe UI Historic" w:hAnsi="Segoe UI Historic" w:eastAsia="Segoe UI Historic" w:cs="Segoe UI Historic"/>
        </w:rPr>
        <w:t>ܩܕܡܝܬܐ</w:t>
      </w:r>
      <w:r>
        <w:rPr>
          <w:rFonts w:ascii="Times New Roman" w:hAnsi="Times New Roman" w:eastAsia="Times New Roman" w:cs="Times New Roman"/>
        </w:rPr>
        <w:t xml:space="preserve"> </w:t>
      </w:r>
      <w:r>
        <w:rPr>
          <w:rFonts w:ascii="Segoe UI Historic" w:hAnsi="Segoe UI Historic" w:eastAsia="Segoe UI Historic" w:cs="Segoe UI Historic"/>
        </w:rPr>
        <w:t>ܕܥܡ</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ܠܟܪܝܣܛܝܢܘܬܐ</w:t>
      </w:r>
      <w:r>
        <w:rPr>
          <w:rFonts w:ascii="Times New Roman" w:hAnsi="Times New Roman" w:eastAsia="Times New Roman" w:cs="Times New Roman"/>
        </w:rPr>
        <w:t xml:space="preserve"> (</w:t>
      </w:r>
      <w:r>
        <w:rPr>
          <w:rFonts w:ascii="Segoe UI Historic" w:hAnsi="Segoe UI Historic" w:eastAsia="Segoe UI Historic" w:cs="Segoe UI Historic"/>
        </w:rPr>
        <w:t>ܡܥܒܕ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10) </w:t>
      </w:r>
      <w:r>
        <w:rPr>
          <w:rFonts w:ascii="Segoe UI Historic" w:hAnsi="Segoe UI Historic" w:eastAsia="Segoe UI Historic" w:cs="Segoe UI Historic"/>
        </w:rPr>
        <w:t>ܒܫܢܬ</w:t>
      </w:r>
      <w:r>
        <w:rPr>
          <w:rFonts w:ascii="Times New Roman" w:hAnsi="Times New Roman" w:eastAsia="Times New Roman" w:cs="Times New Roman"/>
        </w:rPr>
        <w:t xml:space="preserve"> 34 </w:t>
      </w:r>
      <w:r>
        <w:rPr>
          <w:rFonts w:ascii="Segoe UI Historic" w:hAnsi="Segoe UI Historic" w:eastAsia="Segoe UI Historic" w:cs="Segoe UI Historic"/>
        </w:rPr>
        <w:t>ܕܡܪܢ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ܫܒܘܥܐ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ܕܒܗ</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ܐܩܝܡ</w:t>
      </w:r>
      <w:r>
        <w:rPr>
          <w:rFonts w:ascii="Times New Roman" w:hAnsi="Times New Roman" w:eastAsia="Times New Roman" w:cs="Times New Roman"/>
        </w:rPr>
        <w:t xml:space="preserve"> </w:t>
      </w:r>
      <w:r>
        <w:rPr>
          <w:rFonts w:ascii="Segoe UI Historic" w:hAnsi="Segoe UI Historic" w:eastAsia="Segoe UI Historic" w:cs="Segoe UI Historic"/>
        </w:rPr>
        <w:t>ܩܝܡܐ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ܐܫܬܠܡ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yaathibitisha agano pamoja na wengi kwa juma moja; na katikati ya juma hilo atasababisha dhabihu na sadaka kukoma; na kwa ajili ya kuenea kwa machukizo atalifanya kuwa ukiwa, hata kufikia ukamilisho; na kile kilichoamriwa kitamiminwa juu ya lililo ukiwa. Danieli 9:27.</w:t>
      </w:r>
    </w:p>
    <w:p>
      <w:pPr>
        <w:pStyle w:val="ArticleBody"/>
        <w:jc w:val="left"/>
      </w:pPr>
      <w:r>
        <w:rPr>
          <w:rFonts w:ascii="Times New Roman" w:hAnsi="Times New Roman" w:eastAsia="Times New Roman" w:cs="Times New Roman"/>
        </w:rPr>
        <w:t>قيصرية البحرية كانت العاصمة الإدارية الرومانية لليهودية، ومركزًا رئيسيًا للأمم. أمّا قيصرية فيلبس فهي مدينة أخرى مختلفة، تقع في أقصى الشمال قرب سفح جبل حرمون (على بُعد نحو 25–30 ميلًا إلى الشمال من بحر الجليل)، في المنطقة التي تُعرَف اليوم بمرتفعات الجولان (بانياس الحديثة). ولا يَرِد ذكرها إلا في الأناجيل (متى 16:13 ومرقس 8:27)، حين أخذ يسوع تلاميذه إلى قيصرية فيلبس. وهذا هو الموضع الشهير الذي اعترف فيه بطرس بأن يسوع هو «المسيح ابن الله الحي»، وحيث أعلن يسوع: «على هذه الصخرة أبني كنيستي، وأبواب الجحيم لن تقوى عليها» (متى 16:13–20). وكانت منطقة وثنية فيها هياكل للآلهة اليونانية، ولا سيما للإله التيس بان، الذي كان يُطلَق على مغارته اسم «أبواب الجحيم»، مما يجعل إعلان يسوع هناك لافتًا على نحوٍ خاص.</w:t>
      </w:r>
    </w:p>
    <w:p>
      <w:pPr>
        <w:pStyle w:val="ArticleBody"/>
        <w:jc w:val="left"/>
      </w:pPr>
      <w:r>
        <w:rPr>
          <w:rFonts w:ascii="Ebrima" w:hAnsi="Ebrima" w:eastAsia="Ebrima" w:cs="Ebrima"/>
        </w:rPr>
        <w:t>ቲሸ</w:t>
      </w:r>
      <w:r>
        <w:rPr>
          <w:rFonts w:ascii="Times New Roman" w:hAnsi="Times New Roman" w:eastAsia="Times New Roman" w:cs="Times New Roman"/>
        </w:rPr>
        <w:t xml:space="preserve"> </w:t>
      </w:r>
      <w:r>
        <w:rPr>
          <w:rFonts w:ascii="Ebrima" w:hAnsi="Ebrima" w:eastAsia="Ebrima" w:cs="Ebrima"/>
        </w:rPr>
        <w:t>ከተሞች</w:t>
      </w:r>
      <w:r>
        <w:rPr>
          <w:rFonts w:ascii="Times New Roman" w:hAnsi="Times New Roman" w:eastAsia="Times New Roman" w:cs="Times New Roman"/>
        </w:rPr>
        <w:t xml:space="preserve"> </w:t>
      </w:r>
      <w:r>
        <w:rPr>
          <w:rFonts w:ascii="Ebrima" w:hAnsi="Ebrima" w:eastAsia="Ebrima" w:cs="Ebrima"/>
        </w:rPr>
        <w:t>በጂኦግራፍያዊነትና</w:t>
      </w:r>
      <w:r>
        <w:rPr>
          <w:rFonts w:ascii="Times New Roman" w:hAnsi="Times New Roman" w:eastAsia="Times New Roman" w:cs="Times New Roman"/>
        </w:rPr>
        <w:t xml:space="preserve"> </w:t>
      </w:r>
      <w:r>
        <w:rPr>
          <w:rFonts w:ascii="Ebrima" w:hAnsi="Ebrima" w:eastAsia="Ebrima" w:cs="Ebrima"/>
        </w:rPr>
        <w:t>በታሪካዊነት</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የተለዩ</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w:t>
      </w:r>
      <w:r>
        <w:rPr>
          <w:rFonts w:ascii="Ebrima" w:hAnsi="Ebrima" w:eastAsia="Ebrima" w:cs="Ebrima"/>
        </w:rPr>
        <w:t>አንደኛይቱ</w:t>
      </w:r>
      <w:r>
        <w:rPr>
          <w:rFonts w:ascii="Times New Roman" w:hAnsi="Times New Roman" w:eastAsia="Times New Roman" w:cs="Times New Roman"/>
        </w:rPr>
        <w:t xml:space="preserve"> </w:t>
      </w:r>
      <w:r>
        <w:rPr>
          <w:rFonts w:ascii="Ebrima" w:hAnsi="Ebrima" w:eastAsia="Ebrima" w:cs="Ebrima"/>
        </w:rPr>
        <w:t>በደቡብ</w:t>
      </w:r>
      <w:r>
        <w:rPr>
          <w:rFonts w:ascii="Times New Roman" w:hAnsi="Times New Roman" w:eastAsia="Times New Roman" w:cs="Times New Roman"/>
        </w:rPr>
        <w:t>-</w:t>
      </w:r>
      <w:r>
        <w:rPr>
          <w:rFonts w:ascii="Ebrima" w:hAnsi="Ebrima" w:eastAsia="Ebrima" w:cs="Ebrima"/>
        </w:rPr>
        <w:t>ምዕራብ</w:t>
      </w:r>
      <w:r>
        <w:rPr>
          <w:rFonts w:ascii="Times New Roman" w:hAnsi="Times New Roman" w:eastAsia="Times New Roman" w:cs="Times New Roman"/>
        </w:rPr>
        <w:t xml:space="preserve"> </w:t>
      </w:r>
      <w:r>
        <w:rPr>
          <w:rFonts w:ascii="Ebrima" w:hAnsi="Ebrima" w:eastAsia="Ebrima" w:cs="Ebrima"/>
        </w:rPr>
        <w:t>ያለች</w:t>
      </w:r>
      <w:r>
        <w:rPr>
          <w:rFonts w:ascii="Times New Roman" w:hAnsi="Times New Roman" w:eastAsia="Times New Roman" w:cs="Times New Roman"/>
        </w:rPr>
        <w:t xml:space="preserve"> </w:t>
      </w:r>
      <w:r>
        <w:rPr>
          <w:rFonts w:ascii="Ebrima" w:hAnsi="Ebrima" w:eastAsia="Ebrima" w:cs="Ebrima"/>
        </w:rPr>
        <w:t>የሮማ</w:t>
      </w:r>
      <w:r>
        <w:rPr>
          <w:rFonts w:ascii="Times New Roman" w:hAnsi="Times New Roman" w:eastAsia="Times New Roman" w:cs="Times New Roman"/>
        </w:rPr>
        <w:t xml:space="preserve"> </w:t>
      </w:r>
      <w:r>
        <w:rPr>
          <w:rFonts w:ascii="Ebrima" w:hAnsi="Ebrima" w:eastAsia="Ebrima" w:cs="Ebrima"/>
        </w:rPr>
        <w:t>ተንቀሳቃሽ</w:t>
      </w:r>
      <w:r>
        <w:rPr>
          <w:rFonts w:ascii="Times New Roman" w:hAnsi="Times New Roman" w:eastAsia="Times New Roman" w:cs="Times New Roman"/>
        </w:rPr>
        <w:t xml:space="preserve"> </w:t>
      </w:r>
      <w:r>
        <w:rPr>
          <w:rFonts w:ascii="Ebrima" w:hAnsi="Ebrima" w:eastAsia="Ebrima" w:cs="Ebrima"/>
        </w:rPr>
        <w:t>የባሕር</w:t>
      </w:r>
      <w:r>
        <w:rPr>
          <w:rFonts w:ascii="Times New Roman" w:hAnsi="Times New Roman" w:eastAsia="Times New Roman" w:cs="Times New Roman"/>
        </w:rPr>
        <w:t xml:space="preserve"> </w:t>
      </w:r>
      <w:r>
        <w:rPr>
          <w:rFonts w:ascii="Ebrima" w:hAnsi="Ebrima" w:eastAsia="Ebrima" w:cs="Ebrima"/>
        </w:rPr>
        <w:t>ወደብ</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ሌላይቱ</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በዮርዳኖስ</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ምንጮች</w:t>
      </w:r>
      <w:r>
        <w:rPr>
          <w:rFonts w:ascii="Times New Roman" w:hAnsi="Times New Roman" w:eastAsia="Times New Roman" w:cs="Times New Roman"/>
        </w:rPr>
        <w:t xml:space="preserve"> </w:t>
      </w:r>
      <w:r>
        <w:rPr>
          <w:rFonts w:ascii="Ebrima" w:hAnsi="Ebrima" w:eastAsia="Ebrima" w:cs="Ebrima"/>
        </w:rPr>
        <w:t>አቅራቢያ</w:t>
      </w:r>
      <w:r>
        <w:rPr>
          <w:rFonts w:ascii="Times New Roman" w:hAnsi="Times New Roman" w:eastAsia="Times New Roman" w:cs="Times New Roman"/>
        </w:rPr>
        <w:t xml:space="preserve"> </w:t>
      </w:r>
      <w:r>
        <w:rPr>
          <w:rFonts w:ascii="Ebrima" w:hAnsi="Ebrima" w:eastAsia="Ebrima" w:cs="Ebrima"/>
        </w:rPr>
        <w:t>ያለች</w:t>
      </w:r>
      <w:r>
        <w:rPr>
          <w:rFonts w:ascii="Times New Roman" w:hAnsi="Times New Roman" w:eastAsia="Times New Roman" w:cs="Times New Roman"/>
        </w:rPr>
        <w:t xml:space="preserve"> </w:t>
      </w:r>
      <w:r>
        <w:rPr>
          <w:rFonts w:ascii="Ebrima" w:hAnsi="Ebrima" w:eastAsia="Ebrima" w:cs="Ebrima"/>
        </w:rPr>
        <w:t>ሰሜናዊ</w:t>
      </w:r>
      <w:r>
        <w:rPr>
          <w:rFonts w:ascii="Times New Roman" w:hAnsi="Times New Roman" w:eastAsia="Times New Roman" w:cs="Times New Roman"/>
        </w:rPr>
        <w:t xml:space="preserve"> </w:t>
      </w:r>
      <w:r>
        <w:rPr>
          <w:rFonts w:ascii="Ebrima" w:hAnsi="Ebrima" w:eastAsia="Ebrima" w:cs="Ebrima"/>
        </w:rPr>
        <w:t>ሄለናዊ</w:t>
      </w:r>
      <w:r>
        <w:rPr>
          <w:rFonts w:ascii="Times New Roman" w:hAnsi="Times New Roman" w:eastAsia="Times New Roman" w:cs="Times New Roman"/>
        </w:rPr>
        <w:t>/</w:t>
      </w:r>
      <w:r>
        <w:rPr>
          <w:rFonts w:ascii="Ebrima" w:hAnsi="Ebrima" w:eastAsia="Ebrima" w:cs="Ebrima"/>
        </w:rPr>
        <w:t>አረማዊ</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የባሕር</w:t>
      </w:r>
      <w:r>
        <w:rPr>
          <w:rFonts w:ascii="Times New Roman" w:hAnsi="Times New Roman" w:eastAsia="Times New Roman" w:cs="Times New Roman"/>
        </w:rPr>
        <w:t xml:space="preserve"> </w:t>
      </w:r>
      <w:r>
        <w:rPr>
          <w:rFonts w:ascii="Ebrima" w:hAnsi="Ebrima" w:eastAsia="Ebrima" w:cs="Ebrima"/>
        </w:rPr>
        <w:t>ዳርቻይቱ</w:t>
      </w:r>
      <w:r>
        <w:rPr>
          <w:rFonts w:ascii="Times New Roman" w:hAnsi="Times New Roman" w:eastAsia="Times New Roman" w:cs="Times New Roman"/>
        </w:rPr>
        <w:t xml:space="preserve"> </w:t>
      </w:r>
      <w:r>
        <w:rPr>
          <w:rFonts w:ascii="Ebrima" w:hAnsi="Ebrima" w:eastAsia="Ebrima" w:cs="Ebrima"/>
        </w:rPr>
        <w:t>በሐዋርያት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ትበልጣለች፣</w:t>
      </w:r>
      <w:r>
        <w:rPr>
          <w:rFonts w:ascii="Times New Roman" w:hAnsi="Times New Roman" w:eastAsia="Times New Roman" w:cs="Times New Roman"/>
        </w:rPr>
        <w:t xml:space="preserve"> </w:t>
      </w:r>
      <w:r>
        <w:rPr>
          <w:rFonts w:ascii="Ebrima" w:hAnsi="Ebrima" w:eastAsia="Ebrima" w:cs="Ebrima"/>
        </w:rPr>
        <w:t>ሰሜናዊይቱ</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በወንጌላት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ወሳኝ</w:t>
      </w:r>
      <w:r>
        <w:rPr>
          <w:rFonts w:ascii="Times New Roman" w:hAnsi="Times New Roman" w:eastAsia="Times New Roman" w:cs="Times New Roman"/>
        </w:rPr>
        <w:t xml:space="preserve"> </w:t>
      </w:r>
      <w:r>
        <w:rPr>
          <w:rFonts w:ascii="Ebrima" w:hAnsi="Ebrima" w:eastAsia="Ebrima" w:cs="Ebrima"/>
        </w:rPr>
        <w:t>በሆነ</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ማዕከላዊ</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ትይዛለች።</w:t>
      </w:r>
      <w:r>
        <w:rPr>
          <w:rFonts w:ascii="Times New Roman" w:hAnsi="Times New Roman" w:eastAsia="Times New Roman" w:cs="Times New Roman"/>
        </w:rPr>
        <w:t xml:space="preserve"> </w:t>
      </w:r>
      <w:r>
        <w:rPr>
          <w:rFonts w:ascii="Ebrima" w:hAnsi="Ebrima" w:eastAsia="Ebrima" w:cs="Ebrima"/>
        </w:rPr>
        <w:t>የባሕሩ</w:t>
      </w:r>
      <w:r>
        <w:rPr>
          <w:rFonts w:ascii="Times New Roman" w:hAnsi="Times New Roman" w:eastAsia="Times New Roman" w:cs="Times New Roman"/>
        </w:rPr>
        <w:t xml:space="preserve"> </w:t>
      </w:r>
      <w:r>
        <w:rPr>
          <w:rFonts w:ascii="Ebrima" w:hAnsi="Ebrima" w:eastAsia="Ebrima" w:cs="Ebrima"/>
        </w:rPr>
        <w:t>ቂሣርያ</w:t>
      </w:r>
      <w:r>
        <w:rPr>
          <w:rFonts w:ascii="Times New Roman" w:hAnsi="Times New Roman" w:eastAsia="Times New Roman" w:cs="Times New Roman"/>
        </w:rPr>
        <w:t xml:space="preserve"> </w:t>
      </w:r>
      <w:r>
        <w:rPr>
          <w:rFonts w:ascii="Ebrima" w:hAnsi="Ebrima" w:eastAsia="Ebrima" w:cs="Ebrima"/>
        </w:rPr>
        <w:t>የሮማ</w:t>
      </w:r>
      <w:r>
        <w:rPr>
          <w:rFonts w:ascii="Times New Roman" w:hAnsi="Times New Roman" w:eastAsia="Times New Roman" w:cs="Times New Roman"/>
        </w:rPr>
        <w:t>—</w:t>
      </w:r>
      <w:r>
        <w:rPr>
          <w:rFonts w:ascii="Ebrima" w:hAnsi="Ebrima" w:eastAsia="Ebrima" w:cs="Ebrima"/>
        </w:rPr>
        <w:t>የአውሬው</w:t>
      </w:r>
      <w:r>
        <w:rPr>
          <w:rFonts w:ascii="Times New Roman" w:hAnsi="Times New Roman" w:eastAsia="Times New Roman" w:cs="Times New Roman"/>
        </w:rPr>
        <w:t>—</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ቂሣርያ</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የዘንዶው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ሲስተር</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ከመስቀሉ</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ጴንጤቆስጤ</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የጴንጤቆስጤ</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ትለየዋለች፤</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በመስቀሉ</w:t>
      </w:r>
      <w:r>
        <w:rPr>
          <w:rFonts w:ascii="Times New Roman" w:hAnsi="Times New Roman" w:eastAsia="Times New Roman" w:cs="Times New Roman"/>
        </w:rPr>
        <w:t xml:space="preserve"> </w:t>
      </w:r>
      <w:r>
        <w:rPr>
          <w:rFonts w:ascii="Ebrima" w:hAnsi="Ebrima" w:eastAsia="Ebrima" w:cs="Ebrima"/>
        </w:rPr>
        <w:t>የጀመረ</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በጴንጤቆስጤ</w:t>
      </w:r>
      <w:r>
        <w:rPr>
          <w:rFonts w:ascii="Times New Roman" w:hAnsi="Times New Roman" w:eastAsia="Times New Roman" w:cs="Times New Roman"/>
        </w:rPr>
        <w:t xml:space="preserve"> </w:t>
      </w:r>
      <w:r>
        <w:rPr>
          <w:rFonts w:ascii="Ebrima" w:hAnsi="Ebrima" w:eastAsia="Ebrima" w:cs="Ebrima"/>
        </w:rPr>
        <w:t>የተፈጸመ</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«Мән Пятидесятница күнидики вақиәләрниң шу қетимқидәктинму зор қудрәт билән қайта тәкрарлинидиған вақитини чин ихлас билән интизарлиқта күтүмән. Юһанна мундақ дәйду: “Мән асмандин чүшүп келиватқан, зор қудрәткә егә болған йәнә бир пәриштини көрдүм; йәр униң шан-шәрпи билән йорутулди.” Шу чағда, Пятидесятница пәслидикидәк, хәлиқ һәқиқәтниң өзлиригә һәр бири өз тилида ейтиливатқанлиғини аңлайду.»</w:t>
      </w:r>
    </w:p>
    <w:p>
      <w:pPr>
        <w:pStyle w:val="ArticleScripture"/>
        <w:jc w:val="left"/>
      </w:pPr>
      <w:r>
        <w:rPr>
          <w:rFonts w:ascii="Times New Roman" w:hAnsi="Times New Roman" w:eastAsia="Times New Roman" w:cs="Times New Roman"/>
        </w:rPr>
        <w:t>“Gud hatinakay kawsayta samaykuchiyta atin tukuy alma-kunaman, payta serviyta chiqap munasqankuman; altar-manta qhaparqaq k’anchay rawraywan simi-kunata tupaykuchinman, hinaspataq paypa yupaychasqanwan rimay-yachaqta ruwanman. Waranqa kunan simi-kuna kallpachasqa kanku Diospa Siminpa musphay atipaq cheqaq-kunata willaypaq. Qalluyoq simi paskasqa kanqa, manchakuqkunataq kallpanchasqa kanqaku cheqaqmanta sinchi sonqowan testimoniota apaypaq. Señor yanapaykuchun llaqtanta alma templota llapa qhelliyninmanta pichayta, hinaspataq paywan hina aswan qayllapi tinkisqa kayta waqaychanankupaq, chay hina qhipa tamyapaq rantikuyuqkuna kanankupaq, maypachachus hich’askasqa kanqa.” Review and Herald, July 20, 1886.</w:t>
      </w:r>
    </w:p>
    <w:p>
      <w:pPr>
        <w:pStyle w:val="ArticleBody"/>
        <w:jc w:val="left"/>
      </w:pPr>
      <w:r>
        <w:rPr>
          <w:rFonts w:ascii="Nirmala UI" w:hAnsi="Nirmala UI" w:eastAsia="Nirmala UI" w:cs="Nirmala UI"/>
        </w:rPr>
        <w:t>ଭୂତତ୍ତ୍ୱଗତ</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ଋତୁ</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ଫଳର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ପୁନରୁତ୍ଥାନ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କ୍ରୁଶର</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ବିନା</w:t>
      </w:r>
      <w:r>
        <w:rPr>
          <w:rFonts w:ascii="Times New Roman" w:hAnsi="Times New Roman" w:eastAsia="Times New Roman" w:cs="Times New Roman"/>
        </w:rPr>
        <w:t xml:space="preserve">, </w:t>
      </w:r>
      <w:r>
        <w:rPr>
          <w:rFonts w:ascii="Nirmala UI" w:hAnsi="Nirmala UI" w:eastAsia="Nirmala UI" w:cs="Nirmala UI"/>
        </w:rPr>
        <w:t>ଉଠିଥିବା</w:t>
      </w:r>
      <w:r>
        <w:rPr>
          <w:rFonts w:ascii="Times New Roman" w:hAnsi="Times New Roman" w:eastAsia="Times New Roman" w:cs="Times New Roman"/>
        </w:rPr>
        <w:t xml:space="preserve"> </w:t>
      </w:r>
      <w:r>
        <w:rPr>
          <w:rFonts w:ascii="Nirmala UI" w:hAnsi="Nirmala UI" w:eastAsia="Nirmala UI" w:cs="Nirmala UI"/>
        </w:rPr>
        <w:t>ତାରକକର୍ତ୍ତା</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ଉଠିଲେ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ନେଇଯିବା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ରକ୍ତ</w:t>
      </w:r>
      <w:r>
        <w:rPr>
          <w:rFonts w:ascii="Times New Roman" w:hAnsi="Times New Roman" w:eastAsia="Times New Roman" w:cs="Times New Roman"/>
        </w:rPr>
        <w:t xml:space="preserve"> </w:t>
      </w:r>
      <w:r>
        <w:rPr>
          <w:rFonts w:ascii="Nirmala UI" w:hAnsi="Nirmala UI" w:eastAsia="Nirmala UI" w:cs="Nirmala UI"/>
        </w:rPr>
        <w:t>ରହୁନଥାନ୍ତା।</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ବିନା</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ଜୀବନର</w:t>
      </w:r>
      <w:r>
        <w:rPr>
          <w:rFonts w:ascii="Times New Roman" w:hAnsi="Times New Roman" w:eastAsia="Times New Roman" w:cs="Times New Roman"/>
        </w:rPr>
        <w:t xml:space="preserve"> </w:t>
      </w:r>
      <w:r>
        <w:rPr>
          <w:rFonts w:ascii="Nirmala UI" w:hAnsi="Nirmala UI" w:eastAsia="Nirmala UI" w:cs="Nirmala UI"/>
        </w:rPr>
        <w:t>ରୁଟି</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ନିରଖମୀର</w:t>
      </w:r>
      <w:r>
        <w:rPr>
          <w:rFonts w:ascii="Times New Roman" w:hAnsi="Times New Roman" w:eastAsia="Times New Roman" w:cs="Times New Roman"/>
        </w:rPr>
        <w:t xml:space="preserve"> </w:t>
      </w:r>
      <w:r>
        <w:rPr>
          <w:rFonts w:ascii="Nirmala UI" w:hAnsi="Nirmala UI" w:eastAsia="Nirmala UI" w:cs="Nirmala UI"/>
        </w:rPr>
        <w:t>ରୁଟିର</w:t>
      </w:r>
      <w:r>
        <w:rPr>
          <w:rFonts w:ascii="Times New Roman" w:hAnsi="Times New Roman" w:eastAsia="Times New Roman" w:cs="Times New Roman"/>
        </w:rPr>
        <w:t xml:space="preserve"> </w:t>
      </w:r>
      <w:r>
        <w:rPr>
          <w:rFonts w:ascii="Nirmala UI" w:hAnsi="Nirmala UI" w:eastAsia="Nirmala UI" w:cs="Nirmala UI"/>
        </w:rPr>
        <w:t>ପର୍ବଦିନରେ</w:t>
      </w:r>
      <w:r>
        <w:rPr>
          <w:rFonts w:ascii="Times New Roman" w:hAnsi="Times New Roman" w:eastAsia="Times New Roman" w:cs="Times New Roman"/>
        </w:rPr>
        <w:t xml:space="preserve"> </w:t>
      </w:r>
      <w:r>
        <w:rPr>
          <w:rFonts w:ascii="Nirmala UI" w:hAnsi="Nirmala UI" w:eastAsia="Nirmala UI" w:cs="Nirmala UI"/>
        </w:rPr>
        <w:t>ବିଶ୍ରାମ</w:t>
      </w:r>
      <w:r>
        <w:rPr>
          <w:rFonts w:ascii="Times New Roman" w:hAnsi="Times New Roman" w:eastAsia="Times New Roman" w:cs="Times New Roman"/>
        </w:rPr>
        <w:t xml:space="preserve"> </w:t>
      </w:r>
      <w:r>
        <w:rPr>
          <w:rFonts w:ascii="Nirmala UI" w:hAnsi="Nirmala UI" w:eastAsia="Nirmala UI" w:cs="Nirmala UI"/>
        </w:rPr>
        <w:t>କରିନଥାନ୍ତେ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ଜୀବନର</w:t>
      </w:r>
      <w:r>
        <w:rPr>
          <w:rFonts w:ascii="Times New Roman" w:hAnsi="Times New Roman" w:eastAsia="Times New Roman" w:cs="Times New Roman"/>
        </w:rPr>
        <w:t xml:space="preserve"> </w:t>
      </w:r>
      <w:r>
        <w:rPr>
          <w:rFonts w:ascii="Nirmala UI" w:hAnsi="Nirmala UI" w:eastAsia="Nirmala UI" w:cs="Nirmala UI"/>
        </w:rPr>
        <w:t>ରୁଟିକୁ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ଫଳର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ଉଠିବା</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ବିଶ୍ରାମ</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ଆବଶ୍ୟକ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ପଞ୍ଚାଶଦିନିଆ</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ପେନ୍ତେକୋଷ୍ଟର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ପର୍ବକୁ</w:t>
      </w:r>
      <w:r>
        <w:rPr>
          <w:rFonts w:ascii="Times New Roman" w:hAnsi="Times New Roman" w:eastAsia="Times New Roman" w:cs="Times New Roman"/>
        </w:rPr>
        <w:t xml:space="preserve"> </w:t>
      </w:r>
      <w:r>
        <w:rPr>
          <w:rFonts w:ascii="Nirmala UI" w:hAnsi="Nirmala UI" w:eastAsia="Nirmala UI" w:cs="Nirmala UI"/>
        </w:rPr>
        <w:t>ନେଇଗଲା।</w:t>
      </w:r>
    </w:p>
    <w:p>
      <w:pPr>
        <w:pStyle w:val="ArticleBody"/>
        <w:jc w:val="left"/>
      </w:pPr>
      <w:r>
        <w:rPr>
          <w:rFonts w:ascii="Myanmar Text" w:hAnsi="Myanmar Text" w:eastAsia="Myanmar Text" w:cs="Myanmar Text"/>
        </w:rPr>
        <w:t>ယေရှုခရစ်တော်သည်</w:t>
      </w:r>
      <w:r>
        <w:rPr>
          <w:rFonts w:ascii="Times New Roman" w:hAnsi="Times New Roman" w:eastAsia="Times New Roman" w:cs="Times New Roman"/>
        </w:rPr>
        <w:t xml:space="preserve"> </w:t>
      </w:r>
      <w:r>
        <w:rPr>
          <w:rFonts w:ascii="Myanmar Text" w:hAnsi="Myanmar Text" w:eastAsia="Myanmar Text" w:cs="Myanmar Text"/>
        </w:rPr>
        <w:t>ပဋိညာဉ်တရားကို</w:t>
      </w:r>
      <w:r>
        <w:rPr>
          <w:rFonts w:ascii="Times New Roman" w:hAnsi="Times New Roman" w:eastAsia="Times New Roman" w:cs="Times New Roman"/>
        </w:rPr>
        <w:t xml:space="preserve"> </w:t>
      </w:r>
      <w:r>
        <w:rPr>
          <w:rFonts w:ascii="Myanmar Text" w:hAnsi="Myanmar Text" w:eastAsia="Myanmar Text" w:cs="Myanmar Text"/>
        </w:rPr>
        <w:t>တစ်ပတ်ကာလအတွက်</w:t>
      </w:r>
      <w:r>
        <w:rPr>
          <w:rFonts w:ascii="Times New Roman" w:hAnsi="Times New Roman" w:eastAsia="Times New Roman" w:cs="Times New Roman"/>
        </w:rPr>
        <w:t xml:space="preserve"> </w:t>
      </w:r>
      <w:r>
        <w:rPr>
          <w:rFonts w:ascii="Myanmar Text" w:hAnsi="Myanmar Text" w:eastAsia="Myanmar Text" w:cs="Myanmar Text"/>
        </w:rPr>
        <w:t>အတည်ပြုရန်</w:t>
      </w:r>
      <w:r>
        <w:rPr>
          <w:rFonts w:ascii="Times New Roman" w:hAnsi="Times New Roman" w:eastAsia="Times New Roman" w:cs="Times New Roman"/>
        </w:rPr>
        <w:t xml:space="preserve"> </w:t>
      </w:r>
      <w:r>
        <w:rPr>
          <w:rFonts w:ascii="Myanmar Text" w:hAnsi="Myanmar Text" w:eastAsia="Myanmar Text" w:cs="Myanmar Text"/>
        </w:rPr>
        <w:t>ကြွလာတော်မူသောအခါ၊</w:t>
      </w:r>
      <w:r>
        <w:rPr>
          <w:rFonts w:ascii="Times New Roman" w:hAnsi="Times New Roman" w:eastAsia="Times New Roman" w:cs="Times New Roman"/>
        </w:rPr>
        <w:t xml:space="preserve"> </w:t>
      </w:r>
      <w:r>
        <w:rPr>
          <w:rFonts w:ascii="Myanmar Text" w:hAnsi="Myanmar Text" w:eastAsia="Myanmar Text" w:cs="Myanmar Text"/>
        </w:rPr>
        <w:t>ထိုပတ်ကာလသည်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ဗတ္တိဇံခံယူခြင်း၌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ပတ်ကာလ၏</w:t>
      </w:r>
      <w:r>
        <w:rPr>
          <w:rFonts w:ascii="Times New Roman" w:hAnsi="Times New Roman" w:eastAsia="Times New Roman" w:cs="Times New Roman"/>
        </w:rPr>
        <w:t xml:space="preserve"> </w:t>
      </w:r>
      <w:r>
        <w:rPr>
          <w:rFonts w:ascii="Myanmar Text" w:hAnsi="Myanmar Text" w:eastAsia="Myanmar Text" w:cs="Myanmar Text"/>
        </w:rPr>
        <w:t>အလယ်၌</w:t>
      </w:r>
      <w:r>
        <w:rPr>
          <w:rFonts w:ascii="Times New Roman" w:hAnsi="Times New Roman" w:eastAsia="Times New Roman" w:cs="Times New Roman"/>
        </w:rPr>
        <w:t xml:space="preserve">” </w:t>
      </w:r>
      <w:r>
        <w:rPr>
          <w:rFonts w:ascii="Myanmar Text" w:hAnsi="Myanmar Text" w:eastAsia="Myanmar Text" w:cs="Myanmar Text"/>
        </w:rPr>
        <w:t>သုံးနှစ်ခွဲကြာပြီးနောက်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ခရူးစီဖိုင်ခံတော်မူ၍၊</w:t>
      </w:r>
      <w:r>
        <w:rPr>
          <w:rFonts w:ascii="Times New Roman" w:hAnsi="Times New Roman" w:eastAsia="Times New Roman" w:cs="Times New Roman"/>
        </w:rPr>
        <w:t xml:space="preserve"> </w:t>
      </w:r>
      <w:r>
        <w:rPr>
          <w:rFonts w:ascii="Myanmar Text" w:hAnsi="Myanmar Text" w:eastAsia="Myanmar Text" w:cs="Myanmar Text"/>
        </w:rPr>
        <w:t>တဆေးမဲ့မုန့်ပွဲနေ့၌</w:t>
      </w:r>
      <w:r>
        <w:rPr>
          <w:rFonts w:ascii="Times New Roman" w:hAnsi="Times New Roman" w:eastAsia="Times New Roman" w:cs="Times New Roman"/>
        </w:rPr>
        <w:t xml:space="preserve"> </w:t>
      </w:r>
      <w:r>
        <w:rPr>
          <w:rFonts w:ascii="Myanmar Text" w:hAnsi="Myanmar Text" w:eastAsia="Myanmar Text" w:cs="Myanmar Text"/>
        </w:rPr>
        <w:t>သင်္ချိုင်းတွင်</w:t>
      </w:r>
      <w:r>
        <w:rPr>
          <w:rFonts w:ascii="Times New Roman" w:hAnsi="Times New Roman" w:eastAsia="Times New Roman" w:cs="Times New Roman"/>
        </w:rPr>
        <w:t xml:space="preserve"> </w:t>
      </w:r>
      <w:r>
        <w:rPr>
          <w:rFonts w:ascii="Myanmar Text" w:hAnsi="Myanmar Text" w:eastAsia="Myanmar Text" w:cs="Myanmar Text"/>
        </w:rPr>
        <w:t>အနားယူတော်မူကာ၊</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မုယောစပါးရိတ်သိမ်းခြင်း၏</w:t>
      </w:r>
      <w:r>
        <w:rPr>
          <w:rFonts w:ascii="Times New Roman" w:hAnsi="Times New Roman" w:eastAsia="Times New Roman" w:cs="Times New Roman"/>
        </w:rPr>
        <w:t xml:space="preserve"> </w:t>
      </w:r>
      <w:r>
        <w:rPr>
          <w:rFonts w:ascii="Myanmar Text" w:hAnsi="Myanmar Text" w:eastAsia="Myanmar Text" w:cs="Myanmar Text"/>
        </w:rPr>
        <w:t>အဦးသီးပွဲတော်အဖြစ်</w:t>
      </w:r>
      <w:r>
        <w:rPr>
          <w:rFonts w:ascii="Times New Roman" w:hAnsi="Times New Roman" w:eastAsia="Times New Roman" w:cs="Times New Roman"/>
        </w:rPr>
        <w:t xml:space="preserve"> </w:t>
      </w:r>
      <w:r>
        <w:rPr>
          <w:rFonts w:ascii="Myanmar Text" w:hAnsi="Myanmar Text" w:eastAsia="Myanmar Text" w:cs="Myanmar Text"/>
        </w:rPr>
        <w:t>ထမြောက်တော်မူသဖြင့်၊</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ဂျုံ၏</w:t>
      </w:r>
      <w:r>
        <w:rPr>
          <w:rFonts w:ascii="Times New Roman" w:hAnsi="Times New Roman" w:eastAsia="Times New Roman" w:cs="Times New Roman"/>
        </w:rPr>
        <w:t xml:space="preserve"> </w:t>
      </w:r>
      <w:r>
        <w:rPr>
          <w:rFonts w:ascii="Myanmar Text" w:hAnsi="Myanmar Text" w:eastAsia="Myanmar Text" w:cs="Myanmar Text"/>
        </w:rPr>
        <w:t>အဦးသီးပွဲတော်သို့</w:t>
      </w:r>
      <w:r>
        <w:rPr>
          <w:rFonts w:ascii="Times New Roman" w:hAnsi="Times New Roman" w:eastAsia="Times New Roman" w:cs="Times New Roman"/>
        </w:rPr>
        <w:t xml:space="preserve"> </w:t>
      </w:r>
      <w:r>
        <w:rPr>
          <w:rFonts w:ascii="Myanmar Text" w:hAnsi="Myanmar Text" w:eastAsia="Myanmar Text" w:cs="Myanmar Text"/>
        </w:rPr>
        <w:t>ရောက်ရှိသော</w:t>
      </w:r>
      <w:r>
        <w:rPr>
          <w:rFonts w:ascii="Times New Roman" w:hAnsi="Times New Roman" w:eastAsia="Times New Roman" w:cs="Times New Roman"/>
        </w:rPr>
        <w:t xml:space="preserve"> </w:t>
      </w:r>
      <w:r>
        <w:rPr>
          <w:rFonts w:ascii="Myanmar Text" w:hAnsi="Myanmar Text" w:eastAsia="Myanmar Text" w:cs="Myanmar Text"/>
        </w:rPr>
        <w:t>ရက်ငါးဆယ်ကြာ</w:t>
      </w:r>
      <w:r>
        <w:rPr>
          <w:rFonts w:ascii="Times New Roman" w:hAnsi="Times New Roman" w:eastAsia="Times New Roman" w:cs="Times New Roman"/>
        </w:rPr>
        <w:t xml:space="preserve"> </w:t>
      </w:r>
      <w:r>
        <w:rPr>
          <w:rFonts w:ascii="Myanmar Text" w:hAnsi="Myanmar Text" w:eastAsia="Myanmar Text" w:cs="Myanmar Text"/>
        </w:rPr>
        <w:t>ပင်တေကုတ္တေပွဲကာလကို</w:t>
      </w:r>
      <w:r>
        <w:rPr>
          <w:rFonts w:ascii="Times New Roman" w:hAnsi="Times New Roman" w:eastAsia="Times New Roman" w:cs="Times New Roman"/>
        </w:rPr>
        <w:t xml:space="preserve"> </w:t>
      </w:r>
      <w:r>
        <w:rPr>
          <w:rFonts w:ascii="Myanmar Text" w:hAnsi="Myanmar Text" w:eastAsia="Myanmar Text" w:cs="Myanmar Text"/>
        </w:rPr>
        <w:t>စတင်စေတော်မူခဲ့သည်။</w:t>
      </w:r>
      <w:r>
        <w:rPr>
          <w:rFonts w:ascii="Times New Roman" w:hAnsi="Times New Roman" w:eastAsia="Times New Roman" w:cs="Times New Roman"/>
        </w:rPr>
        <w:t xml:space="preserve"> </w:t>
      </w:r>
      <w:r>
        <w:rPr>
          <w:rFonts w:ascii="Myanmar Text" w:hAnsi="Myanmar Text" w:eastAsia="Myanmar Text" w:cs="Myanmar Text"/>
        </w:rPr>
        <w:t>လက်ဝါးကပ်တိုင်မှ</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ပတ်ကာလ၏</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နောက်ထပ်</w:t>
      </w:r>
      <w:r>
        <w:rPr>
          <w:rFonts w:ascii="Times New Roman" w:hAnsi="Times New Roman" w:eastAsia="Times New Roman" w:cs="Times New Roman"/>
        </w:rPr>
        <w:t xml:space="preserve"> </w:t>
      </w:r>
      <w:r>
        <w:rPr>
          <w:rFonts w:ascii="Myanmar Text" w:hAnsi="Myanmar Text" w:eastAsia="Myanmar Text" w:cs="Myanmar Text"/>
        </w:rPr>
        <w:t>သုံးနှစ်ခွဲကြာပြီးနောက်၊</w:t>
      </w:r>
      <w:r>
        <w:rPr>
          <w:rFonts w:ascii="Times New Roman" w:hAnsi="Times New Roman" w:eastAsia="Times New Roman" w:cs="Times New Roman"/>
        </w:rPr>
        <w:t xml:space="preserve"> </w:t>
      </w:r>
      <w:r>
        <w:rPr>
          <w:rFonts w:ascii="Myanmar Text" w:hAnsi="Myanmar Text" w:eastAsia="Myanmar Text" w:cs="Myanmar Text"/>
        </w:rPr>
        <w:t>ခုနစ်နှစ်ကာလသည်</w:t>
      </w:r>
      <w:r>
        <w:rPr>
          <w:rFonts w:ascii="Times New Roman" w:hAnsi="Times New Roman" w:eastAsia="Times New Roman" w:cs="Times New Roman"/>
        </w:rPr>
        <w:t xml:space="preserve"> </w:t>
      </w:r>
      <w:r>
        <w:rPr>
          <w:rFonts w:ascii="Myanmar Text" w:hAnsi="Myanmar Text" w:eastAsia="Myanmar Text" w:cs="Myanmar Text"/>
        </w:rPr>
        <w:t>ကဲဆာရိယာ</w:t>
      </w:r>
      <w:r>
        <w:rPr>
          <w:rFonts w:ascii="Times New Roman" w:hAnsi="Times New Roman" w:eastAsia="Times New Roman" w:cs="Times New Roman"/>
        </w:rPr>
        <w:t xml:space="preserve"> </w:t>
      </w:r>
      <w:r>
        <w:rPr>
          <w:rFonts w:ascii="Myanmar Text" w:hAnsi="Myanmar Text" w:eastAsia="Myanmar Text" w:cs="Myanmar Text"/>
        </w:rPr>
        <w:t>မာရိတိမာမြို့သား</w:t>
      </w:r>
      <w:r>
        <w:rPr>
          <w:rFonts w:ascii="Times New Roman" w:hAnsi="Times New Roman" w:eastAsia="Times New Roman" w:cs="Times New Roman"/>
        </w:rPr>
        <w:t xml:space="preserve"> </w:t>
      </w:r>
      <w:r>
        <w:rPr>
          <w:rFonts w:ascii="Myanmar Text" w:hAnsi="Myanmar Text" w:eastAsia="Myanmar Text" w:cs="Myanmar Text"/>
        </w:rPr>
        <w:t>ကောနေလိနှင့်အတူ</w:t>
      </w:r>
      <w:r>
        <w:rPr>
          <w:rFonts w:ascii="Times New Roman" w:hAnsi="Times New Roman" w:eastAsia="Times New Roman" w:cs="Times New Roman"/>
        </w:rPr>
        <w:t xml:space="preserve"> </w:t>
      </w:r>
      <w:r>
        <w:rPr>
          <w:rFonts w:ascii="Myanmar Text" w:hAnsi="Myanmar Text" w:eastAsia="Myanmar Text" w:cs="Myanmar Text"/>
        </w:rPr>
        <w:t>နိဂုံးချုပ်သို့</w:t>
      </w:r>
      <w:r>
        <w:rPr>
          <w:rFonts w:ascii="Times New Roman" w:hAnsi="Times New Roman" w:eastAsia="Times New Roman" w:cs="Times New Roman"/>
        </w:rPr>
        <w:t xml:space="preserve"> </w:t>
      </w:r>
      <w:r>
        <w:rPr>
          <w:rFonts w:ascii="Myanmar Text" w:hAnsi="Myanmar Text" w:eastAsia="Myanmar Text" w:cs="Myanmar Text"/>
        </w:rPr>
        <w:t>ရောက်ခဲ့သည်။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၃၄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ပတ်ကာလ၏</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ခရစ်ယာန်အသင်းတော်သို့</w:t>
      </w:r>
      <w:r>
        <w:rPr>
          <w:rFonts w:ascii="Times New Roman" w:hAnsi="Times New Roman" w:eastAsia="Times New Roman" w:cs="Times New Roman"/>
        </w:rPr>
        <w:t xml:space="preserve"> </w:t>
      </w:r>
      <w:r>
        <w:rPr>
          <w:rFonts w:ascii="Myanmar Text" w:hAnsi="Myanmar Text" w:eastAsia="Myanmar Text" w:cs="Myanmar Text"/>
        </w:rPr>
        <w:t>ဝင်ရောက်သော</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တပါးအမျိုးသား</w:t>
      </w:r>
      <w:r>
        <w:rPr>
          <w:rFonts w:ascii="Times New Roman" w:hAnsi="Times New Roman" w:eastAsia="Times New Roman" w:cs="Times New Roman"/>
        </w:rPr>
        <w:t xml:space="preserve"> </w:t>
      </w:r>
      <w:r>
        <w:rPr>
          <w:rFonts w:ascii="Myanmar Text" w:hAnsi="Myanmar Text" w:eastAsia="Myanmar Text" w:cs="Myanmar Text"/>
        </w:rPr>
        <w:t>ပြောင်းလဲယုံကြည်သူ</w:t>
      </w:r>
      <w:r>
        <w:rPr>
          <w:rFonts w:ascii="Times New Roman" w:hAnsi="Times New Roman" w:eastAsia="Times New Roman" w:cs="Times New Roman"/>
        </w:rPr>
        <w:t xml:space="preserve"> </w:t>
      </w:r>
      <w:r>
        <w:rPr>
          <w:rFonts w:ascii="Myanmar Text" w:hAnsi="Myanmar Text" w:eastAsia="Myanmar Text" w:cs="Myanmar Text"/>
        </w:rPr>
        <w:t>ဖြစ်လာခဲ့သည်။</w:t>
      </w:r>
    </w:p>
    <w:p>
      <w:pPr>
        <w:pStyle w:val="ArticleBody"/>
        <w:jc w:val="left"/>
      </w:pPr>
      <w:r>
        <w:rPr>
          <w:rFonts w:ascii="Times New Roman" w:hAnsi="Times New Roman" w:eastAsia="Times New Roman" w:cs="Times New Roman"/>
        </w:rPr>
        <w:t>Христосын гэрээг батлахаар ирсэн долоо хоног нь эш үзүүллэгийн хувьд 2,520 өдөр бөгөөд загалмай нь “долоо хоногийн дунд үе”-д байдаг тул баптисмын дараа 1,260 өдөр, Корнели хөрвөсөнөөс өмнө 1,260 өдөр байсан юм. Загалмай дээр Христ гурав дахь цагт цовдлогдож, ес дэх цагт нас барсан. Тэр нь Пентекостын улирлын эхлэл байсан бөгөөд төгсгөлд нь, (учир нь Есүс үргэлж төгсгөлийг эхлэлээр дүрслэн үзүүлдэг) Пентекостын өдөр Петр Иоелын номоос анхны номлолоо гурав дахь цагт, Христ амилалтынхаа өдөр шавь нартай уулзсан дээд өргөөнд айлдсан. Дараа нь Петр Иоелын тухай хоёр дахь номлолоо сүмд ес дэх цагт айлдсан. Гурав дахь болон ес дэх цаг нь Пентекостын улирлын эхлэл ба төгсгөлийг илтгэх альфа ба омега тэмдэг болох нь тодорхой юм.</w:t>
      </w:r>
    </w:p>
    <w:p>
      <w:pPr>
        <w:pStyle w:val="ArticleBody"/>
        <w:jc w:val="left"/>
      </w:pPr>
      <w:r>
        <w:rPr>
          <w:rFonts w:ascii="Segoe UI Historic" w:hAnsi="Segoe UI Historic" w:eastAsia="Segoe UI Historic" w:cs="Segoe UI Historic"/>
        </w:rPr>
        <w:t>ܣܛܪܐ</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ܣܛܪܐ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ܡܬܟܘܢܢ</w:t>
      </w:r>
      <w:r>
        <w:rPr>
          <w:rFonts w:ascii="Times New Roman" w:hAnsi="Times New Roman" w:eastAsia="Times New Roman" w:cs="Times New Roman"/>
        </w:rPr>
        <w:t xml:space="preserve"> </w:t>
      </w:r>
      <w:r>
        <w:rPr>
          <w:rFonts w:ascii="Segoe UI Historic" w:hAnsi="Segoe UI Historic" w:eastAsia="Segoe UI Historic" w:cs="Segoe UI Historic"/>
        </w:rPr>
        <w:t>ܬܠܬ</w:t>
      </w:r>
      <w:r>
        <w:rPr>
          <w:rFonts w:ascii="Times New Roman" w:hAnsi="Times New Roman" w:eastAsia="Times New Roman" w:cs="Times New Roman"/>
        </w:rPr>
        <w:t xml:space="preserve"> </w:t>
      </w:r>
      <w:r>
        <w:rPr>
          <w:rFonts w:ascii="Segoe UI Historic" w:hAnsi="Segoe UI Historic" w:eastAsia="Segoe UI Historic" w:cs="Segoe UI Historic"/>
        </w:rPr>
        <w:t>ܫܥܝܢ</w:t>
      </w:r>
      <w:r>
        <w:rPr>
          <w:rFonts w:ascii="Times New Roman" w:hAnsi="Times New Roman" w:eastAsia="Times New Roman" w:cs="Times New Roman"/>
        </w:rPr>
        <w:t xml:space="preserve"> </w:t>
      </w:r>
      <w:r>
        <w:rPr>
          <w:rFonts w:ascii="Segoe UI Historic" w:hAnsi="Segoe UI Historic" w:eastAsia="Segoe UI Historic" w:cs="Segoe UI Historic"/>
        </w:rPr>
        <w:t>ܘܬܫܥ</w:t>
      </w:r>
      <w:r>
        <w:rPr>
          <w:rFonts w:ascii="Times New Roman" w:hAnsi="Times New Roman" w:eastAsia="Times New Roman" w:cs="Times New Roman"/>
        </w:rPr>
        <w:t xml:space="preserve"> </w:t>
      </w:r>
      <w:r>
        <w:rPr>
          <w:rFonts w:ascii="Segoe UI Historic" w:hAnsi="Segoe UI Historic" w:eastAsia="Segoe UI Historic" w:cs="Segoe UI Historic"/>
        </w:rPr>
        <w:t>ܫܥܝܢ</w:t>
      </w:r>
      <w:r>
        <w:rPr>
          <w:rFonts w:ascii="Times New Roman" w:hAnsi="Times New Roman" w:eastAsia="Times New Roman" w:cs="Times New Roman"/>
        </w:rPr>
        <w:t xml:space="preserve"> </w:t>
      </w:r>
      <w:r>
        <w:rPr>
          <w:rFonts w:ascii="Segoe UI Historic" w:hAnsi="Segoe UI Historic" w:eastAsia="Segoe UI Historic" w:cs="Segoe UI Historic"/>
        </w:rPr>
        <w:t>ܕܗܠܝܢ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ܓܘ</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ܐܫܟܚܝܢܢ</w:t>
      </w:r>
      <w:r>
        <w:rPr>
          <w:rFonts w:ascii="Times New Roman" w:hAnsi="Times New Roman" w:eastAsia="Times New Roman" w:cs="Times New Roman"/>
        </w:rPr>
        <w:t xml:space="preserve"> </w:t>
      </w:r>
      <w:r>
        <w:rPr>
          <w:rFonts w:ascii="Segoe UI Historic" w:hAnsi="Segoe UI Historic" w:eastAsia="Segoe UI Historic" w:cs="Segoe UI Historic"/>
        </w:rPr>
        <w:t>ܠܫܬ</w:t>
      </w:r>
      <w:r>
        <w:rPr>
          <w:rFonts w:ascii="Times New Roman" w:hAnsi="Times New Roman" w:eastAsia="Times New Roman" w:cs="Times New Roman"/>
        </w:rPr>
        <w:t xml:space="preserve"> </w:t>
      </w:r>
      <w:r>
        <w:rPr>
          <w:rFonts w:ascii="Segoe UI Historic" w:hAnsi="Segoe UI Historic" w:eastAsia="Segoe UI Historic" w:cs="Segoe UI Historic"/>
        </w:rPr>
        <w:t>ܫܥܝ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ܢܒܝܝܐ</w:t>
      </w:r>
      <w:r>
        <w:rPr>
          <w:rFonts w:ascii="Times New Roman" w:hAnsi="Times New Roman" w:eastAsia="Times New Roman" w:cs="Times New Roman"/>
        </w:rPr>
        <w:t xml:space="preserve"> </w:t>
      </w:r>
      <w:r>
        <w:rPr>
          <w:rFonts w:ascii="Segoe UI Historic" w:hAnsi="Segoe UI Historic" w:eastAsia="Segoe UI Historic" w:cs="Segoe UI Historic"/>
        </w:rPr>
        <w:t>ܕܬܪܬܝܗܝܢ</w:t>
      </w:r>
      <w:r>
        <w:rPr>
          <w:rFonts w:ascii="Times New Roman" w:hAnsi="Times New Roman" w:eastAsia="Times New Roman" w:cs="Times New Roman"/>
        </w:rPr>
        <w:t xml:space="preserve"> </w:t>
      </w:r>
      <w:r>
        <w:rPr>
          <w:rFonts w:ascii="Segoe UI Historic" w:hAnsi="Segoe UI Historic" w:eastAsia="Segoe UI Historic" w:cs="Segoe UI Historic"/>
        </w:rPr>
        <w:t>ܝܗܒܢ</w:t>
      </w:r>
      <w:r>
        <w:rPr>
          <w:rFonts w:ascii="Times New Roman" w:hAnsi="Times New Roman" w:eastAsia="Times New Roman" w:cs="Times New Roman"/>
        </w:rPr>
        <w:t xml:space="preserve"> </w:t>
      </w:r>
      <w:r>
        <w:rPr>
          <w:rFonts w:ascii="Segoe UI Historic" w:hAnsi="Segoe UI Historic" w:eastAsia="Segoe UI Historic" w:cs="Segoe UI Historic"/>
        </w:rPr>
        <w:t>ܣܗܕܘܬܐ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ܦܘܠܓܐ</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ܥܒܪ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ܚܝ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ܠܡܘܬܐ</w:t>
      </w:r>
      <w:r>
        <w:rPr>
          <w:rFonts w:ascii="Times New Roman" w:hAnsi="Times New Roman" w:eastAsia="Times New Roman" w:cs="Times New Roman"/>
        </w:rPr>
        <w:t xml:space="preserve"> </w:t>
      </w:r>
      <w:r>
        <w:rPr>
          <w:rFonts w:ascii="Segoe UI Historic" w:hAnsi="Segoe UI Historic" w:eastAsia="Segoe UI Historic" w:cs="Segoe UI Historic"/>
        </w:rPr>
        <w:t>ܘܠܚܝ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ܐܙܠ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ܐܪܥܐ</w:t>
      </w:r>
      <w:r>
        <w:rPr>
          <w:rFonts w:ascii="Times New Roman" w:hAnsi="Times New Roman" w:eastAsia="Times New Roman" w:cs="Times New Roman"/>
        </w:rPr>
        <w:t xml:space="preserve"> </w:t>
      </w:r>
      <w:r>
        <w:rPr>
          <w:rFonts w:ascii="Segoe UI Historic" w:hAnsi="Segoe UI Historic" w:eastAsia="Segoe UI Historic" w:cs="Segoe UI Historic"/>
        </w:rPr>
        <w:t>ܠܫܡܝܐ</w:t>
      </w:r>
      <w:r>
        <w:rPr>
          <w:rFonts w:ascii="Times New Roman" w:hAnsi="Times New Roman" w:eastAsia="Times New Roman" w:cs="Times New Roman"/>
        </w:rPr>
        <w:t xml:space="preserve"> </w:t>
      </w:r>
      <w:r>
        <w:rPr>
          <w:rFonts w:ascii="Segoe UI Historic" w:hAnsi="Segoe UI Historic" w:eastAsia="Segoe UI Historic" w:cs="Segoe UI Historic"/>
        </w:rPr>
        <w:t>ܘܬܘܒ</w:t>
      </w:r>
      <w:r>
        <w:rPr>
          <w:rFonts w:ascii="Times New Roman" w:hAnsi="Times New Roman" w:eastAsia="Times New Roman" w:cs="Times New Roman"/>
        </w:rPr>
        <w:t xml:space="preserve"> </w:t>
      </w:r>
      <w:r>
        <w:rPr>
          <w:rFonts w:ascii="Segoe UI Historic" w:hAnsi="Segoe UI Historic" w:eastAsia="Segoe UI Historic" w:cs="Segoe UI Historic"/>
        </w:rPr>
        <w:t>ܠܐܪܥܐ</w:t>
      </w:r>
      <w:r>
        <w:rPr>
          <w:rFonts w:ascii="Times New Roman" w:hAnsi="Times New Roman" w:eastAsia="Times New Roman" w:cs="Times New Roman"/>
        </w:rPr>
        <w:t xml:space="preserve">. </w:t>
      </w:r>
      <w:r>
        <w:rPr>
          <w:rFonts w:ascii="Segoe UI Historic" w:hAnsi="Segoe UI Historic" w:eastAsia="Segoe UI Historic" w:cs="Segoe UI Historic"/>
        </w:rPr>
        <w:t>ܦܛܪܘܣ</w:t>
      </w:r>
      <w:r>
        <w:rPr>
          <w:rFonts w:ascii="Times New Roman" w:hAnsi="Times New Roman" w:eastAsia="Times New Roman" w:cs="Times New Roman"/>
        </w:rPr>
        <w:t xml:space="preserve"> </w:t>
      </w:r>
      <w:r>
        <w:rPr>
          <w:rFonts w:ascii="Segoe UI Historic" w:hAnsi="Segoe UI Historic" w:eastAsia="Segoe UI Historic" w:cs="Segoe UI Historic"/>
        </w:rPr>
        <w:t>ܠܒܪ</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ܘܗܝܕܝܢ</w:t>
      </w:r>
      <w:r>
        <w:rPr>
          <w:rFonts w:ascii="Times New Roman" w:hAnsi="Times New Roman" w:eastAsia="Times New Roman" w:cs="Times New Roman"/>
        </w:rPr>
        <w:t xml:space="preserve"> </w:t>
      </w:r>
      <w:r>
        <w:rPr>
          <w:rFonts w:ascii="Segoe UI Historic" w:hAnsi="Segoe UI Historic" w:eastAsia="Segoe UI Historic" w:cs="Segoe UI Historic"/>
        </w:rPr>
        <w:t>ܠܓܘ</w:t>
      </w:r>
      <w:r>
        <w:rPr>
          <w:rFonts w:ascii="Times New Roman" w:hAnsi="Times New Roman" w:eastAsia="Times New Roman" w:cs="Times New Roman"/>
        </w:rPr>
        <w:t xml:space="preserve"> </w:t>
      </w:r>
      <w:r>
        <w:rPr>
          <w:rFonts w:ascii="Segoe UI Historic" w:hAnsi="Segoe UI Historic" w:eastAsia="Segoe UI Historic" w:cs="Segoe UI Historic"/>
        </w:rPr>
        <w:t>ܗܝܟܠܐ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ܕܝܢ</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ܫܘ</w:t>
      </w:r>
      <w:r>
        <w:rPr>
          <w:rFonts w:ascii="Times New Roman" w:hAnsi="Times New Roman" w:eastAsia="Times New Roman" w:cs="Times New Roman"/>
        </w:rPr>
        <w:t>̈</w:t>
      </w:r>
      <w:r>
        <w:rPr>
          <w:rFonts w:ascii="Segoe UI Historic" w:hAnsi="Segoe UI Historic" w:eastAsia="Segoe UI Historic" w:cs="Segoe UI Historic"/>
        </w:rPr>
        <w:t>ܝܘܬܐ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ܕܡܬܬܚܡܢ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ܬܠܬ</w:t>
      </w:r>
      <w:r>
        <w:rPr>
          <w:rFonts w:ascii="Times New Roman" w:hAnsi="Times New Roman" w:eastAsia="Times New Roman" w:cs="Times New Roman"/>
        </w:rPr>
        <w:t xml:space="preserve"> </w:t>
      </w:r>
      <w:r>
        <w:rPr>
          <w:rFonts w:ascii="Segoe UI Historic" w:hAnsi="Segoe UI Historic" w:eastAsia="Segoe UI Historic" w:cs="Segoe UI Historic"/>
        </w:rPr>
        <w:t>ܫܥܝܢ</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ܠܬܫܥ</w:t>
      </w:r>
      <w:r>
        <w:rPr>
          <w:rFonts w:ascii="Times New Roman" w:hAnsi="Times New Roman" w:eastAsia="Times New Roman" w:cs="Times New Roman"/>
        </w:rPr>
        <w:t xml:space="preserve"> </w:t>
      </w:r>
      <w:r>
        <w:rPr>
          <w:rFonts w:ascii="Segoe UI Historic" w:hAnsi="Segoe UI Historic" w:eastAsia="Segoe UI Historic" w:cs="Segoe UI Historic"/>
        </w:rPr>
        <w:t>ܫܥܝܢ</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ܩܕܡܝܬ</w:t>
      </w:r>
      <w:r>
        <w:rPr>
          <w:rFonts w:ascii="Times New Roman" w:hAnsi="Times New Roman" w:eastAsia="Times New Roman" w:cs="Times New Roman"/>
        </w:rPr>
        <w:t xml:space="preserve">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ܕܢܬܒܩܐ</w:t>
      </w:r>
      <w:r>
        <w:rPr>
          <w:rFonts w:ascii="Times New Roman" w:hAnsi="Times New Roman" w:eastAsia="Times New Roman" w:cs="Times New Roman"/>
        </w:rPr>
        <w:t xml:space="preserve"> </w:t>
      </w:r>
      <w:r>
        <w:rPr>
          <w:rFonts w:ascii="Segoe UI Historic" w:hAnsi="Segoe UI Historic" w:eastAsia="Segoe UI Historic" w:cs="Segoe UI Historic"/>
        </w:rPr>
        <w:t>ܒܦܛܪܘܣ</w:t>
      </w:r>
      <w:r>
        <w:rPr>
          <w:rFonts w:ascii="Times New Roman" w:hAnsi="Times New Roman" w:eastAsia="Times New Roman" w:cs="Times New Roman"/>
        </w:rPr>
        <w:t xml:space="preserve"> </w:t>
      </w:r>
      <w:r>
        <w:rPr>
          <w:rFonts w:ascii="Segoe UI Historic" w:hAnsi="Segoe UI Historic" w:eastAsia="Segoe UI Historic" w:cs="Segoe UI Historic"/>
        </w:rPr>
        <w:t>ܘܒܩܘܪܢܝܠܝܘܣ</w:t>
      </w:r>
      <w:r>
        <w:rPr>
          <w:rFonts w:ascii="Times New Roman" w:hAnsi="Times New Roman" w:eastAsia="Times New Roman" w:cs="Times New Roman"/>
        </w:rPr>
        <w:t xml:space="preserve"> </w:t>
      </w:r>
      <w:r>
        <w:rPr>
          <w:rFonts w:ascii="Segoe UI Historic" w:hAnsi="Segoe UI Historic" w:eastAsia="Segoe UI Historic" w:cs="Segoe UI Historic"/>
        </w:rPr>
        <w:t>ܘܒܩܣܪܝܐ</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ܣܦܬ</w:t>
      </w:r>
      <w:r>
        <w:rPr>
          <w:rFonts w:ascii="Times New Roman" w:hAnsi="Times New Roman" w:eastAsia="Times New Roman" w:cs="Times New Roman"/>
        </w:rPr>
        <w:t xml:space="preserve"> </w:t>
      </w:r>
      <w:r>
        <w:rPr>
          <w:rFonts w:ascii="Segoe UI Historic" w:hAnsi="Segoe UI Historic" w:eastAsia="Segoe UI Historic" w:cs="Segoe UI Historic"/>
        </w:rPr>
        <w:t>ܝܡܐ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Ibasar atu dagiti mammadtoan a panagbingay a naiparangarang kadagiti innem nga oras, idi naibaon ti anghel ken Cornelio tapno iturongna isuna a mangibaon iti pannakaayab ni Pedro, isu idi ti maikasiyam nga oras.</w:t>
      </w:r>
    </w:p>
    <w:p>
      <w:pPr>
        <w:pStyle w:val="ArticleScripture"/>
        <w:jc w:val="left"/>
      </w:pPr>
      <w:r>
        <w:rPr>
          <w:rFonts w:ascii="Times New Roman" w:hAnsi="Times New Roman" w:eastAsia="Times New Roman" w:cs="Times New Roman"/>
        </w:rPr>
        <w:t>ٿيو ھڪڙو ماڻھو قيصريہ ۾، جنھن جو نالو ڪرنيليوس ھو، اطالوي لشڪر سڏجندڙ فوجي دستيءَ جو ھڪ صديار؛ ھڪ ديندار ماڻھو، ۽ اھو جيڪو پنھنجي ساري گھراني سميت خدا کان ڊڄندڙ ھو، جيڪو ماڻھن کي گھڻا خيرات ڏيندو ھو، ۽ ھميشہ خدا کي دعا ڪندو ھو. ھن ڏينھن جي نائين ڪلاڪ ڌاري ھڪ رويا ۾ صاف طرح خدا جي ھڪڙي ملائڪ کي پاڻ وٽ اندر ايندي ۽ کيس چوندي ڏٺو: ڪرنيليوس. ۽ جڏھن ھن مٿس نظر ڪئي، تڏھن ھو ڊڄي ويو، ۽ چيائين، اي خداوند، ڇا آھي؟ ۽ ھن کيس چيو، تنھنجون دعائون ۽ تنھنجا خيرات خدا جي حضور يادگيريءَ لاءِ مٿي چڙھي آيا آھن. ۽ ھاڻي يافا ڏانھن ماڻھو موڪل، ۽ ھڪڙي شمعون کي گھراءِ، جنھن جو لقب پطرس آھي. اعمال 10:1–5.</w:t>
      </w:r>
    </w:p>
    <w:p>
      <w:pPr>
        <w:pStyle w:val="ArticleBody"/>
        <w:jc w:val="left"/>
      </w:pPr>
      <w:r>
        <w:rPr>
          <w:rFonts w:ascii="Times New Roman" w:hAnsi="Times New Roman" w:eastAsia="Times New Roman" w:cs="Times New Roman"/>
        </w:rPr>
        <w:t>ورودِ یک فرشتہ ایک پیغام اور ایک نشانِ راہ کی علامت ہے، اور وہ فرشتہ اس بات کی تصدیق کرتا ہے کہ یہ ایک نشانِ راہ ہے جب وہ کہتا ہے، “تیری دعائیں اور تیرے خیرات خدا کے حضور یادگاری کے طور پر پہنچے ہیں۔” ہفتہ کے اختتام کا نشانِ راہ یہ ہے کہ کرنیلیس نے چار دن کے روزہ کے بعد نویں گھنٹے میں پطرس کو بلانے کے لیے آدمی بھیجے، اور اسے “یادگار” کہا گیا ہے، جو ایک نشانِ راہ ہے۔ “سینچورین” ہونے کے ناطے، کرنیلیس ایک سو آدمیوں پر مقرر ایک سردار تھا۔</w:t>
      </w:r>
    </w:p>
    <w:p>
      <w:pPr>
        <w:pStyle w:val="ArticleBody"/>
        <w:jc w:val="left"/>
      </w:pPr>
      <w:r>
        <w:rPr>
          <w:rFonts w:ascii="Times New Roman" w:hAnsi="Times New Roman" w:eastAsia="Times New Roman" w:cs="Times New Roman"/>
        </w:rPr>
        <w:t>Wäx Pédro wes Césarée Filíppi ci Matéyo saholudriŋé, ɔ́taŋɛ yel sɔ́ɔ́r ŋáwra áta. Césarée Filíppi yɛ́k náŋaŋ díi gáaŋ ci páaŋ ké Jésu lɛ́k ké ɗiŋhííŋ bɛ́r cií. Ci téŋŋa Daniel sahoŋkɛl kéw, ayát tɔ́mɔ́riŋé kéw sáhón tɔ́mɔ́riŋé ké mɔ́ɔ́r, ayát ké kɛ́lɛl ci pɔ́ɔ́r Panium, kóó ayát ké bɛ́nɛl war ké lɔ́ɔ́r ci Sunday law ci United States, Césarée Filíppi tɛ́ náŋ Panium. Pédro yɛ́k ci ayát tɔ́mɔ́riŋé tɔ́mɔ́riŋé ké mɔ́ɔ́r, gɛ́l ci wes Césarée Filíppi, ké Panium.</w:t>
      </w:r>
    </w:p>
    <w:p>
      <w:pPr>
        <w:pStyle w:val="ArticleBody"/>
        <w:jc w:val="left"/>
      </w:pPr>
      <w:r>
        <w:rPr>
          <w:rFonts w:ascii="Gadugi" w:hAnsi="Gadugi" w:eastAsia="Gadugi" w:cs="Gadugi"/>
        </w:rPr>
        <w:t>ᎤᏬᏂᎯᏍᏗ</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ᎦᏛᏁᎸ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ᏆᏂᎥᎻ</w:t>
      </w:r>
      <w:r>
        <w:rPr>
          <w:rFonts w:ascii="Times New Roman" w:hAnsi="Times New Roman" w:eastAsia="Times New Roman" w:cs="Times New Roman"/>
        </w:rPr>
        <w:t xml:space="preserve"> </w:t>
      </w:r>
      <w:r>
        <w:rPr>
          <w:rFonts w:ascii="Gadugi" w:hAnsi="Gadugi" w:eastAsia="Gadugi" w:cs="Gadugi"/>
        </w:rPr>
        <w:t>ᎠᏓᏰᎵᏍᎬ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ᎤᎵᏍᏆᏂᎸᎯ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11 </w:t>
      </w:r>
      <w:r>
        <w:rPr>
          <w:rFonts w:ascii="Gadugi" w:hAnsi="Gadugi" w:eastAsia="Gadugi" w:cs="Gadugi"/>
        </w:rPr>
        <w:t>ᎤᏬᏂᎯᏍᏗ</w:t>
      </w:r>
      <w:r>
        <w:rPr>
          <w:rFonts w:ascii="Times New Roman" w:hAnsi="Times New Roman" w:eastAsia="Times New Roman" w:cs="Times New Roman"/>
        </w:rPr>
        <w:t xml:space="preserve"> 13 </w:t>
      </w:r>
      <w:r>
        <w:rPr>
          <w:rFonts w:ascii="Gadugi" w:hAnsi="Gadugi" w:eastAsia="Gadugi" w:cs="Gadugi"/>
        </w:rPr>
        <w:t>ᎢᏯᏍᎩ</w:t>
      </w:r>
      <w:r>
        <w:rPr>
          <w:rFonts w:ascii="Times New Roman" w:hAnsi="Times New Roman" w:eastAsia="Times New Roman" w:cs="Times New Roman"/>
        </w:rPr>
        <w:t xml:space="preserve"> 15 </w:t>
      </w:r>
      <w:r>
        <w:rPr>
          <w:rFonts w:ascii="Gadugi" w:hAnsi="Gadugi" w:eastAsia="Gadugi" w:cs="Gadugi"/>
        </w:rPr>
        <w:t>ᎢᏯᏍᎩ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ᎤᏬᏂᎯᏍᏗᏍᎩ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ᏆᏂᎥᎻ</w:t>
      </w:r>
      <w:r>
        <w:rPr>
          <w:rFonts w:ascii="Times New Roman" w:hAnsi="Times New Roman" w:eastAsia="Times New Roman" w:cs="Times New Roman"/>
        </w:rPr>
        <w:t xml:space="preserve"> </w:t>
      </w:r>
      <w:r>
        <w:rPr>
          <w:rFonts w:ascii="Gadugi" w:hAnsi="Gadugi" w:eastAsia="Gadugi" w:cs="Gadugi"/>
        </w:rPr>
        <w:t>ᎠᏓᏰᎵᏍᎬ</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ᎬᏂᏍᎬ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ᎠᎦᏘᏲᎯᏍᏗ</w:t>
      </w:r>
      <w:r>
        <w:rPr>
          <w:rFonts w:ascii="Times New Roman" w:hAnsi="Times New Roman" w:eastAsia="Times New Roman" w:cs="Times New Roman"/>
        </w:rPr>
        <w:t xml:space="preserve"> </w:t>
      </w:r>
      <w:r>
        <w:rPr>
          <w:rFonts w:ascii="Gadugi" w:hAnsi="Gadugi" w:eastAsia="Gadugi" w:cs="Gadugi"/>
        </w:rPr>
        <w:t>ᎤᏂᏔᎵᏁ</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ᏓᎾᏘᏂᏙᎲ</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ᎢᎸᏍᎩ</w:t>
      </w:r>
      <w:r>
        <w:rPr>
          <w:rFonts w:ascii="Times New Roman" w:hAnsi="Times New Roman" w:eastAsia="Times New Roman" w:cs="Times New Roman"/>
        </w:rPr>
        <w:t xml:space="preserve"> </w:t>
      </w:r>
      <w:r>
        <w:rPr>
          <w:rFonts w:ascii="Gadugi" w:hAnsi="Gadugi" w:eastAsia="Gadugi" w:cs="Gadugi"/>
        </w:rPr>
        <w:t>ᏣᎦᏃᏍᏗ</w:t>
      </w:r>
      <w:r>
        <w:rPr>
          <w:rFonts w:ascii="Times New Roman" w:hAnsi="Times New Roman" w:eastAsia="Times New Roman" w:cs="Times New Roman"/>
        </w:rPr>
        <w:t xml:space="preserve"> </w:t>
      </w:r>
      <w:r>
        <w:rPr>
          <w:rFonts w:ascii="Gadugi" w:hAnsi="Gadugi" w:eastAsia="Gadugi" w:cs="Gadugi"/>
        </w:rPr>
        <w:t>ᎠᎹᏰᎵᎦ</w:t>
      </w:r>
      <w:r>
        <w:rPr>
          <w:rFonts w:ascii="Times New Roman" w:hAnsi="Times New Roman" w:eastAsia="Times New Roman" w:cs="Times New Roman"/>
        </w:rPr>
        <w:t xml:space="preserve"> </w:t>
      </w:r>
      <w:r>
        <w:rPr>
          <w:rFonts w:ascii="Gadugi" w:hAnsi="Gadugi" w:eastAsia="Gadugi" w:cs="Gadugi"/>
        </w:rPr>
        <w:t>ᏩᏍᏓᏩᏛ</w:t>
      </w:r>
      <w:r>
        <w:rPr>
          <w:rFonts w:ascii="Times New Roman" w:hAnsi="Times New Roman" w:eastAsia="Times New Roman" w:cs="Times New Roman"/>
        </w:rPr>
        <w:t xml:space="preserve"> </w:t>
      </w:r>
      <w:r>
        <w:rPr>
          <w:rFonts w:ascii="Gadugi" w:hAnsi="Gadugi" w:eastAsia="Gadugi" w:cs="Gadugi"/>
        </w:rPr>
        <w:t>ᎤᎾᏤᎵᎬ</w:t>
      </w:r>
      <w:r>
        <w:rPr>
          <w:rFonts w:ascii="Times New Roman" w:hAnsi="Times New Roman" w:eastAsia="Times New Roman" w:cs="Times New Roman"/>
        </w:rPr>
        <w:t xml:space="preserve"> </w:t>
      </w:r>
      <w:r>
        <w:rPr>
          <w:rFonts w:ascii="Gadugi" w:hAnsi="Gadugi" w:eastAsia="Gadugi" w:cs="Gadugi"/>
        </w:rPr>
        <w:t>ᎠᎹᏰᎵᎦ</w:t>
      </w:r>
      <w:r>
        <w:rPr>
          <w:rFonts w:ascii="Times New Roman" w:hAnsi="Times New Roman" w:eastAsia="Times New Roman" w:cs="Times New Roman"/>
        </w:rPr>
        <w:t xml:space="preserve"> </w:t>
      </w:r>
      <w:r>
        <w:rPr>
          <w:rFonts w:ascii="Gadugi" w:hAnsi="Gadugi" w:eastAsia="Gadugi" w:cs="Gadugi"/>
        </w:rPr>
        <w:t>ᎤᏂᏔᎵᏁ</w:t>
      </w:r>
      <w:r>
        <w:rPr>
          <w:rFonts w:ascii="Times New Roman" w:hAnsi="Times New Roman" w:eastAsia="Times New Roman" w:cs="Times New Roman"/>
        </w:rPr>
        <w:t xml:space="preserve"> </w:t>
      </w:r>
      <w:r>
        <w:rPr>
          <w:rFonts w:ascii="Gadugi" w:hAnsi="Gadugi" w:eastAsia="Gadugi" w:cs="Gadugi"/>
        </w:rPr>
        <w:t>ᎠᏰᎸᎢᏍᏗ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ᎤᏛᏁᏗ</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ᏗᏕᎲᏍᎬ</w:t>
      </w:r>
      <w:r>
        <w:rPr>
          <w:rFonts w:ascii="Times New Roman" w:hAnsi="Times New Roman" w:eastAsia="Times New Roman" w:cs="Times New Roman"/>
        </w:rPr>
        <w:t xml:space="preserve"> </w:t>
      </w:r>
      <w:r>
        <w:rPr>
          <w:rFonts w:ascii="Gadugi" w:hAnsi="Gadugi" w:eastAsia="Gadugi" w:cs="Gadugi"/>
        </w:rPr>
        <w:t>ᎠᏏᏴᏫᏍᎬ</w:t>
      </w:r>
      <w:r>
        <w:rPr>
          <w:rFonts w:ascii="Times New Roman" w:hAnsi="Times New Roman" w:eastAsia="Times New Roman" w:cs="Times New Roman"/>
        </w:rPr>
        <w:t xml:space="preserve"> </w:t>
      </w:r>
      <w:r>
        <w:rPr>
          <w:rFonts w:ascii="Gadugi" w:hAnsi="Gadugi" w:eastAsia="Gadugi" w:cs="Gadugi"/>
        </w:rPr>
        <w:t>ᏣᏂᏍᎵ</w:t>
      </w:r>
      <w:r>
        <w:rPr>
          <w:rFonts w:ascii="Times New Roman" w:hAnsi="Times New Roman" w:eastAsia="Times New Roman" w:cs="Times New Roman"/>
        </w:rPr>
        <w:t xml:space="preserve"> </w:t>
      </w:r>
      <w:r>
        <w:rPr>
          <w:rFonts w:ascii="Gadugi" w:hAnsi="Gadugi" w:eastAsia="Gadugi" w:cs="Gadugi"/>
        </w:rPr>
        <w:t>ᏣᎦᏃᏍᏗ</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ᏆᎵᏇ</w:t>
      </w:r>
      <w:r>
        <w:rPr>
          <w:rFonts w:ascii="Times New Roman" w:hAnsi="Times New Roman" w:eastAsia="Times New Roman" w:cs="Times New Roman"/>
        </w:rPr>
        <w:t xml:space="preserve"> </w:t>
      </w:r>
      <w:r>
        <w:rPr>
          <w:rFonts w:ascii="Gadugi" w:hAnsi="Gadugi" w:eastAsia="Gadugi" w:cs="Gadugi"/>
        </w:rPr>
        <w:t>ᏈᎵᏇ</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ᏆᏂᎥᎻ</w:t>
      </w:r>
      <w:r>
        <w:rPr>
          <w:rFonts w:ascii="Times New Roman" w:hAnsi="Times New Roman" w:eastAsia="Times New Roman" w:cs="Times New Roman"/>
        </w:rPr>
        <w:t xml:space="preserve"> </w:t>
      </w:r>
      <w:r>
        <w:rPr>
          <w:rFonts w:ascii="Gadugi" w:hAnsi="Gadugi" w:eastAsia="Gadugi" w:cs="Gadugi"/>
        </w:rPr>
        <w:t>ᏧᎾᏟᎶᏍᏙᏗ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ᏩᏍᏗᎭ</w:t>
      </w:r>
      <w:r>
        <w:rPr>
          <w:rFonts w:ascii="Times New Roman" w:hAnsi="Times New Roman" w:eastAsia="Times New Roman" w:cs="Times New Roman"/>
        </w:rPr>
        <w:t xml:space="preserve">; </w:t>
      </w:r>
      <w:r>
        <w:rPr>
          <w:rFonts w:ascii="Gadugi" w:hAnsi="Gadugi" w:eastAsia="Gadugi" w:cs="Gadugi"/>
        </w:rPr>
        <w:t>ᎤᏙᎯᏳᎯᏍᏗᏱ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ᏗᎦᎵᏍᎪᎸᏙᏗ</w:t>
      </w:r>
      <w:r>
        <w:rPr>
          <w:rFonts w:ascii="Times New Roman" w:hAnsi="Times New Roman" w:eastAsia="Times New Roman" w:cs="Times New Roman"/>
        </w:rPr>
        <w:t xml:space="preserve"> </w:t>
      </w:r>
      <w:r>
        <w:rPr>
          <w:rFonts w:ascii="Gadugi" w:hAnsi="Gadugi" w:eastAsia="Gadugi" w:cs="Gadugi"/>
        </w:rPr>
        <w:t>ᏣᏄᏪᏍᏗ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ᎤᏂᏥᎸᎢ</w:t>
      </w:r>
      <w:r>
        <w:rPr>
          <w:rFonts w:ascii="Times New Roman" w:hAnsi="Times New Roman" w:eastAsia="Times New Roman" w:cs="Times New Roman"/>
        </w:rPr>
        <w:t xml:space="preserve"> </w:t>
      </w:r>
      <w:r>
        <w:rPr>
          <w:rFonts w:ascii="Gadugi" w:hAnsi="Gadugi" w:eastAsia="Gadugi" w:cs="Gadugi"/>
        </w:rPr>
        <w:t>ᏗᎦᏙᎴᎰᎯ</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ᎤᎾᏤᎵᎬ</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ᎢᎪᎯᏍᏗ</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ᎢᏍᎩᏱ</w:t>
      </w:r>
      <w:r>
        <w:rPr>
          <w:rFonts w:ascii="Times New Roman" w:hAnsi="Times New Roman" w:eastAsia="Times New Roman" w:cs="Times New Roman"/>
        </w:rPr>
        <w:t xml:space="preserve"> </w:t>
      </w:r>
      <w:r>
        <w:rPr>
          <w:rFonts w:ascii="Gadugi" w:hAnsi="Gadugi" w:eastAsia="Gadugi" w:cs="Gadugi"/>
        </w:rPr>
        <w:t>ᎤᎾᏁᎯ</w:t>
      </w:r>
      <w:r>
        <w:rPr>
          <w:rFonts w:ascii="Times New Roman" w:hAnsi="Times New Roman" w:eastAsia="Times New Roman" w:cs="Times New Roman"/>
        </w:rPr>
        <w:t xml:space="preserve"> </w:t>
      </w:r>
      <w:r>
        <w:rPr>
          <w:rFonts w:ascii="Gadugi" w:hAnsi="Gadugi" w:eastAsia="Gadugi" w:cs="Gadugi"/>
        </w:rPr>
        <w:t>ᎢᎪᎯᏍᏗ</w:t>
      </w:r>
      <w:r>
        <w:rPr>
          <w:rFonts w:ascii="Times New Roman" w:hAnsi="Times New Roman" w:eastAsia="Times New Roman" w:cs="Times New Roman"/>
        </w:rPr>
        <w:t xml:space="preserve"> </w:t>
      </w:r>
      <w:r>
        <w:rPr>
          <w:rFonts w:ascii="Gadugi" w:hAnsi="Gadugi" w:eastAsia="Gadugi" w:cs="Gadugi"/>
        </w:rPr>
        <w:t>ᎤᏂᏁᎸ</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ᎠᏯᏛᏁᎭ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ᏗᎦᏙᎴᎰᎯ</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ᏗᎦᏙᎴᎰᎯ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ᎤᏂᏜᏓᏁᎸ</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ᎤᎵᏍᏆᏗᏍᎩ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ᎤᎾᏓᏅᏘᏓᏍᏗᎭ</w:t>
      </w:r>
      <w:r>
        <w:rPr>
          <w:rFonts w:ascii="Ebrima" w:hAnsi="Ebrima" w:eastAsia="Ebrima" w:cs="Ebrima"/>
        </w:rPr>
        <w:t>።</w:t>
      </w:r>
    </w:p>
    <w:p>
      <w:pPr>
        <w:pStyle w:val="ArticleBody"/>
        <w:jc w:val="left"/>
      </w:pPr>
      <w:r>
        <w:rPr>
          <w:rFonts w:ascii="Times New Roman" w:hAnsi="Times New Roman" w:eastAsia="Times New Roman" w:cs="Times New Roman"/>
        </w:rPr>
        <w:t>Buna görä, eger-de haçan Panium Hudaýyň pygamberlik Sözüinde Panium diýlip, ondan soňra bolsa Caesarea Philippi diýlip kesgitlenýän bolsa, olaryň ikisi hem ahyrzaman günlerinde degişli edilmelidir we biri-biri bilen gabat gelmelidir, çünki olar şol bir şäherdir.</w:t>
      </w:r>
    </w:p>
    <w:p>
      <w:pPr>
        <w:pStyle w:val="ArticleBody"/>
        <w:jc w:val="left"/>
      </w:pPr>
      <w:r>
        <w:rPr>
          <w:rFonts w:ascii="Times New Roman" w:hAnsi="Times New Roman" w:eastAsia="Times New Roman" w:cs="Times New Roman"/>
        </w:rPr>
        <w:t>Ushbu mantiq bilan bog‘liq holda, biroz boshqacharoq tarzda, Qaysariya Filippi va Qaysariya Maritima turadi. Butrus Masih bilan Qaysariya Filippiga borgan edi, ammo u Muqaddas Ruh tomonidan Qaysariya Maritimaga yuborildi. Shunga qaramay, har ikkala Qaysariyada ham asosiy ahd qahramoni Butrusdir. Bu qatorning ajablanarli jihati shundaki, Korniliyga farishta zohir bo‘lib, Butrusni chaqirtirishga buyurgan vaqt to‘qqizinchi soat edi. Qaysariyadagi Butrus — bashoratli ramzdir, ammo bu ikki Qaysariya aniq ravishda bir-biridan farqlanadi. Biri dengiz bo‘yidagi Qaysariya, ikkinchisi esa quruqlikdagi Qaysariyadir. Dengiz bo‘yidagi Qaysariya g‘ayriyahudiylar bilan bog‘liq, va Korniliy milodiy 34-yilda, ahd haftasining aynan oxirida, g‘ayriyahudiylardan bo‘lgan birinchi imonli bo‘ldi. Dengiz bo‘yidagi Qaysariya to‘qqizinchi soatdir va Hosil bayramida Ma’baddagi Butrus hamda Masihning to‘qqizinchi soatda vafot etishi bilan muvofiqlashadi.</w:t>
      </w:r>
    </w:p>
    <w:p>
      <w:pPr>
        <w:pStyle w:val="ArticleBody"/>
        <w:jc w:val="left"/>
      </w:pPr>
      <w:r>
        <w:rPr>
          <w:rFonts w:ascii="Times New Roman" w:hAnsi="Times New Roman" w:eastAsia="Times New Roman" w:cs="Times New Roman"/>
        </w:rPr>
        <w:t>Caesarea the earth, that is, Caesarea Philippi, is the third hour. There are no other options to choose from. Caesarea Philippi at the beginning is the third hour, and Caesarea Maritima at the end, the ninth hour. Philippi is the alpha of the six-hour period, and Maritima is the omega. The omega at the ninth hour was the death of Christ in the midst of the covenant week, and Peter in the temple at Pentecost was also the ninth hour. Cornelius’s calling for Peter aligns with the death of Christ, which typifies the Sunday law, and also with Peter in the temple at Pentecost, which once again typifies the Sunday law. Cornelius, as the first Gentile convert, represents the first worker of the eleventh hour at the Sunday law.</w:t>
      </w:r>
    </w:p>
    <w:p>
      <w:pPr>
        <w:pStyle w:val="ArticleBody"/>
        <w:jc w:val="left"/>
      </w:pPr>
      <w:r>
        <w:rPr>
          <w:rFonts w:ascii="Nirmala UI" w:hAnsi="Nirmala UI" w:eastAsia="Nirmala UI" w:cs="Nirmala UI"/>
        </w:rPr>
        <w:t>क्रिस्त</w:t>
      </w:r>
      <w:r>
        <w:rPr>
          <w:rFonts w:ascii="Times New Roman" w:hAnsi="Times New Roman" w:eastAsia="Times New Roman" w:cs="Times New Roman"/>
        </w:rPr>
        <w:t xml:space="preserve"> </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चढाइनुभएको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पिटर</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कोठामा</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w:t>
      </w:r>
      <w:r>
        <w:rPr>
          <w:rFonts w:ascii="Nirmala UI" w:hAnsi="Nirmala UI" w:eastAsia="Nirmala UI" w:cs="Nirmala UI"/>
        </w:rPr>
        <w:t>यिनले</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पेन्टेकोस्तको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पिटर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कोठामा</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क्रिस्त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अवतरणपछि</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हुनुभयो।</w:t>
      </w:r>
      <w:r>
        <w:rPr>
          <w:rFonts w:ascii="Times New Roman" w:hAnsi="Times New Roman" w:eastAsia="Times New Roman" w:cs="Times New Roman"/>
        </w:rPr>
        <w:t xml:space="preserve"> </w:t>
      </w:r>
      <w:r>
        <w:rPr>
          <w:rFonts w:ascii="Nirmala UI" w:hAnsi="Nirmala UI" w:eastAsia="Nirmala UI" w:cs="Nirmala UI"/>
        </w:rPr>
        <w:t>क्रिस्त</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कोठामा</w:t>
      </w:r>
      <w:r>
        <w:rPr>
          <w:rFonts w:ascii="Times New Roman" w:hAnsi="Times New Roman" w:eastAsia="Times New Roman" w:cs="Times New Roman"/>
        </w:rPr>
        <w:t xml:space="preserve"> </w:t>
      </w:r>
      <w:r>
        <w:rPr>
          <w:rFonts w:ascii="Nirmala UI" w:hAnsi="Nirmala UI" w:eastAsia="Nirmala UI" w:cs="Nirmala UI"/>
        </w:rPr>
        <w:t>आउनुभयो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पेन्टेकोस्तको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पिटरले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माथिल्लो</w:t>
      </w:r>
      <w:r>
        <w:rPr>
          <w:rFonts w:ascii="Times New Roman" w:hAnsi="Times New Roman" w:eastAsia="Times New Roman" w:cs="Times New Roman"/>
        </w:rPr>
        <w:t xml:space="preserve"> </w:t>
      </w:r>
      <w:r>
        <w:rPr>
          <w:rFonts w:ascii="Nirmala UI" w:hAnsi="Nirmala UI" w:eastAsia="Nirmala UI" w:cs="Nirmala UI"/>
        </w:rPr>
        <w:t>कोठामा</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Times New Roman" w:hAnsi="Times New Roman" w:eastAsia="Times New Roman" w:cs="Times New Roman"/>
        </w:rPr>
        <w:t>Կեսարիա Փիլիպպեն երրորդ ժամն է, որ համապատասխանում է խաչելությանը և Հոգեգալստյան վերնատանը։ Խաչելությունը ցրման խորհրդանիշ է, իսկ վերնատունը՝ միասնության խորհրդանիշ։ Սա Կեսարիա Փիլիպպեն մատնանշում է որպես Կիրակնօրյա օրենքից անմիջապես առաջ եղած այն կետը, որտեղ մի դասը ցրվում է, իսկ մյուսը՝ հավաքվում։ Երբ Պանիումի ճակատամարտի պատմությունը սկսի կրկնվել, անխոհեմ և իմաստուն կույսերը հավիտյան կբաժանվեն, և նրանք կբաժանվեն խաչի շուրջ, որը ներկայացնում է Կիրակնօրյա օրենքի մոտենալը։ Կեսարիա Փիլիպպեում էր, որ Քրիստոսը սկսեց ուսուցանել մոտեցող Կիրակնօրյա օրենքի մասին։ Երբ Նա այդպես արեց, Պետրոսը հակառակվեց այդ պատգամին, ուստի ինը համարների ընթացքում Պետրոսը ներկայացնում է նրանց, ովքեր կնքվում են, և նրանց, ովքեր խաչի պատգամով՝ այսինքն Կիրակնօրյա օրենքով, ցրվում են։</w:t>
      </w:r>
    </w:p>
    <w:p>
      <w:pPr>
        <w:pStyle w:val="ArticleScripture"/>
        <w:jc w:val="left"/>
      </w:pPr>
      <w:r>
        <w:rPr>
          <w:rFonts w:ascii="Times New Roman" w:hAnsi="Times New Roman" w:eastAsia="Times New Roman" w:cs="Times New Roman"/>
        </w:rPr>
        <w:t>A na agye wɔn mo, Na hom de, hwan na mose me ne no?</w:t>
      </w:r>
    </w:p>
    <w:p>
      <w:pPr>
        <w:pStyle w:val="ArticleScripture"/>
        <w:jc w:val="left"/>
      </w:pP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ଜୀବନ୍ତ</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ପୁତ୍ର।</w:t>
      </w:r>
    </w:p>
    <w:p>
      <w:pPr>
        <w:pStyle w:val="ArticleScripture"/>
        <w:jc w:val="left"/>
      </w:pPr>
      <w:r>
        <w:rPr>
          <w:rFonts w:ascii="Times New Roman" w:hAnsi="Times New Roman" w:eastAsia="Times New Roman" w:cs="Times New Roman"/>
        </w:rPr>
        <w:t>Yesus menjawab dan berkata kepadanya, “Berbahagialah engkau, Simon Barjona, sebab bukan daging dan darah yang telah menyatakan hal itu kepadamu, melainkan Bapa-Ku yang di surga. Dan Aku pun berkata kepadamu: engkau adalah Petrus, dan di atas batu karang ini Aku akan membangun jemaat-Ku, dan gerbang-gerbang alam maut tidak akan menguasainya. Dan kepadamu akan Kuberikan kunci-kunci Kerajaan Surga; dan apa pun yang engkau ikat di bumi akan terikat di surga; dan apa pun yang engkau lepaskan di bumi akan terlepas di surga.”</w:t>
      </w:r>
    </w:p>
    <w:p>
      <w:pPr>
        <w:pStyle w:val="ArticleScripture"/>
        <w:jc w:val="left"/>
      </w:pPr>
      <w:r>
        <w:rPr>
          <w:rFonts w:ascii="Times New Roman" w:hAnsi="Times New Roman" w:eastAsia="Times New Roman" w:cs="Times New Roman"/>
        </w:rPr>
        <w:t>Тым уæд исхъардта йæ ахуырдзауты, цæмæй никæмæн зæгъой, æмæ уый уыди Иисус Христос. Уæдæй фæстæмæ Иисус райдыдта йæ ахуырдзаутæн равдисын, куыд уымæн хъæуыдыд Иерусалиммæ цæуын, æмæ стыры фылдæр фæндаг æвзæрын зæрондтæй, сæргълæууæг æхсæнадонты æмæ скъибæлгæнджытæй, æмæ дзы мæлæт кæнын, æмæ æртыккаг бонæй нæууагæй райгасын.</w:t>
      </w:r>
    </w:p>
    <w:p>
      <w:pPr>
        <w:pStyle w:val="ArticleScripture"/>
        <w:jc w:val="left"/>
      </w:pPr>
      <w:r>
        <w:rPr>
          <w:rFonts w:ascii="Times New Roman" w:hAnsi="Times New Roman" w:eastAsia="Times New Roman" w:cs="Times New Roman"/>
        </w:rPr>
        <w:t>ئۆستەد پەتروس ئەوەی گرت و دەستی کرد بە سەرزەنشتکردنی، وتی: ئەی خاوەن، ئەمە لە تۆ دوور بێت؛ ئەم شتە هەرگیز بەسەر تۆدا نایەت.</w:t>
      </w:r>
    </w:p>
    <w:p>
      <w:pPr>
        <w:pStyle w:val="ArticleScripture"/>
        <w:jc w:val="left"/>
      </w:pPr>
      <w:r>
        <w:rPr>
          <w:rFonts w:ascii="Times New Roman" w:hAnsi="Times New Roman" w:eastAsia="Times New Roman" w:cs="Times New Roman"/>
        </w:rPr>
        <w:t>Nda ojevy'a hesa gotyo, ha he'i Pédrope: Tereho che rapykuéri, Satanás; nde niko che ñepysanga, ndereikuaaséi rupi umi mba'e Tupãgui oúva, síno umi mba'e yvypóra rehegua. Mateo 16:15–23.</w:t>
      </w:r>
    </w:p>
    <w:p>
      <w:pPr>
        <w:pStyle w:val="ArticleBody"/>
        <w:jc w:val="left"/>
      </w:pPr>
      <w:r>
        <w:rPr>
          <w:rFonts w:ascii="Times New Roman" w:hAnsi="Times New Roman" w:eastAsia="Times New Roman" w:cs="Times New Roman"/>
        </w:rPr>
        <w:t>تیسری ساعت کی مصلوبیت اور پطرس کا بالاخانہ کا پیغام، کلیسیاے مجاہد کی نبوی منتقلی کو، جو اُس کلیسیا کے طور پر متعین ہے جس میں گیہوں اور کڑوے دانے دونوں ہیں، کلیسیاے ظفرمند تک ہم آہنگ کرتا ہے۔ کلیسیاے ظفرمند پینتیکست کی پہلی پھل کی گیہوں کی قربانی ہے، جو سنڈے لا ہے۔ جب کڑوے دانے اور گیہوں پختگی کو پہنچتے ہیں، تو فرشتے اُن دو طبقوں کو جدا کرتے ہیں۔ وہی بارش جو 9/11 پر چھینٹے ڈالنا شروع ہوئی، گیہوں اور کڑوے دانوں کو ثمرآور ہونے کا سبب بنتی ہے۔</w:t>
      </w:r>
    </w:p>
    <w:p>
      <w:pPr>
        <w:pStyle w:val="ArticleBody"/>
        <w:jc w:val="left"/>
      </w:pPr>
      <w:r>
        <w:rPr>
          <w:rFonts w:ascii="Times New Roman" w:hAnsi="Times New Roman" w:eastAsia="Times New Roman" w:cs="Times New Roman"/>
        </w:rPr>
        <w:t>شەش کاتژمێرێک نوێنەرایەتی مێژووی کۆبوونەوەی ئۆردوگای Exeter دەکات هەتا ٢٢ی ئۆکتۆبری 1844، چوونەژوورەوەی سەرکەوتوانەی مەسیح بۆ ئۆرشەلیم و چوونەژوورەوەی پاشا داود بۆ ئۆرشەلیم لەگەڵ سندوقەکە. کاتژمێری نۆیەمیش هەروەها کاتی قوربانیی ئێوارەیە، نزیکەی 3 PM.</w:t>
      </w:r>
    </w:p>
    <w:p>
      <w:pPr>
        <w:pStyle w:val="ArticleScripture"/>
        <w:jc w:val="left"/>
      </w:pPr>
      <w:r>
        <w:rPr>
          <w:rFonts w:ascii="Times New Roman" w:hAnsi="Times New Roman" w:eastAsia="Times New Roman" w:cs="Times New Roman"/>
        </w:rPr>
        <w:t>Achuwa ania wegima nako a tipa pai da atiya dya templo; tiké ajila jima siibukwe tumakshi, natsike natsike aki. Aji ajila jima kapanatshi a tipa atinaku; nuka ajila jima kapanatshi a tipa atunaku. Éxodo 29:38, 39.</w:t>
      </w:r>
    </w:p>
    <w:p>
      <w:pPr>
        <w:pStyle w:val="ArticleBody"/>
        <w:jc w:val="left"/>
      </w:pPr>
      <w:r>
        <w:rPr>
          <w:rFonts w:ascii="Times New Roman" w:hAnsi="Times New Roman" w:eastAsia="Times New Roman" w:cs="Times New Roman"/>
        </w:rPr>
        <w:t>“хатта” деп тәрҗемә ителгән сүз кайчак “ике кич арасында” дип тә бирелә. Ике кич арасында дигән төшенчә өченче сәгатьтән тугызынчы сәгатькә кадәр булган алты сәгатьлек вакытны аңлата. Мәсихнең килешү атнасы хачтагы шул алты сәгатьлек вакытны чагылдыра, һәм ул Илленче көндәге алты сәгатьлек вакытның альфасына әверелә. Килешү атнасындагы ике шаһит алты сәгатьлек бер чорны күрсәтә; бу чор изге атна турындагы пәйгамбәрлек белән генә түгел, бәлки Илленче көн сезонының символлары белән дә турыдан-туры бәйләнгән. Аннары шул ук пәйгамбәрлек атнасының ахырында Петер тугызынчы сәгатьтә Кайсариягә чакырыла. Изге атнаның шул ук пәйгамбәрлек төзелеше эчендәге өч тугызынчы сәгатьнең булуы; шуларның икесе алты сәгатьлек чорның омега ахырлары булуы, ә ул чор шулай ук иртәнге һәм кичке корбаннар арасындагы вакыт булуы, пәйгамбәрлек зарурлыгы буенча Корнилийнең тугызынчы сәгатендә тәмамланган чорның альфасы буларак өченче сәгатьнең дә булуын таләп итә.</w:t>
      </w:r>
    </w:p>
    <w:p>
      <w:pPr>
        <w:pStyle w:val="ArticleBody"/>
        <w:jc w:val="left"/>
      </w:pPr>
      <w:r>
        <w:rPr>
          <w:rFonts w:ascii="Times New Roman" w:hAnsi="Times New Roman" w:eastAsia="Times New Roman" w:cs="Times New Roman"/>
        </w:rPr>
        <w:t>Петір орталық тұлға болып табылатын екі Қайсария Қайсария Філіппіні үшінші сағат ретінде айқындайды. Сол алты сағаттық кезең Қайсариямен басталып, Қайсариямен аяқталады, өйткені соңы басталу арқылы бейнеленеді.</w:t>
      </w:r>
    </w:p>
    <w:p>
      <w:pPr>
        <w:pStyle w:val="ArticleBody"/>
        <w:jc w:val="left"/>
      </w:pPr>
      <w:r>
        <w:rPr>
          <w:rFonts w:ascii="Times New Roman" w:hAnsi="Times New Roman" w:eastAsia="Times New Roman" w:cs="Times New Roman"/>
        </w:rPr>
        <w:t>بەرخەی فەسح دەبوو لە ئێوارەدا سەرببڕدرێت، کە ئەو کاتەی ساعەتی نۆیەمە—کاتێک مەسیح مرد.</w:t>
      </w:r>
    </w:p>
    <w:p>
      <w:pPr>
        <w:pStyle w:val="ArticleScripture"/>
        <w:jc w:val="left"/>
      </w:pPr>
      <w:r>
        <w:rPr>
          <w:rFonts w:ascii="Microsoft Himalaya" w:hAnsi="Microsoft Himalaya" w:eastAsia="Microsoft Himalaya" w:cs="Microsoft Himalaya"/>
        </w:rPr>
        <w:t>ཁྱེད་ཚོས་དེ་ཉིད་ཟླ་བ་དེའི་ཚེས་བཅུ་བཞི་པ་བར་དུ་ཉར་དགོས།</w:t>
      </w:r>
      <w:r>
        <w:rPr>
          <w:rFonts w:ascii="Times New Roman" w:hAnsi="Times New Roman" w:eastAsia="Times New Roman" w:cs="Times New Roman"/>
        </w:rPr>
        <w:t xml:space="preserve"> </w:t>
      </w:r>
      <w:r>
        <w:rPr>
          <w:rFonts w:ascii="Microsoft Himalaya" w:hAnsi="Microsoft Himalaya" w:eastAsia="Microsoft Himalaya" w:cs="Microsoft Himalaya"/>
        </w:rPr>
        <w:t>དེ་ནས་ཨིས་ར་ཨེལ་གྱི་ཚོགས་པ་ཡོངས་རྫོགས་ཀྱིས་དགོང་མོའི་དུས་སུ་དེ་གསོད་དགོས།</w:t>
      </w:r>
      <w:r>
        <w:rPr>
          <w:rFonts w:ascii="Times New Roman" w:hAnsi="Times New Roman" w:eastAsia="Times New Roman" w:cs="Times New Roman"/>
        </w:rPr>
        <w:t xml:space="preserve"> Exodus 12:6.</w:t>
      </w:r>
    </w:p>
    <w:p>
      <w:pPr>
        <w:pStyle w:val="ArticleBody"/>
        <w:jc w:val="left"/>
      </w:pPr>
      <w:r>
        <w:rPr>
          <w:rFonts w:ascii="Times New Roman" w:hAnsi="Times New Roman" w:eastAsia="Times New Roman" w:cs="Times New Roman"/>
        </w:rPr>
        <w:t>ئایەتی نوێژ هەمان کاتی نۆیەمە، چونکە لە کاتی قوربانیی ئێوارەدا بوو.</w:t>
      </w:r>
    </w:p>
    <w:p>
      <w:pPr>
        <w:pStyle w:val="ArticleScripture"/>
        <w:jc w:val="left"/>
      </w:pPr>
      <w:r>
        <w:rPr>
          <w:rFonts w:ascii="Times New Roman" w:hAnsi="Times New Roman" w:eastAsia="Times New Roman" w:cs="Times New Roman"/>
        </w:rPr>
        <w:t>A oración toca’ẽ nde renondépe inciénso ramo; ha che po kuéra jehupi hag̃ua ka’aru sakrifísio ramo. Salmos 141:2.</w:t>
      </w:r>
    </w:p>
    <w:p>
      <w:pPr>
        <w:pStyle w:val="ArticleBody"/>
        <w:jc w:val="left"/>
      </w:pPr>
      <w:r>
        <w:rPr>
          <w:rFonts w:ascii="Times New Roman" w:hAnsi="Times New Roman" w:eastAsia="Times New Roman" w:cs="Times New Roman"/>
        </w:rPr>
        <w:t>Намирдин курманлиғи дуаниң вақти болғанлиғи билән уйғун һалда, Әзра намирдин курманлиғи вақтида дуа қилмақта, шуңа у тоғқузинчи саәттә дуа қилмақта; дәл шу вақитта Петрус ибадәтханида иди, Мәсиһ вапат болған иди вә Корнилийгә Петрусни чақиртип кәлтүрүш буйрулған еди.</w:t>
      </w:r>
    </w:p>
    <w:p>
      <w:pPr>
        <w:pStyle w:val="ArticleScripture"/>
        <w:jc w:val="left"/>
      </w:pPr>
      <w:r>
        <w:rPr>
          <w:rFonts w:ascii="Times New Roman" w:hAnsi="Times New Roman" w:eastAsia="Times New Roman" w:cs="Times New Roman"/>
        </w:rPr>
        <w:t>Na ezinaleni lokuhlatshwa komnikelo wakusihlwa ngavuka ekudabukeni kwami; futhi sengidabule ingubo yami nesembatho sami, ngaguqa ngamadolo ami, ngelulela izandla zami kuJehova uNkulunkulu wami. Ezra 9:5.</w:t>
      </w:r>
    </w:p>
    <w:p>
      <w:pPr>
        <w:pStyle w:val="ArticleBody"/>
        <w:jc w:val="left"/>
      </w:pPr>
      <w:r>
        <w:rPr>
          <w:rFonts w:ascii="Times New Roman" w:hAnsi="Times New Roman" w:eastAsia="Times New Roman" w:cs="Times New Roman"/>
        </w:rPr>
        <w:t>ئىزرا دۇئاسىدا، بابىلوندىن چىقىپ كېلىپ مەعبەد بىلەن يېرۇسالېمنى قايتا قۇرۇشقا كەلگەنلەرنىڭ مۇشرىك ئاياللاردىن نىكاھلانغانلىقىنى چۈشەنگەندىن كېيىن، تۆۋبە قىلماقتا.</w:t>
      </w:r>
    </w:p>
    <w:p>
      <w:pPr>
        <w:pStyle w:val="ArticleScripture"/>
        <w:jc w:val="left"/>
      </w:pPr>
      <w:r>
        <w:rPr>
          <w:rFonts w:ascii="Times New Roman" w:hAnsi="Times New Roman" w:eastAsia="Times New Roman" w:cs="Times New Roman"/>
        </w:rPr>
        <w:t>Езра дуа қилғинида, иқрар этиб, йиғлаб ва Худонинг уйи олдида ўзини ерга ташлаб ётганида, Исроил орасидан унинг ёнига эркаклар, аёллар ва болалардан иборат жуда катта бир жамоат тўпланди; чунки халқ қаттиқ йиғлар эди. Ва Элам ўғилларидан бири, Йехиелнинг ўғли Шекания жавоб бериб, Эзрага деди: «Биз Худойимизга қарши гуноҳ қилиб, шу юрт халқидан бўлган бегона хотинларни олдик; аммо шу иш ҳақида ҳозир ҳам Исроил учун умид бор. Энди эса, кел, хўжайинимнинг маслаҳатига ва Худойимизнинг амри олдида титрайдиганларнинг маслаҳатига мувофиқ, барча хотинларни ва улардан туғилганларни чиқариб юбориш учун Худойимиз билан аҳд тузайлик; ва бу иш Қонунга мувофиқ бажарилсин. Тур, чунки бу иш сенга тааллуқлидир; биз ҳам сен билан биргамиз; дадил бўл, ва уни бажар».</w:t>
      </w:r>
    </w:p>
    <w:p>
      <w:pPr>
        <w:pStyle w:val="ArticleScripture"/>
        <w:jc w:val="left"/>
      </w:pPr>
      <w:r>
        <w:rPr>
          <w:rFonts w:ascii="Times New Roman" w:hAnsi="Times New Roman" w:eastAsia="Times New Roman" w:cs="Times New Roman"/>
        </w:rPr>
        <w:t>Na Ezra simi, kamachiq sacerdotekunata, levitakunata, hinallataq llapa Israelta jurachirqan kay nisqaman hina ruranankupaq. Paykunaqa jurarqanku. Chaymantataq Ezraqa Diospa wasin ñawpaqmantam hatarispan rirqan Eliashibpa churin Johananpa cuartoman; chayman chayaspanqa mana tantata mikhurqanchu, mana unuta upyarqanchu; apasqa kasqakunapa huchallikusqankuraykum llakikurqan. Chaymantaqa Judápi Jerusalénpipas willakuyta rurarqanku llapa cautiveriomanta wawakunaman, Jerusalénman huñunankupaq; hinallataq pipas kimsa p’unchay ukupi mana hamuqqa, kamachiqkunapa, ancianokunapa yuyaychasqanman hina, llapa imankunapas qichusqa kanqa, paytaq apasqa kasqakunapa tantanakuy ninmanta t’aqasqa kanqa. Chaymi llapa Judá haqi Benjamin haqikunapas kimsa p’unchay ukupi Jerusalénman huñurqanku. Chayqa isqon kaq killam karqan, killapa iskay chunka p’unchayninpi; llapa runakunaq Diospa wasin kancha ñanpi tiyaykacharqanku, kay ruwayrayku mancharisqa, hatun para raykupas. Ezra 10:1–9.</w:t>
      </w:r>
    </w:p>
    <w:p>
      <w:pPr>
        <w:pStyle w:val="ArticleBody"/>
        <w:jc w:val="left"/>
      </w:pPr>
      <w:r>
        <w:rPr>
          <w:rFonts w:ascii="Myanmar Text" w:hAnsi="Myanmar Text" w:eastAsia="Myanmar Text" w:cs="Myanmar Text"/>
        </w:rPr>
        <w:t>ကတိပဋိညာဉ်တော်ကို</w:t>
      </w:r>
      <w:r>
        <w:rPr>
          <w:rFonts w:ascii="Times New Roman" w:hAnsi="Times New Roman" w:eastAsia="Times New Roman" w:cs="Times New Roman"/>
        </w:rPr>
        <w:t xml:space="preserve"> </w:t>
      </w:r>
      <w:r>
        <w:rPr>
          <w:rFonts w:ascii="Myanmar Text" w:hAnsi="Myanmar Text" w:eastAsia="Myanmar Text" w:cs="Myanmar Text"/>
        </w:rPr>
        <w:t>ခံယူသော</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ပဋိညာဉ်တော်သည်</w:t>
      </w:r>
      <w:r>
        <w:rPr>
          <w:rFonts w:ascii="Times New Roman" w:hAnsi="Times New Roman" w:eastAsia="Times New Roman" w:cs="Times New Roman"/>
        </w:rPr>
        <w:t xml:space="preserve"> </w:t>
      </w:r>
      <w:r>
        <w:rPr>
          <w:rFonts w:ascii="Myanmar Text" w:hAnsi="Myanmar Text" w:eastAsia="Myanmar Text" w:cs="Myanmar Text"/>
        </w:rPr>
        <w:t>ထူးခြားသော</w:t>
      </w:r>
      <w:r>
        <w:rPr>
          <w:rFonts w:ascii="Times New Roman" w:hAnsi="Times New Roman" w:eastAsia="Times New Roman" w:cs="Times New Roman"/>
        </w:rPr>
        <w:t xml:space="preserve"> </w:t>
      </w:r>
      <w:r>
        <w:rPr>
          <w:rFonts w:ascii="Myanmar Text" w:hAnsi="Myanmar Text" w:eastAsia="Myanmar Text" w:cs="Myanmar Text"/>
        </w:rPr>
        <w:t>မိန်းမများကို</w:t>
      </w:r>
      <w:r>
        <w:rPr>
          <w:rFonts w:ascii="Times New Roman" w:hAnsi="Times New Roman" w:eastAsia="Times New Roman" w:cs="Times New Roman"/>
        </w:rPr>
        <w:t xml:space="preserve"> </w:t>
      </w:r>
      <w:r>
        <w:rPr>
          <w:rFonts w:ascii="Myanmar Text" w:hAnsi="Myanmar Text" w:eastAsia="Myanmar Text" w:cs="Myanmar Text"/>
        </w:rPr>
        <w:t>ယူထားသောသူများထံမှ</w:t>
      </w:r>
      <w:r>
        <w:rPr>
          <w:rFonts w:ascii="Times New Roman" w:hAnsi="Times New Roman" w:eastAsia="Times New Roman" w:cs="Times New Roman"/>
        </w:rPr>
        <w:t xml:space="preserve"> </w:t>
      </w:r>
      <w:r>
        <w:rPr>
          <w:rFonts w:ascii="Myanmar Text" w:hAnsi="Myanmar Text" w:eastAsia="Myanmar Text" w:cs="Myanmar Text"/>
        </w:rPr>
        <w:t>ခွဲထုတ်ခြင်းအဖြစ်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ဉာဏ်ပညာရှိသော</w:t>
      </w:r>
      <w:r>
        <w:rPr>
          <w:rFonts w:ascii="Times New Roman" w:hAnsi="Times New Roman" w:eastAsia="Times New Roman" w:cs="Times New Roman"/>
        </w:rPr>
        <w:t xml:space="preserve"> </w:t>
      </w:r>
      <w:r>
        <w:rPr>
          <w:rFonts w:ascii="Myanmar Text" w:hAnsi="Myanmar Text" w:eastAsia="Myanmar Text" w:cs="Myanmar Text"/>
        </w:rPr>
        <w:t>ကညာများနှင့်</w:t>
      </w:r>
      <w:r>
        <w:rPr>
          <w:rFonts w:ascii="Times New Roman" w:hAnsi="Times New Roman" w:eastAsia="Times New Roman" w:cs="Times New Roman"/>
        </w:rPr>
        <w:t xml:space="preserve"> </w:t>
      </w:r>
      <w:r>
        <w:rPr>
          <w:rFonts w:ascii="Myanmar Text" w:hAnsi="Myanmar Text" w:eastAsia="Myanmar Text" w:cs="Myanmar Text"/>
        </w:rPr>
        <w:t>မိုက်မဲသော</w:t>
      </w:r>
      <w:r>
        <w:rPr>
          <w:rFonts w:ascii="Times New Roman" w:hAnsi="Times New Roman" w:eastAsia="Times New Roman" w:cs="Times New Roman"/>
        </w:rPr>
        <w:t xml:space="preserve"> </w:t>
      </w:r>
      <w:r>
        <w:rPr>
          <w:rFonts w:ascii="Myanmar Text" w:hAnsi="Myanmar Text" w:eastAsia="Myanmar Text" w:cs="Myanmar Text"/>
        </w:rPr>
        <w:t>ကညာများကို</w:t>
      </w:r>
      <w:r>
        <w:rPr>
          <w:rFonts w:ascii="Times New Roman" w:hAnsi="Times New Roman" w:eastAsia="Times New Roman" w:cs="Times New Roman"/>
        </w:rPr>
        <w:t xml:space="preserve"> </w:t>
      </w:r>
      <w:r>
        <w:rPr>
          <w:rFonts w:ascii="Myanmar Text" w:hAnsi="Myanmar Text" w:eastAsia="Myanmar Text" w:cs="Myanmar Text"/>
        </w:rPr>
        <w:t>ခွဲထုတ်ခြင်းဖြစ်ပြီး၊</w:t>
      </w:r>
      <w:r>
        <w:rPr>
          <w:rFonts w:ascii="Times New Roman" w:hAnsi="Times New Roman" w:eastAsia="Times New Roman" w:cs="Times New Roman"/>
        </w:rPr>
        <w:t xml:space="preserve"> </w:t>
      </w:r>
      <w:r>
        <w:rPr>
          <w:rFonts w:ascii="Myanmar Text" w:hAnsi="Myanmar Text" w:eastAsia="Myanmar Text" w:cs="Myanmar Text"/>
        </w:rPr>
        <w:t>ကိုးနာရီအချိန်၌</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ထိုအချိန်သည်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ပင်တေကုတ္တေပွဲနေ့၌</w:t>
      </w:r>
      <w:r>
        <w:rPr>
          <w:rFonts w:ascii="Times New Roman" w:hAnsi="Times New Roman" w:eastAsia="Times New Roman" w:cs="Times New Roman"/>
        </w:rPr>
        <w:t xml:space="preserve"> </w:t>
      </w:r>
      <w:r>
        <w:rPr>
          <w:rFonts w:ascii="Myanmar Text" w:hAnsi="Myanmar Text" w:eastAsia="Myanmar Text" w:cs="Myanmar Text"/>
        </w:rPr>
        <w:t>ဗိမာန်တော်အတွင်း</w:t>
      </w:r>
      <w:r>
        <w:rPr>
          <w:rFonts w:ascii="Times New Roman" w:hAnsi="Times New Roman" w:eastAsia="Times New Roman" w:cs="Times New Roman"/>
        </w:rPr>
        <w:t xml:space="preserve"> </w:t>
      </w:r>
      <w:r>
        <w:rPr>
          <w:rFonts w:ascii="Myanmar Text" w:hAnsi="Myanmar Text" w:eastAsia="Myanmar Text" w:cs="Myanmar Text"/>
        </w:rPr>
        <w:t>ပေတရုရှိနေခြင်းနှင့်</w:t>
      </w:r>
      <w:r>
        <w:rPr>
          <w:rFonts w:ascii="Times New Roman" w:hAnsi="Times New Roman" w:eastAsia="Times New Roman" w:cs="Times New Roman"/>
        </w:rPr>
        <w:t xml:space="preserve"> </w:t>
      </w:r>
      <w:r>
        <w:rPr>
          <w:rFonts w:ascii="Myanmar Text" w:hAnsi="Myanmar Text" w:eastAsia="Myanmar Text" w:cs="Myanmar Text"/>
        </w:rPr>
        <w:t>ပင်လယ်ကမ်းနားရှိ</w:t>
      </w:r>
      <w:r>
        <w:rPr>
          <w:rFonts w:ascii="Times New Roman" w:hAnsi="Times New Roman" w:eastAsia="Times New Roman" w:cs="Times New Roman"/>
        </w:rPr>
        <w:t xml:space="preserve"> </w:t>
      </w:r>
      <w:r>
        <w:rPr>
          <w:rFonts w:ascii="Myanmar Text" w:hAnsi="Myanmar Text" w:eastAsia="Myanmar Text" w:cs="Myanmar Text"/>
        </w:rPr>
        <w:t>ကဲသရိမြို့သို့</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w:t>
      </w:r>
      <w:r>
        <w:rPr>
          <w:rFonts w:ascii="Myanmar Text" w:hAnsi="Myanmar Text" w:eastAsia="Myanmar Text" w:cs="Myanmar Text"/>
        </w:rPr>
        <w:t>ခေါ်ခြင်းတို့ကို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ဧဇရ၏</w:t>
      </w:r>
      <w:r>
        <w:rPr>
          <w:rFonts w:ascii="Times New Roman" w:hAnsi="Times New Roman" w:eastAsia="Times New Roman" w:cs="Times New Roman"/>
        </w:rPr>
        <w:t xml:space="preserve"> </w:t>
      </w:r>
      <w:r>
        <w:rPr>
          <w:rFonts w:ascii="Myanmar Text" w:hAnsi="Myanmar Text" w:eastAsia="Myanmar Text" w:cs="Myanmar Text"/>
        </w:rPr>
        <w:t>ခွဲထုတ်ခြင်းသည်လည်း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ပဋိညာဉ်တော်၏</w:t>
      </w:r>
      <w:r>
        <w:rPr>
          <w:rFonts w:ascii="Times New Roman" w:hAnsi="Times New Roman" w:eastAsia="Times New Roman" w:cs="Times New Roman"/>
        </w:rPr>
        <w:t xml:space="preserve"> </w:t>
      </w:r>
      <w:r>
        <w:rPr>
          <w:rFonts w:ascii="Myanmar Text" w:hAnsi="Myanmar Text" w:eastAsia="Myanmar Text" w:cs="Myanmar Text"/>
        </w:rPr>
        <w:t>သတင်းတမန်က</w:t>
      </w:r>
      <w:r>
        <w:rPr>
          <w:rFonts w:ascii="Times New Roman" w:hAnsi="Times New Roman" w:eastAsia="Times New Roman" w:cs="Times New Roman"/>
        </w:rPr>
        <w:t xml:space="preserve"> </w:t>
      </w:r>
      <w:r>
        <w:rPr>
          <w:rFonts w:ascii="Myanmar Text" w:hAnsi="Myanmar Text" w:eastAsia="Myanmar Text" w:cs="Myanmar Text"/>
        </w:rPr>
        <w:t>လေဝိသားတို့ကို</w:t>
      </w:r>
      <w:r>
        <w:rPr>
          <w:rFonts w:ascii="Times New Roman" w:hAnsi="Times New Roman" w:eastAsia="Times New Roman" w:cs="Times New Roman"/>
        </w:rPr>
        <w:t xml:space="preserve"> </w:t>
      </w:r>
      <w:r>
        <w:rPr>
          <w:rFonts w:ascii="Myanmar Text" w:hAnsi="Myanmar Text" w:eastAsia="Myanmar Text" w:cs="Myanmar Text"/>
        </w:rPr>
        <w:t>စင်ကြယ်စေခြင်းပင်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စင်ကြယ်စေခြင်းသည်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သန့်စင်ခြင်း</w:t>
      </w:r>
      <w:r>
        <w:rPr>
          <w:rFonts w:ascii="Times New Roman" w:hAnsi="Times New Roman" w:eastAsia="Times New Roman" w:cs="Times New Roman"/>
        </w:rPr>
        <w:t xml:space="preserve"> </w:t>
      </w:r>
      <w:r>
        <w:rPr>
          <w:rFonts w:ascii="Myanmar Text" w:hAnsi="Myanmar Text" w:eastAsia="Myanmar Text" w:cs="Myanmar Text"/>
        </w:rPr>
        <w:t>နှစ်ကြိမ်ကို</w:t>
      </w:r>
      <w:r>
        <w:rPr>
          <w:rFonts w:ascii="Times New Roman" w:hAnsi="Times New Roman" w:eastAsia="Times New Roman" w:cs="Times New Roman"/>
        </w:rPr>
        <w:t xml:space="preserve"> </w:t>
      </w:r>
      <w:r>
        <w:rPr>
          <w:rFonts w:ascii="Myanmar Text" w:hAnsi="Myanmar Text" w:eastAsia="Myanmar Text" w:cs="Myanmar Text"/>
        </w:rPr>
        <w:t>ပုံဖော်ပြသသည်။</w:t>
      </w:r>
    </w:p>
    <w:p>
      <w:pPr>
        <w:pStyle w:val="ArticleScripture"/>
        <w:jc w:val="left"/>
      </w:pPr>
      <w:r>
        <w:rPr>
          <w:rFonts w:ascii="Times New Roman" w:hAnsi="Times New Roman" w:eastAsia="Times New Roman" w:cs="Times New Roman"/>
        </w:rPr>
        <w:t>«Աշխարհի գնորդներից ու վաճառողներից տաճարը մաքրելով՝ Հիսուսը հռչակեց Իր առաքելությունը՝ մաքրելու սիրտը մեղքի պղծությունից,— երկրային ցանկություններից, եսասիրական կրքերից, չար սովորություններից, որոնք ապականում են հոգին։ Մաղաքիա 3:1–3 մեջբերված է»։ The Desire of Ages, 161.</w:t>
      </w:r>
    </w:p>
    <w:p>
      <w:pPr>
        <w:pStyle w:val="ArticleBody"/>
        <w:jc w:val="left"/>
      </w:pPr>
      <w:r>
        <w:rPr>
          <w:rFonts w:ascii="Times New Roman" w:hAnsi="Times New Roman" w:eastAsia="Times New Roman" w:cs="Times New Roman"/>
        </w:rPr>
        <w:t>ئەزرا و ئەوانەی دەچنە ناو پەیمانەوە پێیان وترا «هەستن»، و یەشوعیش پێی وترا هەستێتەوە دوای ئەوەی هەموو یاغییەکان لە ماوەی سی و هەشت ساڵدا مردن. دوو ساڵی خایاند بۆ ئیسڕائیلی کۆن کە لە پرۆسەی تاقیکردنەوەی دەجارە شکست بهێنن، و سی و هەشت ساڵ دواتر یاغییەکان هەموویان مردبوون و خودا پێیان دەڵێت هەستن.</w:t>
      </w:r>
    </w:p>
    <w:p>
      <w:pPr>
        <w:pStyle w:val="ArticleScripture"/>
        <w:jc w:val="left"/>
      </w:pPr>
      <w:r>
        <w:rPr>
          <w:rFonts w:ascii="Times New Roman" w:hAnsi="Times New Roman" w:eastAsia="Times New Roman" w:cs="Times New Roman"/>
        </w:rPr>
        <w:t>ئاما چۆنەوە و بگوازنەوە بۆسەر ڕووباری زێرەد، وتم. ئێمەش لە ڕووباری زێرەد پەڕینەوە. ماوەی ئەو کاتەی کە لە قادەش-بارنێعەوە هاتین، هەتا ئەوەی لە ڕووباری زێرەد پەڕینەوە، سی و هەشت ساڵ بوو؛ هەتا هەموو ئەو نەوەی پیاوانی جەنگ لەنێو سوپاکەدا لەناوچوون، وەک یەزدان بۆیانی سوێندی خواردبوو. دواوتار 2:13، 14.</w:t>
      </w:r>
    </w:p>
    <w:p>
      <w:pPr>
        <w:pStyle w:val="ArticleBody"/>
        <w:jc w:val="left"/>
      </w:pPr>
      <w:r>
        <w:rPr>
          <w:rFonts w:ascii="Times New Roman" w:hAnsi="Times New Roman" w:eastAsia="Times New Roman" w:cs="Times New Roman"/>
        </w:rPr>
        <w:t>Yn Ioan pump, iachaodd Iesu y dyn analluog a fu felly am wyth ar hugain a deng mlynedd, ac wrth ei iacháu, dywedodd wrth y dyn am “godi.”</w:t>
      </w:r>
    </w:p>
    <w:p>
      <w:pPr>
        <w:pStyle w:val="ArticleScripture"/>
        <w:jc w:val="left"/>
      </w:pPr>
      <w:r>
        <w:rPr>
          <w:rFonts w:ascii="Times New Roman" w:hAnsi="Times New Roman" w:eastAsia="Times New Roman" w:cs="Times New Roman"/>
        </w:rPr>
        <w:t>U malaaʼikaan yeroo murtaaʼetti gara haroo sanaatti buʼee bishaanicha ni sochoosa ture; namni bishaanichi erga sochoʼee booddee isa duraan seene kam iyyuu, dhukkuba kamiinuu qabame irraa ni fayya ture. Achittis namichi tokko ture; innis waggaa soddomii saddeet dadhabina tokkoon qabamee ture. Yesuusis yommuu isa achi ciisee arge, yeroo dheeraadhaaf akka haala sana keessa ture beekee, “Ati fayyuudhaa ni barbaaddaa?” jedheen.</w:t>
      </w:r>
    </w:p>
    <w:p>
      <w:pPr>
        <w:pStyle w:val="ArticleScripture"/>
        <w:jc w:val="left"/>
      </w:pPr>
      <w:r>
        <w:rPr>
          <w:rFonts w:ascii="Nirmala UI" w:hAnsi="Nirmala UI" w:eastAsia="Nirmala UI" w:cs="Nirmala UI"/>
        </w:rPr>
        <w:t>नपुंसक</w:t>
      </w:r>
      <w:r>
        <w:rPr>
          <w:rFonts w:ascii="Times New Roman" w:hAnsi="Times New Roman" w:eastAsia="Times New Roman" w:cs="Times New Roman"/>
        </w:rPr>
        <w:t xml:space="preserve"> </w:t>
      </w:r>
      <w:r>
        <w:rPr>
          <w:rFonts w:ascii="Nirmala UI" w:hAnsi="Nirmala UI" w:eastAsia="Nirmala UI" w:cs="Nirmala UI"/>
        </w:rPr>
        <w:t>मनुखले</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जवाफ</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हलचल</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पोखरीमा</w:t>
      </w:r>
      <w:r>
        <w:rPr>
          <w:rFonts w:ascii="Times New Roman" w:hAnsi="Times New Roman" w:eastAsia="Times New Roman" w:cs="Times New Roman"/>
        </w:rPr>
        <w:t xml:space="preserve"> </w:t>
      </w:r>
      <w:r>
        <w:rPr>
          <w:rFonts w:ascii="Nirmala UI" w:hAnsi="Nirmala UI" w:eastAsia="Nirmala UI" w:cs="Nirmala UI"/>
        </w:rPr>
        <w:t>हालिदिने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ओर्लेर</w:t>
      </w:r>
      <w:r>
        <w:rPr>
          <w:rFonts w:ascii="Times New Roman" w:hAnsi="Times New Roman" w:eastAsia="Times New Roman" w:cs="Times New Roman"/>
        </w:rPr>
        <w:t xml:space="preserve"> </w:t>
      </w:r>
      <w:r>
        <w:rPr>
          <w:rFonts w:ascii="Nirmala UI" w:hAnsi="Nirmala UI" w:eastAsia="Nirmala UI" w:cs="Nirmala UI"/>
        </w:rPr>
        <w:t>जान्छ।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Jesus ayatnen, “Shit, qhot bedhuncha apti, sata ayta.” Chaypita chay qhariqa jinalla allinyasqa karqa, bedninta aptikuspa purirqa; chay p’unchawqa samana p’unchaw karqa. Juan 5:4–9.</w:t>
      </w:r>
    </w:p>
    <w:p>
      <w:pPr>
        <w:pStyle w:val="ArticleBody"/>
        <w:jc w:val="left"/>
      </w:pPr>
      <w:r>
        <w:rPr>
          <w:rFonts w:ascii="Times New Roman" w:hAnsi="Times New Roman" w:eastAsia="Times New Roman" w:cs="Times New Roman"/>
        </w:rPr>
        <w:t>ئەزرا لە وێنەکردنی پەیمانی سەد و چل و چوار هەزاردا، گەل دەبوو «هەستنە سەرپێ». لە ساڵی 1838دا، جۆسایە لێچ، کە وازیڤانێکی ناسراوی میلەریت بوو، کۆتایی دەسەڵاتی عوسمانیی پێشبینی کرد لە دەوروبەری ساڵی 1840، و پەیامی میلەریتی هەستا؛ تەنها بۆ ئەوەی بە جێبەجێبوونی تەواوەتی ورد لە 11ی ئابی 1840 هێزدار بکرێت. بەرزکردنەوەی کڵێسای سەرکەوتوو پێشبینییەک لەخۆدەگرێت کە وادەکات گەلی خودا هەستنە سەرپێ کاتێک پەیمان دادەمەزرێت. لە جیابوونەوەی ئەزرادا لە ژنانە نامۆکان، پاککردنەوەی لاویان لە مالاکی دەدۆزینەوە، هەروەها دوو پاککردنەوەی پەرستگای مەسیح؛ و هەر هێڵێک جیابوونەوەی گەنم و گیای بەتاڵ ناساندن دەکات، واتە ئەوەی کە جێبەجێ دەبێت کاتێک مەسیح تا هەتایە گوناه لە دڵی سەد و چل و چوار هەزار لادەبات. کاتی نۆیەمی مەسیح، و دوو کاتی نۆیەمی پەترۆس لەگەڵ نوێژی ئەزرا بۆ پاکسازی، لەگەڵ یاسای یەکشەممە هاوتا دەبن، کاتێک بارانی دوا هەڵدەڕژێت بە بێ پێوانە. لە بەشی نۆیەمی دانیالدا، دانیال وەڵامی داواکارییەکانی وەردەگرێت لە کاتی قوربانیی ئێوارە، کە ئەوە کاتی نۆیەمە.</w:t>
      </w:r>
    </w:p>
    <w:p>
      <w:pPr>
        <w:pStyle w:val="ArticleScripture"/>
        <w:jc w:val="left"/>
      </w:pPr>
      <w:r>
        <w:rPr>
          <w:rFonts w:ascii="Times New Roman" w:hAnsi="Times New Roman" w:eastAsia="Times New Roman" w:cs="Times New Roman"/>
        </w:rPr>
        <w:t>Ee, katne nyiŋ deŋ ɓe mi yaaru e ɗo’a, on neɗɗo Jibriilu, mo mi yi’i e njiilawol ngol e fuɗɗorde ndee, laawol ko o wurniraa yaawde naa’ata, memmi yam haade waktu sadaka alaasara. Daniyel 9:21.</w:t>
      </w:r>
    </w:p>
    <w:p>
      <w:pPr>
        <w:pStyle w:val="ArticleBody"/>
        <w:jc w:val="left"/>
      </w:pPr>
      <w:r>
        <w:rPr>
          <w:rFonts w:ascii="Times New Roman" w:hAnsi="Times New Roman" w:eastAsia="Times New Roman" w:cs="Times New Roman"/>
        </w:rPr>
        <w:t>Hucë nesh dije se vizionet që iu dhanë Danielit pranë lumenjve të mëdhenj të Shinarit tani janë në proces përmbushjeje, dhe se duhet të marrim në shqyrtim rrethanat kur u dhanë profecitë.</w:t>
      </w:r>
    </w:p>
    <w:p>
      <w:pPr>
        <w:pStyle w:val="ArticleScripture"/>
        <w:jc w:val="left"/>
      </w:pPr>
      <w:r>
        <w:rPr>
          <w:rFonts w:ascii="Times New Roman" w:hAnsi="Times New Roman" w:eastAsia="Times New Roman" w:cs="Times New Roman"/>
        </w:rPr>
        <w:t>“Iqraq li Allaah si Daniyel yi dund ci lu ëpp solo ngir ñi mujj yii. Peeñ yu mu gisoon ci weti Ulai ak Hiddekel, dex yu mag ya ca Sinar, léegi dañu ngi ci yoonu mat, te lépp lu ñu waxoon ci kanam dina jeex a am ci lu gaaw.”</w:t>
      </w:r>
    </w:p>
    <w:p>
      <w:pPr>
        <w:pStyle w:val="ArticleScripture"/>
        <w:jc w:val="left"/>
      </w:pPr>
      <w:r>
        <w:rPr>
          <w:rFonts w:ascii="Times New Roman" w:hAnsi="Times New Roman" w:eastAsia="Times New Roman" w:cs="Times New Roman"/>
        </w:rPr>
        <w:t>“Faraneen duraan saba Yihudootaa yeroo raajiiwwan Daani’el kenname yaadaa.” Testimonies to Ministers, 113.</w:t>
      </w:r>
    </w:p>
    <w:p>
      <w:pPr>
        <w:pStyle w:val="ArticleBody"/>
        <w:jc w:val="left"/>
      </w:pPr>
      <w:r>
        <w:rPr>
          <w:rFonts w:ascii="Times New Roman" w:hAnsi="Times New Roman" w:eastAsia="Times New Roman" w:cs="Times New Roman"/>
        </w:rPr>
        <w:t>Nur der peşbînîyên ku bi çemên Hiddekel û Ulai re têne girêdan, şeş beşên dawî yên pirtûka Daniel, beşa yazdehan, temsîl dike. Di beşa nehê de, ku bi çemê Ulai ve tê temsîl kirin, ji Daniel re li ser beşên heft, heşt û neh ronahî tê dayîn. Di beşa dehan de, ku bi çemê Hiddekel ve tê temsîl kirin, ji Daniel re ronahiya beşên deh, yazdeh û dwanzdeh tê dayîn. Agahdariya peyxemberî hem bi bûyerên peyxemberî yên ku di nav wan beşan de têne temsîl kirin tê temsîl kirin, û hem jî bi Daniel xwe; ji ber ku divê em şert û mercên neteweya Cihûyan di wê dema ku peyxemberî hatin dayîn, bifikirin.</w:t>
      </w:r>
    </w:p>
    <w:p>
      <w:pPr>
        <w:pStyle w:val="ArticleBody"/>
        <w:jc w:val="left"/>
      </w:pPr>
      <w:r>
        <w:rPr>
          <w:rFonts w:ascii="Times New Roman" w:hAnsi="Times New Roman" w:eastAsia="Times New Roman" w:cs="Times New Roman"/>
        </w:rPr>
        <w:t>Ñuqanchikqa chay yuyaykunata qhepa p’unchaykunaman apayta, huk profetapa willakusqanwan tinkuchiyta ima. Kayqa ninmi: imaynatachus Pedroqa Caesarea Philippipi kashan, hinallataq Caesarea Maritimapipas, chay hinallataq Danieltaqa Gabriel watuqnin isqon ñiqin horapi qanchis ñiqin t’aqapi, hinaspataq iskay chunka iskayniyuq p’unchaypi chunka ñiqin t’aqapi watuqnin. Ulaipa hinaspa Hiddekelpa k’anchayninqa qhepa p’unchaykunapaq, Danielman kichasqa rikuchisqa kachkan isqon ñiqin horapi, iskay chunka iskayniyuq p’unchaypa. Chay k’anchayqa sut’inchanmi qhepa tamyapa mana tupuyniyuq phuyakuyninta Domingo kamachikuypi.</w:t>
      </w:r>
    </w:p>
    <w:p>
      <w:pPr>
        <w:pStyle w:val="ArticleBody"/>
        <w:jc w:val="left"/>
      </w:pPr>
      <w:r>
        <w:rPr>
          <w:rFonts w:ascii="Times New Roman" w:hAnsi="Times New Roman" w:eastAsia="Times New Roman" w:cs="Times New Roman"/>
        </w:rPr>
        <w:t>دانیال کی گواہی نویں گھڑی پر پوری طرح کھلتی ہے، کیونکہ یہ اُن دونوں، ظاہری اور باطنی، تاریخوں کی نشان دہی کرتی ہے کہ آخری ایّام میں خدا کے لوگوں پر کیا “واقع” ہوتا ہے۔ جب وہ نور منادی کیا جائے گا تو غیر قومیں، جن کی نمائندگی کرنیلیس کرتا ہے، ایک لاکھ چوالیس ہزار کو بلوائیں گی، خدا کے قانون کو اتوار کے نفاذ کے ذریعے قتل کر دیا جائے گا، اور پطرس ہیکل کے لیے ایک پیغام پہنچائے گا، اُس ہیکل کے لیے جسے مسیح چھوڑ چکا تھا اور جسے اُس نے یہودیوں کے خالی گھر کے طور پر متعین کیا تھا۔ پطرس غیر قوموں سے بھی خطاب کرتا ہے، اور صدرِ عدالتِ یہود یعنی سنہدرین سے بھی، جبکہ عزرا علیحدگی کے لیے التجا کرتا ہے اور دانیال روشنی کے لیے روزہ رکھتا اور دعا کرتا ہے۔ پینتیکوست میں نویں گھڑی، مسیح کی موت کے وقت، کرنیلیس کی جانب سے پطرس کو بلانے کے وقت، شام کی قربانی—یہ سب کوہِ کرمل پر ایلیاہ کے ساتھ ہم آہنگ ہیں۔</w:t>
      </w:r>
    </w:p>
    <w:p>
      <w:pPr>
        <w:pStyle w:val="ArticleBody"/>
        <w:jc w:val="left"/>
      </w:pP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ᏑᏓᎵᏰ</w:t>
      </w:r>
      <w:r>
        <w:rPr>
          <w:rFonts w:ascii="Times New Roman" w:hAnsi="Times New Roman" w:eastAsia="Times New Roman" w:cs="Times New Roman"/>
        </w:rPr>
        <w:t xml:space="preserve"> </w:t>
      </w:r>
      <w:r>
        <w:rPr>
          <w:rFonts w:ascii="Gadugi" w:hAnsi="Gadugi" w:eastAsia="Gadugi" w:cs="Gadugi"/>
        </w:rPr>
        <w:t>ᏧᏟᎶᏍᏗ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ᏓᎵᏍᏆᏗᏢ</w:t>
      </w:r>
      <w:r>
        <w:rPr>
          <w:rFonts w:ascii="Times New Roman" w:hAnsi="Times New Roman" w:eastAsia="Times New Roman" w:cs="Times New Roman"/>
        </w:rPr>
        <w:t xml:space="preserve"> </w:t>
      </w:r>
      <w:r>
        <w:rPr>
          <w:rFonts w:ascii="Gadugi" w:hAnsi="Gadugi" w:eastAsia="Gadugi" w:cs="Gadugi"/>
        </w:rPr>
        <w:t>ᎤᎾᏍᏛᏗ</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ᏧᎵᏍᏆᏗ</w:t>
      </w:r>
      <w:r>
        <w:rPr>
          <w:rFonts w:ascii="Times New Roman" w:hAnsi="Times New Roman" w:eastAsia="Times New Roman" w:cs="Times New Roman"/>
        </w:rPr>
        <w:t xml:space="preserve"> </w:t>
      </w:r>
      <w:r>
        <w:rPr>
          <w:rFonts w:ascii="Gadugi" w:hAnsi="Gadugi" w:eastAsia="Gadugi" w:cs="Gadugi"/>
        </w:rPr>
        <w:t>ᏓᏅᏙ</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ᏧᏳᎪᏗ</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ᎠᏍᏛᏗ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ᎠᏑᎵ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ᎤᏒᎯ</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ᏑᏓᎵᏰ</w:t>
      </w:r>
      <w:r>
        <w:rPr>
          <w:rFonts w:ascii="Times New Roman" w:hAnsi="Times New Roman" w:eastAsia="Times New Roman" w:cs="Times New Roman"/>
        </w:rPr>
        <w:t xml:space="preserve"> </w:t>
      </w:r>
      <w:r>
        <w:rPr>
          <w:rFonts w:ascii="Gadugi" w:hAnsi="Gadugi" w:eastAsia="Gadugi" w:cs="Gadugi"/>
        </w:rPr>
        <w:t>ᏧᏟᎶᏍᏗ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ᏈᎵᎩ</w:t>
      </w:r>
      <w:r>
        <w:rPr>
          <w:rFonts w:ascii="Times New Roman" w:hAnsi="Times New Roman" w:eastAsia="Times New Roman" w:cs="Times New Roman"/>
        </w:rPr>
        <w:t xml:space="preserve"> </w:t>
      </w:r>
      <w:r>
        <w:rPr>
          <w:rFonts w:ascii="Gadugi" w:hAnsi="Gadugi" w:eastAsia="Gadugi" w:cs="Gadugi"/>
        </w:rPr>
        <w:t>ᏓᎬᏩᎵᏱ</w:t>
      </w:r>
      <w:r>
        <w:rPr>
          <w:rFonts w:ascii="Times New Roman" w:hAnsi="Times New Roman" w:eastAsia="Times New Roman" w:cs="Times New Roman"/>
        </w:rPr>
        <w:t xml:space="preserve"> </w:t>
      </w:r>
      <w:r>
        <w:rPr>
          <w:rFonts w:ascii="Gadugi" w:hAnsi="Gadugi" w:eastAsia="Gadugi" w:cs="Gadugi"/>
        </w:rPr>
        <w:t>ᏗᏓᎴᎲᎢ</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ᎠᎺ</w:t>
      </w:r>
      <w:r>
        <w:rPr>
          <w:rFonts w:ascii="Times New Roman" w:hAnsi="Times New Roman" w:eastAsia="Times New Roman" w:cs="Times New Roman"/>
        </w:rPr>
        <w:t xml:space="preserve"> </w:t>
      </w:r>
      <w:r>
        <w:rPr>
          <w:rFonts w:ascii="Gadugi" w:hAnsi="Gadugi" w:eastAsia="Gadugi" w:cs="Gadugi"/>
        </w:rPr>
        <w:t>ᎠᏍᏛ</w:t>
      </w:r>
      <w:r>
        <w:rPr>
          <w:rFonts w:ascii="Times New Roman" w:hAnsi="Times New Roman" w:eastAsia="Times New Roman" w:cs="Times New Roman"/>
        </w:rPr>
        <w:t xml:space="preserve"> </w:t>
      </w:r>
      <w:r>
        <w:rPr>
          <w:rFonts w:ascii="Gadugi" w:hAnsi="Gadugi" w:eastAsia="Gadugi" w:cs="Gadugi"/>
        </w:rPr>
        <w:t>ᏗᎦᎷᏨᎢ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ᏆᏂᏟᎪᏍᏗ</w:t>
      </w:r>
      <w:r>
        <w:rPr>
          <w:rFonts w:ascii="Times New Roman" w:hAnsi="Times New Roman" w:eastAsia="Times New Roman" w:cs="Times New Roman"/>
        </w:rPr>
        <w:t xml:space="preserve"> </w:t>
      </w:r>
      <w:r>
        <w:rPr>
          <w:rFonts w:ascii="Gadugi" w:hAnsi="Gadugi" w:eastAsia="Gadugi" w:cs="Gadugi"/>
        </w:rPr>
        <w:t>ᏉᏓᎴ</w:t>
      </w:r>
      <w:r>
        <w:rPr>
          <w:rFonts w:ascii="Times New Roman" w:hAnsi="Times New Roman" w:eastAsia="Times New Roman" w:cs="Times New Roman"/>
        </w:rPr>
        <w:t xml:space="preserve">, </w:t>
      </w:r>
      <w:r>
        <w:rPr>
          <w:rFonts w:ascii="Gadugi" w:hAnsi="Gadugi" w:eastAsia="Gadugi" w:cs="Gadugi"/>
        </w:rPr>
        <w:t>ᎦᏌᎶᏍᏗ</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ᏗᏓᎴᎲᎢ</w:t>
      </w:r>
      <w:r>
        <w:rPr>
          <w:rFonts w:ascii="Times New Roman" w:hAnsi="Times New Roman" w:eastAsia="Times New Roman" w:cs="Times New Roman"/>
        </w:rPr>
        <w:t xml:space="preserve"> </w:t>
      </w:r>
      <w:r>
        <w:rPr>
          <w:rFonts w:ascii="Gadugi" w:hAnsi="Gadugi" w:eastAsia="Gadugi" w:cs="Gadugi"/>
        </w:rPr>
        <w:t>ᏗᎦᏙᎵᎯᏍᏗ</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ᏗᎦᎷᏨᎢ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ᎤᏁᎩᏳ</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ᎦᏚᎲ</w:t>
      </w:r>
      <w:r>
        <w:rPr>
          <w:rFonts w:ascii="Ebrima" w:hAnsi="Ebrima" w:eastAsia="Ebrima" w:cs="Ebrima"/>
        </w:rPr>
        <w:t>ፍ</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ᎠᏥᏙᎭ</w:t>
      </w:r>
      <w:r>
        <w:rPr>
          <w:rFonts w:ascii="Times New Roman" w:hAnsi="Times New Roman" w:eastAsia="Times New Roman" w:cs="Times New Roman"/>
        </w:rPr>
        <w:t xml:space="preserve"> </w:t>
      </w:r>
      <w:r>
        <w:rPr>
          <w:rFonts w:ascii="Gadugi" w:hAnsi="Gadugi" w:eastAsia="Gadugi" w:cs="Gadugi"/>
        </w:rPr>
        <w:t>ᎤᏂᎩᎶᏗ</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ᎠᏓᎴᏅᏗᏱ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ᏌᏛ</w:t>
      </w:r>
      <w:r>
        <w:rPr>
          <w:rFonts w:ascii="Times New Roman" w:hAnsi="Times New Roman" w:eastAsia="Times New Roman" w:cs="Times New Roman"/>
        </w:rPr>
        <w:t xml:space="preserve"> </w:t>
      </w:r>
      <w:r>
        <w:rPr>
          <w:rFonts w:ascii="Gadugi" w:hAnsi="Gadugi" w:eastAsia="Gadugi" w:cs="Gadugi"/>
        </w:rPr>
        <w:t>ᏓᏯᏓᏅᎯ</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ᏓᎦᎷᏥ</w:t>
      </w:r>
      <w:r>
        <w:rPr>
          <w:rFonts w:ascii="Times New Roman" w:hAnsi="Times New Roman" w:eastAsia="Times New Roman" w:cs="Times New Roman"/>
        </w:rPr>
        <w:t xml:space="preserve"> </w:t>
      </w:r>
      <w:r>
        <w:rPr>
          <w:rFonts w:ascii="Gadugi" w:hAnsi="Gadugi" w:eastAsia="Gadugi" w:cs="Gadugi"/>
        </w:rPr>
        <w:t>ᏓᎵᏍᏆᏗᏢ</w:t>
      </w:r>
      <w:r>
        <w:rPr>
          <w:rFonts w:ascii="Times New Roman" w:hAnsi="Times New Roman" w:eastAsia="Times New Roman" w:cs="Times New Roman"/>
        </w:rPr>
        <w:t xml:space="preserve"> </w:t>
      </w:r>
      <w:r>
        <w:rPr>
          <w:rFonts w:ascii="Gadugi" w:hAnsi="Gadugi" w:eastAsia="Gadugi" w:cs="Gadugi"/>
        </w:rPr>
        <w:t>ᎤᎾᏍᏛᏗ</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ᏑᏓᎵᏰ</w:t>
      </w:r>
      <w:r>
        <w:rPr>
          <w:rFonts w:ascii="Times New Roman" w:hAnsi="Times New Roman" w:eastAsia="Times New Roman" w:cs="Times New Roman"/>
        </w:rPr>
        <w:t xml:space="preserve"> </w:t>
      </w:r>
      <w:r>
        <w:rPr>
          <w:rFonts w:ascii="Gadugi" w:hAnsi="Gadugi" w:eastAsia="Gadugi" w:cs="Gadugi"/>
        </w:rPr>
        <w:t>ᏧᏟᎶᏍᏗ</w:t>
      </w:r>
      <w:r>
        <w:rPr>
          <w:rFonts w:ascii="Times New Roman" w:hAnsi="Times New Roman" w:eastAsia="Times New Roman" w:cs="Times New Roman"/>
        </w:rPr>
        <w:t xml:space="preserve">, </w:t>
      </w:r>
      <w:r>
        <w:rPr>
          <w:rFonts w:ascii="Gadugi" w:hAnsi="Gadugi" w:eastAsia="Gadugi" w:cs="Gadugi"/>
        </w:rPr>
        <w:t>ᏒᎯ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ᎠᏑᎵ</w:t>
      </w:r>
      <w:r>
        <w:rPr>
          <w:rFonts w:ascii="Times New Roman" w:hAnsi="Times New Roman" w:eastAsia="Times New Roman" w:cs="Times New Roman"/>
        </w:rPr>
        <w:t xml:space="preserve"> </w:t>
      </w:r>
      <w:r>
        <w:rPr>
          <w:rFonts w:ascii="Gadugi" w:hAnsi="Gadugi" w:eastAsia="Gadugi" w:cs="Gadugi"/>
        </w:rPr>
        <w:t>ᏉᏓᎴ</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ᎤᏪᏴᎸ</w:t>
      </w:r>
      <w:r>
        <w:rPr>
          <w:rFonts w:ascii="Times New Roman" w:hAnsi="Times New Roman" w:eastAsia="Times New Roman" w:cs="Times New Roman"/>
        </w:rPr>
        <w:t xml:space="preserve"> </w:t>
      </w:r>
      <w:r>
        <w:rPr>
          <w:rFonts w:ascii="Gadugi" w:hAnsi="Gadugi" w:eastAsia="Gadugi" w:cs="Gadugi"/>
        </w:rPr>
        <w:t>ᎤᏟᎶᏍᏗ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ᎢᏤᏂ</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ᎢᎩᏂᏍᏙᏗ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ᎡᎦᏌᏟ</w:t>
      </w:r>
      <w:r>
        <w:rPr>
          <w:rFonts w:ascii="Times New Roman" w:hAnsi="Times New Roman" w:eastAsia="Times New Roman" w:cs="Times New Roman"/>
        </w:rPr>
        <w:t xml:space="preserve"> </w:t>
      </w:r>
      <w:r>
        <w:rPr>
          <w:rFonts w:ascii="Gadugi" w:hAnsi="Gadugi" w:eastAsia="Gadugi" w:cs="Gadugi"/>
        </w:rPr>
        <w:t>ᏗᎨᏥᎳᏫᎢ</w:t>
      </w:r>
      <w:r>
        <w:rPr>
          <w:rFonts w:ascii="Times New Roman" w:hAnsi="Times New Roman" w:eastAsia="Times New Roman" w:cs="Times New Roman"/>
        </w:rPr>
        <w:t xml:space="preserve"> </w:t>
      </w:r>
      <w:r>
        <w:rPr>
          <w:rFonts w:ascii="Gadugi" w:hAnsi="Gadugi" w:eastAsia="Gadugi" w:cs="Gadugi"/>
        </w:rPr>
        <w:t>ᎡᎩᏍᎪᎸ</w:t>
      </w:r>
      <w:r>
        <w:rPr>
          <w:rFonts w:ascii="Times New Roman" w:hAnsi="Times New Roman" w:eastAsia="Times New Roman" w:cs="Times New Roman"/>
        </w:rPr>
        <w:t xml:space="preserve"> 12 </w:t>
      </w:r>
      <w:r>
        <w:rPr>
          <w:rFonts w:ascii="Gadugi" w:hAnsi="Gadugi" w:eastAsia="Gadugi" w:cs="Gadugi"/>
        </w:rPr>
        <w:t>ᎢᏓᎵᏍᏆᏍᎬ</w:t>
      </w:r>
      <w:r>
        <w:rPr>
          <w:rFonts w:ascii="Times New Roman" w:hAnsi="Times New Roman" w:eastAsia="Times New Roman" w:cs="Times New Roman"/>
        </w:rPr>
        <w:t xml:space="preserve"> 17, 1844,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ᎤᏓᎴᏅᏔᏅ</w:t>
      </w:r>
      <w:r>
        <w:rPr>
          <w:rFonts w:ascii="Times New Roman" w:hAnsi="Times New Roman" w:eastAsia="Times New Roman" w:cs="Times New Roman"/>
        </w:rPr>
        <w:t xml:space="preserve"> </w:t>
      </w:r>
      <w:r>
        <w:rPr>
          <w:rFonts w:ascii="Gadugi" w:hAnsi="Gadugi" w:eastAsia="Gadugi" w:cs="Gadugi"/>
        </w:rPr>
        <w:t>ᎠᏥᏁᎢᏍᏗ</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ᏚᏓᏍᏆᏛ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ᎠᎩᏍᎪᎸ</w:t>
      </w:r>
      <w:r>
        <w:rPr>
          <w:rFonts w:ascii="Times New Roman" w:hAnsi="Times New Roman" w:eastAsia="Times New Roman" w:cs="Times New Roman"/>
        </w:rPr>
        <w:t xml:space="preserve"> 22, 1844. </w:t>
      </w:r>
      <w:r>
        <w:rPr>
          <w:rFonts w:ascii="Gadugi" w:hAnsi="Gadugi" w:eastAsia="Gadugi" w:cs="Gadugi"/>
        </w:rPr>
        <w:t>ᎡᎦᏌᏟ</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ᏈᎵᎩ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ᎠᎺ</w:t>
      </w:r>
      <w:r>
        <w:rPr>
          <w:rFonts w:ascii="Times New Roman" w:hAnsi="Times New Roman" w:eastAsia="Times New Roman" w:cs="Times New Roman"/>
        </w:rPr>
        <w:t xml:space="preserve"> </w:t>
      </w:r>
      <w:r>
        <w:rPr>
          <w:rFonts w:ascii="Gadugi" w:hAnsi="Gadugi" w:eastAsia="Gadugi" w:cs="Gadugi"/>
        </w:rPr>
        <w:t>ᎠᏍᏛ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ᎠᎩᏍᎪᎸ</w:t>
      </w:r>
      <w:r>
        <w:rPr>
          <w:rFonts w:ascii="Times New Roman" w:hAnsi="Times New Roman" w:eastAsia="Times New Roman" w:cs="Times New Roman"/>
        </w:rPr>
        <w:t xml:space="preserve"> 22, 1844.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ᎠᏥᏰᎸ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ᏏᏌᎵᏯ</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ᎠᏥᏰᎸ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ئیورەشەوەی شکۆدار لە سەرەتا وەستاوە بە کێشەیەک، و لە کۆتاییشدا بە کێشەیەک نیشاندراوە. ئەو کێشەیەی لە Exeter بوو، بەو پەرستنی درۆیانە نیشان درا کە لە ناوەڕاستی زەوی لە چادری Watertown ڕوودەدا. دوو پەیام لە لایەن ئەو دوو چادرەوە نیشان دران، و کاتێک مەسیح چووە ناو ئۆرشەلیم، جولەکە مشتومڕکارەکان سکاڵایان کرد لەو پەیامەی کە بانگەشەی بۆ دەکرا کاتێک لە کێوی زەیتوون دەھاتە خوارەوە، سواری گوێدرێژە تازە ئازادکراوەکە دەبوو و دەچووە ناو ئۆرشەلیم. یەکەم و دواهەم کێشە، ئەلفا و ئۆمێگایەک بۆ ئەو ماوەیە دیاری دەکەن. لە Exeter، پۆلی Watertown نوێنەرایەتی پۆلێک لە پاکیزەکان دەکات کە ڕۆنەیان نەبوو، و بۆ ئەوان دەرگای ڕزگاری داخرا. لە کۆتایی ئەو ماوەیەدا، دەرگای چوونە ژوورە پیرۆزەکە داخرا، وەک ئەوەی ئەلفا و ئۆمێگایەک بۆ ئەو ماوەیە دابین بکات. ئەو ئەلفا و ئۆمێگایە لەگەڵ ئەو دوو کێشەیەی ئیورەشەوەی شکۆدار هاوتا دەبێت، و لە قەیسەریە بۆ قەیسەریە، لەگەڵ پەترۆس.</w:t>
      </w:r>
    </w:p>
    <w:p>
      <w:pPr>
        <w:pStyle w:val="ArticleBody"/>
        <w:jc w:val="left"/>
      </w:pPr>
      <w:r>
        <w:rPr>
          <w:rFonts w:ascii="Nirmala UI" w:hAnsi="Nirmala UI" w:eastAsia="Nirmala UI" w:cs="Nirmala UI"/>
        </w:rPr>
        <w:t>ಕೈಸರಿಯಾ</w:t>
      </w:r>
      <w:r>
        <w:rPr>
          <w:rFonts w:ascii="Times New Roman" w:hAnsi="Times New Roman" w:eastAsia="Times New Roman" w:cs="Times New Roman"/>
        </w:rPr>
        <w:t xml:space="preserve"> </w:t>
      </w:r>
      <w:r>
        <w:rPr>
          <w:rFonts w:ascii="Nirmala UI" w:hAnsi="Nirmala UI" w:eastAsia="Nirmala UI" w:cs="Nirmala UI"/>
        </w:rPr>
        <w:t>ಫಿಲಿಪ್ಪಿಯಲ್ಲಿ</w:t>
      </w:r>
      <w:r>
        <w:rPr>
          <w:rFonts w:ascii="Times New Roman" w:hAnsi="Times New Roman" w:eastAsia="Times New Roman" w:cs="Times New Roman"/>
        </w:rPr>
        <w:t xml:space="preserve">, </w:t>
      </w:r>
      <w:r>
        <w:rPr>
          <w:rFonts w:ascii="Nirmala UI" w:hAnsi="Nirmala UI" w:eastAsia="Nirmala UI" w:cs="Nirmala UI"/>
        </w:rPr>
        <w:t>ಸೀಮೋನ</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ಹೆಸರು</w:t>
      </w:r>
      <w:r>
        <w:rPr>
          <w:rFonts w:ascii="Times New Roman" w:hAnsi="Times New Roman" w:eastAsia="Times New Roman" w:cs="Times New Roman"/>
        </w:rPr>
        <w:t xml:space="preserve"> </w:t>
      </w:r>
      <w:r>
        <w:rPr>
          <w:rFonts w:ascii="Nirmala UI" w:hAnsi="Nirmala UI" w:eastAsia="Nirmala UI" w:cs="Nirmala UI"/>
        </w:rPr>
        <w:t>ಪೇತ್ರನೆಂದು</w:t>
      </w:r>
      <w:r>
        <w:rPr>
          <w:rFonts w:ascii="Times New Roman" w:hAnsi="Times New Roman" w:eastAsia="Times New Roman" w:cs="Times New Roman"/>
        </w:rPr>
        <w:t xml:space="preserve"> </w:t>
      </w:r>
      <w:r>
        <w:rPr>
          <w:rFonts w:ascii="Nirmala UI" w:hAnsi="Nirmala UI" w:eastAsia="Nirmala UI" w:cs="Nirmala UI"/>
        </w:rPr>
        <w:t>ಬದಲಾಗುತ್ತದೆ</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ಪ್ರೇರಣೆಯ</w:t>
      </w:r>
      <w:r>
        <w:rPr>
          <w:rFonts w:ascii="Times New Roman" w:hAnsi="Times New Roman" w:eastAsia="Times New Roman" w:cs="Times New Roman"/>
        </w:rPr>
        <w:t xml:space="preserve"> </w:t>
      </w:r>
      <w:r>
        <w:rPr>
          <w:rFonts w:ascii="Nirmala UI" w:hAnsi="Nirmala UI" w:eastAsia="Nirmala UI" w:cs="Nirmala UI"/>
        </w:rPr>
        <w:t>ವಾಗ್ಮಿಯಾಗಿ</w:t>
      </w:r>
      <w:r>
        <w:rPr>
          <w:rFonts w:ascii="Times New Roman" w:hAnsi="Times New Roman" w:eastAsia="Times New Roman" w:cs="Times New Roman"/>
        </w:rPr>
        <w:t xml:space="preserve"> </w:t>
      </w:r>
      <w:r>
        <w:rPr>
          <w:rFonts w:ascii="Nirmala UI" w:hAnsi="Nirmala UI" w:eastAsia="Nirmala UI" w:cs="Nirmala UI"/>
        </w:rPr>
        <w:t>ಪ್ರಶಂಸಿಸಲ್ಪಟ್ಟ</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ಶಿಲುಬೆಯ</w:t>
      </w:r>
      <w:r>
        <w:rPr>
          <w:rFonts w:ascii="Times New Roman" w:hAnsi="Times New Roman" w:eastAsia="Times New Roman" w:cs="Times New Roman"/>
        </w:rPr>
        <w:t xml:space="preserve"> </w:t>
      </w:r>
      <w:r>
        <w:rPr>
          <w:rFonts w:ascii="Nirmala UI" w:hAnsi="Nirmala UI" w:eastAsia="Nirmala UI" w:cs="Nirmala UI"/>
        </w:rPr>
        <w:t>ಸಂದೇಶಕ್ಕೆ</w:t>
      </w:r>
      <w:r>
        <w:rPr>
          <w:rFonts w:ascii="Times New Roman" w:hAnsi="Times New Roman" w:eastAsia="Times New Roman" w:cs="Times New Roman"/>
        </w:rPr>
        <w:t xml:space="preserve"> </w:t>
      </w:r>
      <w:r>
        <w:rPr>
          <w:rFonts w:ascii="Nirmala UI" w:hAnsi="Nirmala UI" w:eastAsia="Nirmala UI" w:cs="Nirmala UI"/>
        </w:rPr>
        <w:t>ವಿರೋಧಿಸಿದ್ದಕ್ಕಾಗಿ</w:t>
      </w:r>
      <w:r>
        <w:rPr>
          <w:rFonts w:ascii="Times New Roman" w:hAnsi="Times New Roman" w:eastAsia="Times New Roman" w:cs="Times New Roman"/>
        </w:rPr>
        <w:t xml:space="preserve"> </w:t>
      </w:r>
      <w:r>
        <w:rPr>
          <w:rFonts w:ascii="Nirmala UI" w:hAnsi="Nirmala UI" w:eastAsia="Nirmala UI" w:cs="Nirmala UI"/>
        </w:rPr>
        <w:t>ಸೈತಾನನೆಂದು</w:t>
      </w:r>
      <w:r>
        <w:rPr>
          <w:rFonts w:ascii="Times New Roman" w:hAnsi="Times New Roman" w:eastAsia="Times New Roman" w:cs="Times New Roman"/>
        </w:rPr>
        <w:t xml:space="preserve"> </w:t>
      </w:r>
      <w:r>
        <w:rPr>
          <w:rFonts w:ascii="Nirmala UI" w:hAnsi="Nirmala UI" w:eastAsia="Nirmala UI" w:cs="Nirmala UI"/>
        </w:rPr>
        <w:t>ದಂಡಿಸಲ್ಪಡುತ್ತಾನೆ</w:t>
      </w:r>
      <w:r>
        <w:rPr>
          <w:rFonts w:ascii="Times New Roman" w:hAnsi="Times New Roman" w:eastAsia="Times New Roman" w:cs="Times New Roman"/>
        </w:rPr>
        <w:t xml:space="preserve">. </w:t>
      </w:r>
      <w:r>
        <w:rPr>
          <w:rFonts w:ascii="Nirmala UI" w:hAnsi="Nirmala UI" w:eastAsia="Nirmala UI" w:cs="Nirmala UI"/>
        </w:rPr>
        <w:t>ಪೇತ್ರನು</w:t>
      </w:r>
      <w:r>
        <w:rPr>
          <w:rFonts w:ascii="Times New Roman" w:hAnsi="Times New Roman" w:eastAsia="Times New Roman" w:cs="Times New Roman"/>
        </w:rPr>
        <w:t xml:space="preserve"> </w:t>
      </w:r>
      <w:r>
        <w:rPr>
          <w:rFonts w:ascii="Nirmala UI" w:hAnsi="Nirmala UI" w:eastAsia="Nirmala UI" w:cs="Nirmala UI"/>
        </w:rPr>
        <w:t>ಬಾಪ್ತಿಸ್ಮ</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ಶಿಲುಬೆಯ</w:t>
      </w:r>
      <w:r>
        <w:rPr>
          <w:rFonts w:ascii="Times New Roman" w:hAnsi="Times New Roman" w:eastAsia="Times New Roman" w:cs="Times New Roman"/>
        </w:rPr>
        <w:t xml:space="preserve"> </w:t>
      </w:r>
      <w:r>
        <w:rPr>
          <w:rFonts w:ascii="Nirmala UI" w:hAnsi="Nirmala UI" w:eastAsia="Nirmala UI" w:cs="Nirmala UI"/>
        </w:rPr>
        <w:t>ಸಂದೇಶದಿಂದ</w:t>
      </w:r>
      <w:r>
        <w:rPr>
          <w:rFonts w:ascii="Times New Roman" w:hAnsi="Times New Roman" w:eastAsia="Times New Roman" w:cs="Times New Roman"/>
        </w:rPr>
        <w:t xml:space="preserve"> </w:t>
      </w:r>
      <w:r>
        <w:rPr>
          <w:rFonts w:ascii="Nirmala UI" w:hAnsi="Nirmala UI" w:eastAsia="Nirmala UI" w:cs="Nirmala UI"/>
        </w:rPr>
        <w:t>ಪ್ರತ್ಯೇಕಿಸಲ್ಪಡುವ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ವರ್ಗಗಳ</w:t>
      </w:r>
      <w:r>
        <w:rPr>
          <w:rFonts w:ascii="Times New Roman" w:hAnsi="Times New Roman" w:eastAsia="Times New Roman" w:cs="Times New Roman"/>
        </w:rPr>
        <w:t xml:space="preserve"> </w:t>
      </w:r>
      <w:r>
        <w:rPr>
          <w:rFonts w:ascii="Nirmala UI" w:hAnsi="Nirmala UI" w:eastAsia="Nirmala UI" w:cs="Nirmala UI"/>
        </w:rPr>
        <w:t>ಸಂಕೇತವಾಗಿದ್ದಾನೆ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9/11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ಸಂದೇಶವಾಗಿದೆ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«Фарисей ва митакаш намояндагӣ қилған һәр бир синпқа әлчи Петрусниң тарихида бир савақ бар. Әвәлки шагиртлиқ дәвридә Петрус өзини күчлүк дәп ойлиған. Фарисейгә охшаш, өз баһасида у “башқа адәмләргә охшаш әмәс” еди. Мәсиһ Өзиниң тутуп берилишиниң һарписида шагиртлирини: “Бүгүн кечидә һәммиңлар Мениң сәвәвимдин тайисиләр,” дәп агаһландурғанда, Петрус ишәнч билән: “Һәммиси тайиса ҳам, мән һеч тайимаймән,” деди. Марк 14:27, 29. Петрус өз хәвпини билмәтти. Өзигә болған ишәнч уни аздурди. У өзини синаққа бәрдашлиқ берәләйдиған, дәп ойлиған; бирақ бирнәччә қисқа саәттин кейин синақ кәлди, вә у қарғаш вә қәсәм билән Өз Рәббини инкар қилди». Christ’s Object Lessons, 152.</w:t>
      </w:r>
    </w:p>
    <w:p>
      <w:pPr>
        <w:pStyle w:val="ArticleBody"/>
        <w:jc w:val="left"/>
      </w:pPr>
      <w:r>
        <w:rPr>
          <w:rFonts w:ascii="Times New Roman" w:hAnsi="Times New Roman" w:eastAsia="Times New Roman" w:cs="Times New Roman"/>
        </w:rPr>
        <w:t>Katika saa ya tisa, ambayo ndiyo wakati wa sadaka ya jioni, kwa kuitikia ombi la Eliya, moto ulishuka kutoka juu na kuiteketeza sadaka kwa kusudi la kuwafanya watu wa Mungu wajue ya kwamba Bwana ndiye Mungu. Kuna makundi mawili yanayowakilishwa kwa ishara katika Mlima Karmeli: kundi moja ambalo ndipo linajua ya kwamba Bwana, ndiye Mungu, na jingine linalowakilishwa na manabii wa Baali ambao baadaye wanauawa.</w:t>
      </w:r>
    </w:p>
    <w:p>
      <w:pPr>
        <w:pStyle w:val="ArticleScripture"/>
        <w:jc w:val="left"/>
      </w:pP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ᎤᎩᏨᏂ</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ᎠᏎᏄᏪᏎᎢ</w:t>
      </w:r>
      <w:r>
        <w:rPr>
          <w:rFonts w:ascii="Times New Roman" w:hAnsi="Times New Roman" w:eastAsia="Times New Roman" w:cs="Times New Roman"/>
        </w:rPr>
        <w:t xml:space="preserve">, </w:t>
      </w:r>
      <w:r>
        <w:rPr>
          <w:rFonts w:ascii="Gadugi" w:hAnsi="Gadugi" w:eastAsia="Gadugi" w:cs="Gadugi"/>
        </w:rPr>
        <w:t>ᎢᏨᏁᎯ</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ᎡᏆᎭᎻ</w:t>
      </w:r>
      <w:r>
        <w:rPr>
          <w:rFonts w:ascii="Times New Roman" w:hAnsi="Times New Roman" w:eastAsia="Times New Roman" w:cs="Times New Roman"/>
        </w:rPr>
        <w:t xml:space="preserve">, </w:t>
      </w:r>
      <w:r>
        <w:rPr>
          <w:rFonts w:ascii="Gadugi" w:hAnsi="Gadugi" w:eastAsia="Gadugi" w:cs="Gadugi"/>
        </w:rPr>
        <w:t>ᎠᏏᎩ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ᏩᎦᏔᏂᏍᎬᎢ</w:t>
      </w:r>
      <w:r>
        <w:rPr>
          <w:rFonts w:ascii="Times New Roman" w:hAnsi="Times New Roman" w:eastAsia="Times New Roman" w:cs="Times New Roman"/>
        </w:rPr>
        <w:t xml:space="preserve"> </w:t>
      </w:r>
      <w:r>
        <w:rPr>
          <w:rFonts w:ascii="Gadugi" w:hAnsi="Gadugi" w:eastAsia="Gadugi" w:cs="Gadugi"/>
        </w:rPr>
        <w:t>ᎯᏯ</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ᏣᏅᏏᏓᏍᏗ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ᎢᏳᏓᎴᎲᎢ</w:t>
      </w:r>
      <w:r>
        <w:rPr>
          <w:rFonts w:ascii="Times New Roman" w:hAnsi="Times New Roman" w:eastAsia="Times New Roman" w:cs="Times New Roman"/>
        </w:rPr>
        <w:t xml:space="preserve"> </w:t>
      </w:r>
      <w:r>
        <w:rPr>
          <w:rFonts w:ascii="Gadugi" w:hAnsi="Gadugi" w:eastAsia="Gadugi" w:cs="Gadugi"/>
        </w:rPr>
        <w:t>ᏣᏁᏤᎸ</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ᎯᎠᏍᏗᎨᎸᎦ</w:t>
      </w:r>
      <w:r>
        <w:rPr>
          <w:rFonts w:ascii="Times New Roman" w:hAnsi="Times New Roman" w:eastAsia="Times New Roman" w:cs="Times New Roman"/>
        </w:rPr>
        <w:t xml:space="preserve">, </w:t>
      </w:r>
      <w:r>
        <w:rPr>
          <w:rFonts w:ascii="Gadugi" w:hAnsi="Gadugi" w:eastAsia="Gadugi" w:cs="Gadugi"/>
        </w:rPr>
        <w:t>Ꭱ</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ᎯᎠᏍᏗᎨᎸᎦ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ᎬᏩᎦᏔᎲᎢ</w:t>
      </w:r>
      <w:r>
        <w:rPr>
          <w:rFonts w:ascii="Times New Roman" w:hAnsi="Times New Roman" w:eastAsia="Times New Roman" w:cs="Times New Roman"/>
        </w:rPr>
        <w:t xml:space="preserve"> </w:t>
      </w:r>
      <w:r>
        <w:rPr>
          <w:rFonts w:ascii="Gadugi" w:hAnsi="Gadugi" w:eastAsia="Gadugi" w:cs="Gadugi"/>
        </w:rPr>
        <w:t>ᎯᏯ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ᎠᏴᏫᏍᎬ</w:t>
      </w:r>
      <w:r>
        <w:rPr>
          <w:rFonts w:ascii="Times New Roman" w:hAnsi="Times New Roman" w:eastAsia="Times New Roman" w:cs="Times New Roman"/>
        </w:rPr>
        <w:t xml:space="preserve"> </w:t>
      </w:r>
      <w:r>
        <w:rPr>
          <w:rFonts w:ascii="Gadugi" w:hAnsi="Gadugi" w:eastAsia="Gadugi" w:cs="Gadugi"/>
        </w:rPr>
        <w:t>ᎤᏂᎾᏫ</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ᏕᎯᏲᎯᏎᎸᎢ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Tẽ kētãipyrã Ñandejára rehegua oguejy, ha ombokaipa pe mymbahapy ojehapy hag̃uáva, ha yvyra, ha ita, ha yvy ku’i, ha omoĩmba pe y oĩva pe yvykua jerére. Ha opa tavayguakuéra ohechávo upéva, ho’a hikuái hovapýpe; ha he’i hikuái: Ñandejára, ha’e hína Tupã; Ñandejára, ha’e hína Tupã.</w:t>
      </w:r>
    </w:p>
    <w:p>
      <w:pPr>
        <w:pStyle w:val="ArticleScripture"/>
        <w:jc w:val="left"/>
      </w:pPr>
      <w:r>
        <w:rPr>
          <w:rFonts w:ascii="Times New Roman" w:hAnsi="Times New Roman" w:eastAsia="Times New Roman" w:cs="Times New Roman"/>
        </w:rPr>
        <w:t>Atin ne Elias kadagiti, Alaenyo dagiti mammadto ni Baal; dinto aglibas ni maysa kadakuada. Ket inalada ida: ket inturong ida ni Elias idiay waig ti Kishon, ket pinapatayna ida sadiay. 1 Ar-ari 18:36–40.</w:t>
      </w:r>
    </w:p>
    <w:p>
      <w:pPr>
        <w:pStyle w:val="ArticleBody"/>
        <w:jc w:val="left"/>
      </w:pPr>
      <w:r>
        <w:rPr>
          <w:rFonts w:ascii="Ebrima" w:hAnsi="Ebrima" w:eastAsia="Ebrima" w:cs="Ebrima"/>
        </w:rPr>
        <w:t>ምሽታዊው</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አንካሳውን</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ሲፈውስ፣</w:t>
      </w:r>
      <w:r>
        <w:rPr>
          <w:rFonts w:ascii="Times New Roman" w:hAnsi="Times New Roman" w:eastAsia="Times New Roman" w:cs="Times New Roman"/>
        </w:rPr>
        <w:t xml:space="preserve"> </w:t>
      </w:r>
      <w:r>
        <w:rPr>
          <w:rFonts w:ascii="Ebrima" w:hAnsi="Ebrima" w:eastAsia="Ebrima" w:cs="Ebrima"/>
        </w:rPr>
        <w:t>ጴጥሮስ</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ሲወስድ፣</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ሲቀበል፣</w:t>
      </w:r>
      <w:r>
        <w:rPr>
          <w:rFonts w:ascii="Times New Roman" w:hAnsi="Times New Roman" w:eastAsia="Times New Roman" w:cs="Times New Roman"/>
        </w:rPr>
        <w:t xml:space="preserve"> </w:t>
      </w: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ምላሽ</w:t>
      </w:r>
      <w:r>
        <w:rPr>
          <w:rFonts w:ascii="Times New Roman" w:hAnsi="Times New Roman" w:eastAsia="Times New Roman" w:cs="Times New Roman"/>
        </w:rPr>
        <w:t xml:space="preserve"> </w:t>
      </w:r>
      <w:r>
        <w:rPr>
          <w:rFonts w:ascii="Ebrima" w:hAnsi="Ebrima" w:eastAsia="Ebrima" w:cs="Ebrima"/>
        </w:rPr>
        <w:t>ሲያገኝ፣</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ዕዝራ</w:t>
      </w:r>
      <w:r>
        <w:rPr>
          <w:rFonts w:ascii="Times New Roman" w:hAnsi="Times New Roman" w:eastAsia="Times New Roman" w:cs="Times New Roman"/>
        </w:rPr>
        <w:t xml:space="preserve"> </w:t>
      </w:r>
      <w:r>
        <w:rPr>
          <w:rFonts w:ascii="Ebrima" w:hAnsi="Ebrima" w:eastAsia="Ebrima" w:cs="Ebrima"/>
        </w:rPr>
        <w:t>በማቅ</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በአመድ</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የሎዶቅያን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ፊላደልፍያ</w:t>
      </w:r>
      <w:r>
        <w:rPr>
          <w:rFonts w:ascii="Times New Roman" w:hAnsi="Times New Roman" w:eastAsia="Times New Roman" w:cs="Times New Roman"/>
        </w:rPr>
        <w:t xml:space="preserve"> </w:t>
      </w:r>
      <w:r>
        <w:rPr>
          <w:rFonts w:ascii="Ebrima" w:hAnsi="Ebrima" w:eastAsia="Ebrima" w:cs="Ebrima"/>
        </w:rPr>
        <w:t>መሸጋገር፣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ተዋጊቱ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አድራጊቱ</w:t>
      </w:r>
      <w:r>
        <w:rPr>
          <w:rFonts w:ascii="Times New Roman" w:hAnsi="Times New Roman" w:eastAsia="Times New Roman" w:cs="Times New Roman"/>
        </w:rPr>
        <w:t xml:space="preserve"> </w:t>
      </w:r>
      <w:r>
        <w:rPr>
          <w:rFonts w:ascii="Ebrima" w:hAnsi="Ebrima" w:eastAsia="Ebrima" w:cs="Ebrima"/>
        </w:rPr>
        <w:t>መሸጋገር</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ሲጸልይ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ዘጠነኛው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የመሥዋዕት</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የተመለሰ</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የሚነካበት</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በፍርድና</w:t>
      </w:r>
      <w:r>
        <w:rPr>
          <w:rFonts w:ascii="Times New Roman" w:hAnsi="Times New Roman" w:eastAsia="Times New Roman" w:cs="Times New Roman"/>
        </w:rPr>
        <w:t xml:space="preserve"> </w:t>
      </w:r>
      <w:r>
        <w:rPr>
          <w:rFonts w:ascii="Ebrima" w:hAnsi="Ebrima" w:eastAsia="Ebrima" w:cs="Ebrima"/>
        </w:rPr>
        <w:t>በምሕረት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ድልድይ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በዘጠነኛው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ይሞታል፣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የዘጠነኛው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ወንጌልን</w:t>
      </w:r>
      <w:r>
        <w:rPr>
          <w:rFonts w:ascii="Times New Roman" w:hAnsi="Times New Roman" w:eastAsia="Times New Roman" w:cs="Times New Roman"/>
        </w:rPr>
        <w:t xml:space="preserve"> </w:t>
      </w:r>
      <w:r>
        <w:rPr>
          <w:rFonts w:ascii="Ebrima" w:hAnsi="Ebrima" w:eastAsia="Ebrima" w:cs="Ebrima"/>
        </w:rPr>
        <w:t>ለአሕዛብ</w:t>
      </w:r>
      <w:r>
        <w:rPr>
          <w:rFonts w:ascii="Times New Roman" w:hAnsi="Times New Roman" w:eastAsia="Times New Roman" w:cs="Times New Roman"/>
        </w:rPr>
        <w:t xml:space="preserve"> </w:t>
      </w:r>
      <w:r>
        <w:rPr>
          <w:rFonts w:ascii="Ebrima" w:hAnsi="Ebrima" w:eastAsia="Ebrima" w:cs="Ebrima"/>
        </w:rPr>
        <w:t>ከፈተ፤</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በጨለማ</w:t>
      </w:r>
      <w:r>
        <w:rPr>
          <w:rFonts w:ascii="Times New Roman" w:hAnsi="Times New Roman" w:eastAsia="Times New Roman" w:cs="Times New Roman"/>
        </w:rPr>
        <w:t xml:space="preserve"> </w:t>
      </w:r>
      <w:r>
        <w:rPr>
          <w:rFonts w:ascii="Ebrima" w:hAnsi="Ebrima" w:eastAsia="Ebrima" w:cs="Ebrima"/>
        </w:rPr>
        <w:t>የተቀመጡ</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በሚከፈትበት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ብርሃንን</w:t>
      </w:r>
      <w:r>
        <w:rPr>
          <w:rFonts w:ascii="Times New Roman" w:hAnsi="Times New Roman" w:eastAsia="Times New Roman" w:cs="Times New Roman"/>
        </w:rPr>
        <w:t xml:space="preserve"> </w:t>
      </w:r>
      <w:r>
        <w:rPr>
          <w:rFonts w:ascii="Ebrima" w:hAnsi="Ebrima" w:eastAsia="Ebrima" w:cs="Ebrima"/>
        </w:rPr>
        <w:t>ያያሉ።</w:t>
      </w:r>
    </w:p>
    <w:p>
      <w:pPr>
        <w:pStyle w:val="ArticleBody"/>
        <w:jc w:val="left"/>
      </w:pPr>
      <w:r>
        <w:rPr>
          <w:rFonts w:ascii="Times New Roman" w:hAnsi="Times New Roman" w:eastAsia="Times New Roman" w:cs="Times New Roman"/>
        </w:rPr>
        <w:t>Ìdàsílẹ̀ Gideoni ní Ìwé Àwọn Onídàájọ́ 6:21, Áńgẹ́lì Olúwa fi ọ̀pá rẹ̀ kan ẹran àti àkàrà aláìwú tí Gideoni rú, iná sì jáde láti inú àpáta láti jó ó run pátápátá. Iná náà fi ìpè Ọlọ́run sí Gideoni múlẹ̀, ó sì jẹ́rìí sí ìtẹ́wọ́gbà rẹ̀ sí àmì náà.</w:t>
      </w:r>
    </w:p>
    <w:p>
      <w:pPr>
        <w:pStyle w:val="ArticleScripture"/>
        <w:jc w:val="left"/>
      </w:pPr>
      <w:r>
        <w:rPr>
          <w:rFonts w:ascii="Microsoft Himalaya" w:hAnsi="Microsoft Himalaya" w:eastAsia="Microsoft Himalaya" w:cs="Microsoft Himalaya"/>
        </w:rPr>
        <w:t>སྐུ་གསུངས་པ།</w:t>
      </w:r>
      <w:r>
        <w:rPr>
          <w:rFonts w:ascii="Times New Roman" w:hAnsi="Times New Roman" w:eastAsia="Times New Roman" w:cs="Times New Roman"/>
        </w:rPr>
        <w:t xml:space="preserve"> </w:t>
      </w:r>
      <w:r>
        <w:rPr>
          <w:rFonts w:ascii="Microsoft Himalaya" w:hAnsi="Microsoft Himalaya" w:eastAsia="Microsoft Himalaya" w:cs="Microsoft Himalaya"/>
        </w:rPr>
        <w:t>ད་ལྟ་ཁྱེད་ཀྱི་སྤྱན་སྔར་ངས་ཐུགས་རྗེ་ཐོབ་པ་ཡིན་ན།</w:t>
      </w:r>
      <w:r>
        <w:rPr>
          <w:rFonts w:ascii="Times New Roman" w:hAnsi="Times New Roman" w:eastAsia="Times New Roman" w:cs="Times New Roman"/>
        </w:rPr>
        <w:t xml:space="preserve"> </w:t>
      </w:r>
      <w:r>
        <w:rPr>
          <w:rFonts w:ascii="Microsoft Himalaya" w:hAnsi="Microsoft Himalaya" w:eastAsia="Microsoft Himalaya" w:cs="Microsoft Himalaya"/>
        </w:rPr>
        <w:t>ཁྱེད་ནས་ང་དང་གསུང་གླེང་མཛད་པའི་རྟགས་ཤིག་སྟོན་ཅིག</w:t>
      </w:r>
      <w:r>
        <w:rPr>
          <w:rFonts w:ascii="Times New Roman" w:hAnsi="Times New Roman" w:eastAsia="Times New Roman" w:cs="Times New Roman"/>
        </w:rPr>
        <w:t xml:space="preserve"> </w:t>
      </w:r>
      <w:r>
        <w:rPr>
          <w:rFonts w:ascii="Microsoft Himalaya" w:hAnsi="Microsoft Himalaya" w:eastAsia="Microsoft Himalaya" w:cs="Microsoft Himalaya"/>
        </w:rPr>
        <w:t>ངས་ཁྱེད་ཀྱི་མདུན་དུ་འབུལ་བ་ཁྱེར་ཡོངས་ནས་འཇོག་པའི་བར་དུ།</w:t>
      </w:r>
      <w:r>
        <w:rPr>
          <w:rFonts w:ascii="Times New Roman" w:hAnsi="Times New Roman" w:eastAsia="Times New Roman" w:cs="Times New Roman"/>
        </w:rPr>
        <w:t xml:space="preserve"> </w:t>
      </w:r>
      <w:r>
        <w:rPr>
          <w:rFonts w:ascii="Microsoft Himalaya" w:hAnsi="Microsoft Himalaya" w:eastAsia="Microsoft Himalaya" w:cs="Microsoft Himalaya"/>
        </w:rPr>
        <w:t>སླར་ང་ཡོང་བའི་བར་དུ་འདི་ནས་མ་ཕེབས་རོགས།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ཁོང་གིས་གསུངས་པ།</w:t>
      </w:r>
      <w:r>
        <w:rPr>
          <w:rFonts w:ascii="Times New Roman" w:hAnsi="Times New Roman" w:eastAsia="Times New Roman" w:cs="Times New Roman"/>
        </w:rPr>
        <w:t xml:space="preserve"> </w:t>
      </w:r>
      <w:r>
        <w:rPr>
          <w:rFonts w:ascii="Microsoft Himalaya" w:hAnsi="Microsoft Himalaya" w:eastAsia="Microsoft Himalaya" w:cs="Microsoft Himalaya"/>
        </w:rPr>
        <w:t>ཁྱེད་སླར་མ་ཕེབས་བར་དུ་ང་འདུག་གི་ཡིན།</w:t>
      </w:r>
      <w:r>
        <w:rPr>
          <w:rFonts w:ascii="Times New Roman" w:hAnsi="Times New Roman" w:eastAsia="Times New Roman" w:cs="Times New Roman"/>
        </w:rPr>
        <w:t xml:space="preserve"> </w:t>
      </w:r>
      <w:r>
        <w:rPr>
          <w:rFonts w:ascii="Microsoft Himalaya" w:hAnsi="Microsoft Himalaya" w:eastAsia="Microsoft Himalaya" w:cs="Microsoft Himalaya"/>
        </w:rPr>
        <w:t>གིད་ཨོན་ནང་དུ་སོང་ནས།</w:t>
      </w:r>
      <w:r>
        <w:rPr>
          <w:rFonts w:ascii="Times New Roman" w:hAnsi="Times New Roman" w:eastAsia="Times New Roman" w:cs="Times New Roman"/>
        </w:rPr>
        <w:t xml:space="preserve"> </w:t>
      </w:r>
      <w:r>
        <w:rPr>
          <w:rFonts w:ascii="Microsoft Himalaya" w:hAnsi="Microsoft Himalaya" w:eastAsia="Microsoft Himalaya" w:cs="Microsoft Himalaya"/>
        </w:rPr>
        <w:t>ར་ཕྲུག་ཅིག་དང་།</w:t>
      </w:r>
      <w:r>
        <w:rPr>
          <w:rFonts w:ascii="Times New Roman" w:hAnsi="Times New Roman" w:eastAsia="Times New Roman" w:cs="Times New Roman"/>
        </w:rPr>
        <w:t xml:space="preserve"> </w:t>
      </w:r>
      <w:r>
        <w:rPr>
          <w:rFonts w:ascii="Microsoft Himalaya" w:hAnsi="Microsoft Himalaya" w:eastAsia="Microsoft Himalaya" w:cs="Microsoft Himalaya"/>
        </w:rPr>
        <w:t>ཕྱེ་ཨེ་ཕཱ་གང་གིས་བཟོས་པའི་སྐྱུར་སྦོས་མེད་པའི་བག་ལེབ་བཤམས་ཏེ།</w:t>
      </w:r>
      <w:r>
        <w:rPr>
          <w:rFonts w:ascii="Times New Roman" w:hAnsi="Times New Roman" w:eastAsia="Times New Roman" w:cs="Times New Roman"/>
        </w:rPr>
        <w:t xml:space="preserve"> </w:t>
      </w:r>
      <w:r>
        <w:rPr>
          <w:rFonts w:ascii="Microsoft Himalaya" w:hAnsi="Microsoft Himalaya" w:eastAsia="Microsoft Himalaya" w:cs="Microsoft Himalaya"/>
        </w:rPr>
        <w:t>ཤ་ནི་སླེ་བོའི་ནང་དུ་བཞག</w:t>
      </w:r>
      <w:r>
        <w:rPr>
          <w:rFonts w:ascii="Times New Roman" w:hAnsi="Times New Roman" w:eastAsia="Times New Roman" w:cs="Times New Roman"/>
        </w:rPr>
        <w:t xml:space="preserve"> </w:t>
      </w:r>
      <w:r>
        <w:rPr>
          <w:rFonts w:ascii="Microsoft Himalaya" w:hAnsi="Microsoft Himalaya" w:eastAsia="Microsoft Himalaya" w:cs="Microsoft Himalaya"/>
        </w:rPr>
        <w:t>ཁུ་བ་ནི་བུམ་པའི་ནང་དུ་བླུགས་ནས།</w:t>
      </w:r>
      <w:r>
        <w:rPr>
          <w:rFonts w:ascii="Times New Roman" w:hAnsi="Times New Roman" w:eastAsia="Times New Roman" w:cs="Times New Roman"/>
        </w:rPr>
        <w:t xml:space="preserve"> </w:t>
      </w:r>
      <w:r>
        <w:rPr>
          <w:rFonts w:ascii="Microsoft Himalaya" w:hAnsi="Microsoft Himalaya" w:eastAsia="Microsoft Himalaya" w:cs="Microsoft Himalaya"/>
        </w:rPr>
        <w:t>བལྟས་སྡོང་གི་འོག་ཏུ་ཁོང་གི་མདུན་དུ་ཁྱེར་ཡོང་སྟེ་ཕུལ་བ་ཡིན།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དེ་ནས་དཀོན་མཆོག་གི་ཕོ་ཉས་ཁོ་ལ་གསུངས་པ།</w:t>
      </w:r>
      <w:r>
        <w:rPr>
          <w:rFonts w:ascii="Times New Roman" w:hAnsi="Times New Roman" w:eastAsia="Times New Roman" w:cs="Times New Roman"/>
        </w:rPr>
        <w:t xml:space="preserve"> </w:t>
      </w:r>
      <w:r>
        <w:rPr>
          <w:rFonts w:ascii="Microsoft Himalaya" w:hAnsi="Microsoft Himalaya" w:eastAsia="Microsoft Himalaya" w:cs="Microsoft Himalaya"/>
        </w:rPr>
        <w:t>ཤ་དང་སྐྱུར་སྦོས་མེད་པའི་བག་ལེབ་རྣམས་བླངས་ནས།</w:t>
      </w:r>
      <w:r>
        <w:rPr>
          <w:rFonts w:ascii="Times New Roman" w:hAnsi="Times New Roman" w:eastAsia="Times New Roman" w:cs="Times New Roman"/>
        </w:rPr>
        <w:t xml:space="preserve"> </w:t>
      </w:r>
      <w:r>
        <w:rPr>
          <w:rFonts w:ascii="Microsoft Himalaya" w:hAnsi="Microsoft Himalaya" w:eastAsia="Microsoft Himalaya" w:cs="Microsoft Himalaya"/>
        </w:rPr>
        <w:t>བྲག་འདིའི་སྟེང་དུ་བཞག་ཅིག</w:t>
      </w:r>
      <w:r>
        <w:rPr>
          <w:rFonts w:ascii="Times New Roman" w:hAnsi="Times New Roman" w:eastAsia="Times New Roman" w:cs="Times New Roman"/>
        </w:rPr>
        <w:t xml:space="preserve"> </w:t>
      </w:r>
      <w:r>
        <w:rPr>
          <w:rFonts w:ascii="Microsoft Himalaya" w:hAnsi="Microsoft Himalaya" w:eastAsia="Microsoft Himalaya" w:cs="Microsoft Himalaya"/>
        </w:rPr>
        <w:t>ཁུ་བ་ཡང་ཕྱིར་འབོ་ཞིག</w:t>
      </w:r>
      <w:r>
        <w:rPr>
          <w:rFonts w:ascii="Times New Roman" w:hAnsi="Times New Roman" w:eastAsia="Times New Roman" w:cs="Times New Roman"/>
        </w:rPr>
        <w:t xml:space="preserve"> </w:t>
      </w:r>
      <w:r>
        <w:rPr>
          <w:rFonts w:ascii="Microsoft Himalaya" w:hAnsi="Microsoft Himalaya" w:eastAsia="Microsoft Himalaya" w:cs="Microsoft Himalaya"/>
        </w:rPr>
        <w:t>ཁོས་ཀྱང་དེ་ལྟར་བྱས།</w:t>
      </w:r>
      <w:r>
        <w:rPr>
          <w:rFonts w:ascii="Times New Roman" w:hAnsi="Times New Roman" w:eastAsia="Times New Roman" w:cs="Times New Roman"/>
        </w:rPr>
        <w:t xml:space="preserve"> </w:t>
      </w:r>
      <w:r>
        <w:rPr>
          <w:rFonts w:ascii="Microsoft Himalaya" w:hAnsi="Microsoft Himalaya" w:eastAsia="Microsoft Himalaya" w:cs="Microsoft Himalaya"/>
        </w:rPr>
        <w:t>དེ་ནས་ཡ་ཝེའི་ཕོ་ཉས་ཁོང་གི་ཕྱག་ན་ཡོད་པའི་དབྱུག་པའི་སྣེ་མོ་བསྲིངས་ཏེ།</w:t>
      </w:r>
      <w:r>
        <w:rPr>
          <w:rFonts w:ascii="Times New Roman" w:hAnsi="Times New Roman" w:eastAsia="Times New Roman" w:cs="Times New Roman"/>
        </w:rPr>
        <w:t xml:space="preserve"> </w:t>
      </w:r>
      <w:r>
        <w:rPr>
          <w:rFonts w:ascii="Microsoft Himalaya" w:hAnsi="Microsoft Himalaya" w:eastAsia="Microsoft Himalaya" w:cs="Microsoft Himalaya"/>
        </w:rPr>
        <w:t>ཤ་དང་སྐྱུར་སྦོས་མེད་པའི་བག་ལེབ་ལ་རེག་པས།</w:t>
      </w:r>
      <w:r>
        <w:rPr>
          <w:rFonts w:ascii="Times New Roman" w:hAnsi="Times New Roman" w:eastAsia="Times New Roman" w:cs="Times New Roman"/>
        </w:rPr>
        <w:t xml:space="preserve"> </w:t>
      </w:r>
      <w:r>
        <w:rPr>
          <w:rFonts w:ascii="Microsoft Himalaya" w:hAnsi="Microsoft Himalaya" w:eastAsia="Microsoft Himalaya" w:cs="Microsoft Himalaya"/>
        </w:rPr>
        <w:t>བྲག་ལས་མེ་འབར་ཏེ་ཐོན་ནས།</w:t>
      </w:r>
      <w:r>
        <w:rPr>
          <w:rFonts w:ascii="Times New Roman" w:hAnsi="Times New Roman" w:eastAsia="Times New Roman" w:cs="Times New Roman"/>
        </w:rPr>
        <w:t xml:space="preserve"> </w:t>
      </w:r>
      <w:r>
        <w:rPr>
          <w:rFonts w:ascii="Microsoft Himalaya" w:hAnsi="Microsoft Himalaya" w:eastAsia="Microsoft Himalaya" w:cs="Microsoft Himalaya"/>
        </w:rPr>
        <w:t>ཤ་དང་སྐྱུར་སྦོས་མེད་པའི་བག་ལེབ་རྣམས་མེས་ཟོས།</w:t>
      </w:r>
      <w:r>
        <w:rPr>
          <w:rFonts w:ascii="Times New Roman" w:hAnsi="Times New Roman" w:eastAsia="Times New Roman" w:cs="Times New Roman"/>
        </w:rPr>
        <w:t xml:space="preserve"> </w:t>
      </w:r>
      <w:r>
        <w:rPr>
          <w:rFonts w:ascii="Microsoft Himalaya" w:hAnsi="Microsoft Himalaya" w:eastAsia="Microsoft Himalaya" w:cs="Microsoft Himalaya"/>
        </w:rPr>
        <w:t>དེ་ནས་ཡ་ཝེའི་ཕོ་ཉ་ཁོའི་མཐོང་སར་མ་མངོན་པར་གྱུར།</w:t>
      </w:r>
      <w:r>
        <w:rPr>
          <w:rFonts w:ascii="Times New Roman" w:hAnsi="Times New Roman" w:eastAsia="Times New Roman" w:cs="Times New Roman"/>
        </w:rPr>
        <w:t xml:space="preserve"> </w:t>
      </w:r>
      <w:r>
        <w:rPr>
          <w:rFonts w:ascii="Microsoft Himalaya" w:hAnsi="Microsoft Himalaya" w:eastAsia="Microsoft Himalaya" w:cs="Microsoft Himalaya"/>
        </w:rPr>
        <w:t>གིད་ཨོན་གྱིས་ཁོང་ནི་ཡ་ཝེའི་ཕོ་ཉ་ཡིན་པར་ཤེས་པའི་ཚེ།</w:t>
      </w:r>
      <w:r>
        <w:rPr>
          <w:rFonts w:ascii="Times New Roman" w:hAnsi="Times New Roman" w:eastAsia="Times New Roman" w:cs="Times New Roman"/>
        </w:rPr>
        <w:t xml:space="preserve"> </w:t>
      </w:r>
      <w:r>
        <w:rPr>
          <w:rFonts w:ascii="Microsoft Himalaya" w:hAnsi="Microsoft Himalaya" w:eastAsia="Microsoft Himalaya" w:cs="Microsoft Himalaya"/>
        </w:rPr>
        <w:t>གིད་ཨོན་གྱིས་སྨྲས་པ།</w:t>
      </w:r>
      <w:r>
        <w:rPr>
          <w:rFonts w:ascii="Times New Roman" w:hAnsi="Times New Roman" w:eastAsia="Times New Roman" w:cs="Times New Roman"/>
        </w:rPr>
        <w:t xml:space="preserve"> </w:t>
      </w:r>
      <w:r>
        <w:rPr>
          <w:rFonts w:ascii="Microsoft Himalaya" w:hAnsi="Microsoft Himalaya" w:eastAsia="Microsoft Himalaya" w:cs="Microsoft Himalaya"/>
        </w:rPr>
        <w:t>ཀྱེ་མ།</w:t>
      </w:r>
      <w:r>
        <w:rPr>
          <w:rFonts w:ascii="Times New Roman" w:hAnsi="Times New Roman" w:eastAsia="Times New Roman" w:cs="Times New Roman"/>
        </w:rPr>
        <w:t xml:space="preserve"> </w:t>
      </w:r>
      <w:r>
        <w:rPr>
          <w:rFonts w:ascii="Microsoft Himalaya" w:hAnsi="Microsoft Himalaya" w:eastAsia="Microsoft Himalaya" w:cs="Microsoft Himalaya"/>
        </w:rPr>
        <w:t>གཙོ་བོ་ཡ་ཝེ་ལགས།</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གང་ལགས་ཞེ་ན།</w:t>
      </w:r>
      <w:r>
        <w:rPr>
          <w:rFonts w:ascii="Times New Roman" w:hAnsi="Times New Roman" w:eastAsia="Times New Roman" w:cs="Times New Roman"/>
        </w:rPr>
        <w:t xml:space="preserve"> </w:t>
      </w:r>
      <w:r>
        <w:rPr>
          <w:rFonts w:ascii="Microsoft Himalaya" w:hAnsi="Microsoft Himalaya" w:eastAsia="Microsoft Himalaya" w:cs="Microsoft Himalaya"/>
        </w:rPr>
        <w:t>ངས་ཡ་ཝེའི་ཕོ་ཉ་ཞལ་དང་ཞལ་ཐུག་སྟེ་མཐོང་བས་སོ།</w:t>
      </w:r>
      <w:r>
        <w:rPr>
          <w:rFonts w:ascii="Times New Roman" w:hAnsi="Times New Roman" w:eastAsia="Times New Roman" w:cs="Times New Roman"/>
        </w:rPr>
        <w:t xml:space="preserve"> </w:t>
      </w:r>
      <w:r>
        <w:rPr>
          <w:rFonts w:ascii="Microsoft Himalaya" w:hAnsi="Microsoft Himalaya" w:eastAsia="Microsoft Himalaya" w:cs="Microsoft Himalaya"/>
        </w:rPr>
        <w:t>དཔེ་མཛོད་ཀྱི་དཔོན་རིགས་</w:t>
      </w:r>
      <w:r>
        <w:rPr>
          <w:rFonts w:ascii="Times New Roman" w:hAnsi="Times New Roman" w:eastAsia="Times New Roman" w:cs="Times New Roman"/>
        </w:rPr>
        <w:t xml:space="preserve"> </w:t>
      </w:r>
      <w:r>
        <w:rPr>
          <w:rFonts w:ascii="Microsoft Himalaya" w:hAnsi="Microsoft Himalaya" w:eastAsia="Microsoft Himalaya" w:cs="Microsoft Himalaya"/>
        </w:rPr>
        <w:t>༦</w:t>
      </w:r>
      <w:r>
        <w:rPr>
          <w:rFonts w:ascii="Times New Roman" w:hAnsi="Times New Roman" w:eastAsia="Times New Roman" w:cs="Times New Roman"/>
        </w:rPr>
        <w:t>:</w:t>
      </w:r>
      <w:r>
        <w:rPr>
          <w:rFonts w:ascii="Microsoft Himalaya" w:hAnsi="Microsoft Himalaya" w:eastAsia="Microsoft Himalaya" w:cs="Microsoft Himalaya"/>
        </w:rPr>
        <w:t>༡༧</w:t>
      </w:r>
      <w:r>
        <w:rPr>
          <w:rFonts w:ascii="Times New Roman" w:hAnsi="Times New Roman" w:eastAsia="Times New Roman" w:cs="Times New Roman"/>
        </w:rPr>
        <w:t>–</w:t>
      </w:r>
      <w:r>
        <w:rPr>
          <w:rFonts w:ascii="Microsoft Himalaya" w:hAnsi="Microsoft Himalaya" w:eastAsia="Microsoft Himalaya" w:cs="Microsoft Himalaya"/>
        </w:rPr>
        <w:t>༢༢།</w:t>
      </w:r>
    </w:p>
    <w:p>
      <w:pPr>
        <w:pStyle w:val="ArticleBody"/>
        <w:jc w:val="left"/>
      </w:pPr>
      <w:r>
        <w:rPr>
          <w:rFonts w:ascii="Times New Roman" w:hAnsi="Times New Roman" w:eastAsia="Times New Roman" w:cs="Times New Roman"/>
        </w:rPr>
        <w:t>Malaaʼiktichcha Gidiyonicho uraa qoodettida qixxaaxuwaa koyro qoodan beettis; Gidiyonakko, “wolqaama xalaga asa” giis. Gidiyoni hegaa tumatethaa bessana mala malaata oichchis. Hegaappe guye, Gidiyoni malaaʼiktichcha gamʼana mala woossis; hananabaa keessatti gamʼiya malaaʼiktichchi lammesso malaaʼikta. Gamʼido wodee wurinappe guye, Gidiyoni yarshshuwaa shiishshis, tamanne yarshshuwaa miis. Gidiyoni uddufuntaa saʼaatan deʼees; aysihappe gaade, Eliyaasi omarssi yarshshuwaa ture; uddufuntaa saʼaatinne Phentekostee inxxarssaa doonateti taman giddo giddo gakkana Yakkoobee seeraa wode. Gidiyoni Godaa somʼo somʼon beʼiya zaree mala; hegee Daaniyeela baabuura tamman gidida yohuwan hanis. Gidiyoni taman yarshshuwaa miyaagaa beʼido wodiyan, inni yaati inttenna Godaara gahidoogaa, hegaappeka inni somʼo somʼon beʼidoogaa akeekis.</w:t>
      </w:r>
    </w:p>
    <w:p>
      <w:pPr>
        <w:pStyle w:val="ArticleBody"/>
        <w:jc w:val="left"/>
      </w:pPr>
      <w:r>
        <w:rPr>
          <w:rFonts w:ascii="Myanmar Text" w:hAnsi="Myanmar Text" w:eastAsia="Myanmar Text" w:cs="Myanmar Text"/>
        </w:rPr>
        <w:t>ဂိဒေအုန်သည်</w:t>
      </w:r>
      <w:r>
        <w:rPr>
          <w:rFonts w:ascii="Times New Roman" w:hAnsi="Times New Roman" w:eastAsia="Times New Roman" w:cs="Times New Roman"/>
        </w:rPr>
        <w:t xml:space="preserve"> </w:t>
      </w:r>
      <w:r>
        <w:rPr>
          <w:rFonts w:ascii="Myanmar Text" w:hAnsi="Myanmar Text" w:eastAsia="Myanmar Text" w:cs="Myanmar Text"/>
        </w:rPr>
        <w:t>မီး၏အံ့ဖွယ်ကြောင့်</w:t>
      </w:r>
      <w:r>
        <w:rPr>
          <w:rFonts w:ascii="Times New Roman" w:hAnsi="Times New Roman" w:eastAsia="Times New Roman" w:cs="Times New Roman"/>
        </w:rPr>
        <w:t xml:space="preserve"> </w:t>
      </w:r>
      <w:r>
        <w:rPr>
          <w:rFonts w:ascii="Myanmar Text" w:hAnsi="Myanmar Text" w:eastAsia="Myanmar Text" w:cs="Myanmar Text"/>
        </w:rPr>
        <w:t>နိမိတ်လက္ခဏာ</w:t>
      </w:r>
      <w:r>
        <w:rPr>
          <w:rFonts w:ascii="Times New Roman" w:hAnsi="Times New Roman" w:eastAsia="Times New Roman" w:cs="Times New Roman"/>
        </w:rPr>
        <w:t xml:space="preserve"> </w:t>
      </w:r>
      <w:r>
        <w:rPr>
          <w:rFonts w:ascii="Myanmar Text" w:hAnsi="Myanmar Text" w:eastAsia="Myanmar Text" w:cs="Myanmar Text"/>
        </w:rPr>
        <w:t>အတည်ပြုခံရသောအခါ</w:t>
      </w:r>
      <w:r>
        <w:rPr>
          <w:rFonts w:ascii="Times New Roman" w:hAnsi="Times New Roman" w:eastAsia="Times New Roman" w:cs="Times New Roman"/>
        </w:rPr>
        <w:t xml:space="preserve"> </w:t>
      </w:r>
      <w:r>
        <w:rPr>
          <w:rFonts w:ascii="Myanmar Text" w:hAnsi="Myanmar Text" w:eastAsia="Myanmar Text" w:cs="Myanmar Text"/>
        </w:rPr>
        <w:t>ဤအမှန်တရားကို</w:t>
      </w:r>
      <w:r>
        <w:rPr>
          <w:rFonts w:ascii="Times New Roman" w:hAnsi="Times New Roman" w:eastAsia="Times New Roman" w:cs="Times New Roman"/>
        </w:rPr>
        <w:t xml:space="preserve"> </w:t>
      </w:r>
      <w:r>
        <w:rPr>
          <w:rFonts w:ascii="Myanmar Text" w:hAnsi="Myanmar Text" w:eastAsia="Myanmar Text" w:cs="Myanmar Text"/>
        </w:rPr>
        <w:t>နိုးကြားသိမြင်လာသည်။</w:t>
      </w:r>
      <w:r>
        <w:rPr>
          <w:rFonts w:ascii="Times New Roman" w:hAnsi="Times New Roman" w:eastAsia="Times New Roman" w:cs="Times New Roman"/>
        </w:rPr>
        <w:t xml:space="preserve"> </w:t>
      </w:r>
      <w:r>
        <w:rPr>
          <w:rFonts w:ascii="Myanmar Text" w:hAnsi="Myanmar Text" w:eastAsia="Myanmar Text" w:cs="Myanmar Text"/>
        </w:rPr>
        <w:t>ထိုနိမိတ်လက္ခဏာမှာပင်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အားကြီးသောသူ</w:t>
      </w:r>
      <w:r>
        <w:rPr>
          <w:rFonts w:ascii="Times New Roman" w:hAnsi="Times New Roman" w:eastAsia="Times New Roman" w:cs="Times New Roman"/>
        </w:rPr>
        <w:t xml:space="preserve"> </w:t>
      </w:r>
      <w:r>
        <w:rPr>
          <w:rFonts w:ascii="Myanmar Text" w:hAnsi="Myanmar Text" w:eastAsia="Myanmar Text" w:cs="Myanmar Text"/>
        </w:rPr>
        <w:t>ဂိဒေအုန်နှင့်</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စားပွဲသုံးရာကို</w:t>
      </w:r>
      <w:r>
        <w:rPr>
          <w:rFonts w:ascii="Times New Roman" w:hAnsi="Times New Roman" w:eastAsia="Times New Roman" w:cs="Times New Roman"/>
        </w:rPr>
        <w:t xml:space="preserve"> </w:t>
      </w:r>
      <w:r>
        <w:rPr>
          <w:rFonts w:ascii="Myanmar Text" w:hAnsi="Myanmar Text" w:eastAsia="Myanmar Text" w:cs="Myanmar Text"/>
        </w:rPr>
        <w:t>မိမိတို့လက်ထဲတွင်</w:t>
      </w:r>
      <w:r>
        <w:rPr>
          <w:rFonts w:ascii="Times New Roman" w:hAnsi="Times New Roman" w:eastAsia="Times New Roman" w:cs="Times New Roman"/>
        </w:rPr>
        <w:t xml:space="preserve"> </w:t>
      </w:r>
      <w:r>
        <w:rPr>
          <w:rFonts w:ascii="Myanmar Text" w:hAnsi="Myanmar Text" w:eastAsia="Myanmar Text" w:cs="Myanmar Text"/>
        </w:rPr>
        <w:t>ကိုင်ဆောင်ထားသော</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တပ်မတော်</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နိမိတ်လက္ခဏာ၊</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အလံတော်သည်</w:t>
      </w:r>
      <w:r>
        <w:rPr>
          <w:rFonts w:ascii="Times New Roman" w:hAnsi="Times New Roman" w:eastAsia="Times New Roman" w:cs="Times New Roman"/>
        </w:rPr>
        <w:t xml:space="preserve"> </w:t>
      </w:r>
      <w:r>
        <w:rPr>
          <w:rFonts w:ascii="Myanmar Text" w:hAnsi="Myanmar Text" w:eastAsia="Myanmar Text" w:cs="Myanmar Text"/>
        </w:rPr>
        <w:t>ဂိဒေအုန်ကိုယ်တိုင်ပင်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ထိုသုံးရာသော</w:t>
      </w:r>
      <w:r>
        <w:rPr>
          <w:rFonts w:ascii="Times New Roman" w:hAnsi="Times New Roman" w:eastAsia="Times New Roman" w:cs="Times New Roman"/>
        </w:rPr>
        <w:t xml:space="preserve"> </w:t>
      </w:r>
      <w:r>
        <w:rPr>
          <w:rFonts w:ascii="Myanmar Text" w:hAnsi="Myanmar Text" w:eastAsia="Myanmar Text" w:cs="Myanmar Text"/>
        </w:rPr>
        <w:t>တပ်မတော်သည်လည်း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သုံးဆယ့်ခုနစ်တွင်</w:t>
      </w:r>
      <w:r>
        <w:rPr>
          <w:rFonts w:ascii="Times New Roman" w:hAnsi="Times New Roman" w:eastAsia="Times New Roman" w:cs="Times New Roman"/>
        </w:rPr>
        <w:t xml:space="preserve"> </w:t>
      </w:r>
      <w:r>
        <w:rPr>
          <w:rFonts w:ascii="Myanmar Text" w:hAnsi="Myanmar Text" w:eastAsia="Myanmar Text" w:cs="Myanmar Text"/>
        </w:rPr>
        <w:t>ထရပ်လာသော</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တပ်မတော်လည်း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Ləviliər 9:23, 24-da çadır ibadəti həsr olunduqda, Harunun baş kahin kimi ilk qurbanlarından sonra, Rəbbin hüzurundan od çıxır və qurbangah üzərindəki yandırma qurbanını və piyi yeyib-bitirir. Xalq heyrət və qorxu içində nida edir və üzləri üstə yerə qapanır. Bu, sətir üstə sətir, İlyasın oduna uyğun gəlməlidir.</w:t>
      </w:r>
    </w:p>
    <w:p>
      <w:pPr>
        <w:pStyle w:val="ArticleBody"/>
        <w:jc w:val="left"/>
      </w:pPr>
      <w:r>
        <w:rPr>
          <w:rFonts w:ascii="Times New Roman" w:hAnsi="Times New Roman" w:eastAsia="Times New Roman" w:cs="Times New Roman"/>
        </w:rPr>
        <w:t>Эзранын жекшемби мыйзамы маалында болгон буудай менен отоо чөптү ажыратуу жөнүндөгү тогузунчу сааттагы сыйынуусу ошол кезде, жоочу жыйын жеңүүчү жыйынга айланганда, аткарылат. Ал Гидондун отуна да шайкеш келиши керек. Арундун биринчи курмандыгынын үстүнө түшкөн жалмагыч от, жети күндүк ыйыкталуудан кийин сегизинчи күнү чалынган ошол курмандыкка келген эле, ошол эле күнү кайра кайтып келип, Арундун эки мыйзамсыз уулун жок кылды. Ыйык Рух жекшемби мыйзамы маалында, тогузунчу саатта, ченемсиз төгүлгөндө, ыйык кызмат кылуучулардын эки тобунун ортосунда ажыроо болот, жана жеңүүчү жыйын Эфестин ак аты аркылуу сүрөттөлгөн ишти — жеңип чыгып, дагы да жеңүү үчүн бара турган ишти — баштайт. Жеңүүчү жыйындын майланышы Сулаймандын ийбадатканасынан да экинчи күбөлүгүн табат.</w:t>
      </w:r>
    </w:p>
    <w:p>
      <w:pPr>
        <w:pStyle w:val="ArticleBody"/>
        <w:jc w:val="left"/>
      </w:pPr>
      <w:r>
        <w:rPr>
          <w:rFonts w:ascii="Times New Roman" w:hAnsi="Times New Roman" w:eastAsia="Times New Roman" w:cs="Times New Roman"/>
        </w:rPr>
        <w:t>У 2 Хронік 7:1–3, під час посвячення храму Соломона, після Соломонової молитви, з неба зійшов вогонь і пожер всепалення та жертви. Слава Господня наповнила храм, і це спонукало народ поклонитися й проголосити Божу благість та Його милість, що перебуває повіки. За недільного закону церква-переможниця буде піднесена понад усі гори як вінець і як знамено, згідно із Захарією та Ісаєю. Коли вогонь зійшов під час Соломонового посвячення храму, храм наповнився славою Господньою, символізуючи, що звучання сьомої сурми завершило свою працю над Божим народом і ось-ось завершить ту саму працю над працівниками одинадцятої години. Сьома сурма являє собою викуплення, поєднання Божества й людства, що відбувається тоді, коли Ісус підносить Своє царство слави. Той вогонь, що зійшов при скинії Мойсея та храмі Соломона, був також вогнем суду для Ааронового сина, як і для Давида.</w:t>
      </w:r>
    </w:p>
    <w:p>
      <w:pPr>
        <w:pStyle w:val="ArticleBody"/>
        <w:jc w:val="left"/>
      </w:pPr>
      <w:r>
        <w:rPr>
          <w:rFonts w:ascii="Gadugi" w:hAnsi="Gadugi" w:eastAsia="Gadugi" w:cs="Gadugi"/>
        </w:rPr>
        <w:t>ᎠᏂᏔᏫᏍᏛ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 Chronicles 21:26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ᎠᏍᏆᎸ</w:t>
      </w:r>
      <w:r>
        <w:rPr>
          <w:rFonts w:ascii="Times New Roman" w:hAnsi="Times New Roman" w:eastAsia="Times New Roman" w:cs="Times New Roman"/>
        </w:rPr>
        <w:t xml:space="preserve"> </w:t>
      </w:r>
      <w:r>
        <w:rPr>
          <w:rFonts w:ascii="Gadugi" w:hAnsi="Gadugi" w:eastAsia="Gadugi" w:cs="Gadugi"/>
        </w:rPr>
        <w:t>ᎠᎭᏫᏂ</w:t>
      </w:r>
      <w:r>
        <w:rPr>
          <w:rFonts w:ascii="Times New Roman" w:hAnsi="Times New Roman" w:eastAsia="Times New Roman" w:cs="Times New Roman"/>
        </w:rPr>
        <w:t xml:space="preserve"> </w:t>
      </w:r>
      <w:r>
        <w:rPr>
          <w:rFonts w:ascii="Gadugi" w:hAnsi="Gadugi" w:eastAsia="Gadugi" w:cs="Gadugi"/>
        </w:rPr>
        <w:t>ᎠᎾᏆᎿ</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ᎣᏂᎠᏂ</w:t>
      </w:r>
      <w:r>
        <w:rPr>
          <w:rFonts w:ascii="Times New Roman" w:hAnsi="Times New Roman" w:eastAsia="Times New Roman" w:cs="Times New Roman"/>
        </w:rPr>
        <w:t xml:space="preserve"> </w:t>
      </w:r>
      <w:r>
        <w:rPr>
          <w:rFonts w:ascii="Gadugi" w:hAnsi="Gadugi" w:eastAsia="Gadugi" w:cs="Gadugi"/>
        </w:rPr>
        <w:t>ᎤᏁᏉᏗ</w:t>
      </w:r>
      <w:r>
        <w:rPr>
          <w:rFonts w:ascii="Times New Roman" w:hAnsi="Times New Roman" w:eastAsia="Times New Roman" w:cs="Times New Roman"/>
        </w:rPr>
        <w:t xml:space="preserve"> </w:t>
      </w:r>
      <w:r>
        <w:rPr>
          <w:rFonts w:ascii="Gadugi" w:hAnsi="Gadugi" w:eastAsia="Gadugi" w:cs="Gadugi"/>
        </w:rPr>
        <w:t>ᎤᎵᏍᏕᎸ</w:t>
      </w:r>
      <w:r>
        <w:rPr>
          <w:rFonts w:ascii="Times New Roman" w:hAnsi="Times New Roman" w:eastAsia="Times New Roman" w:cs="Times New Roman"/>
        </w:rPr>
        <w:t xml:space="preserve"> </w:t>
      </w:r>
      <w:r>
        <w:rPr>
          <w:rFonts w:ascii="Gadugi" w:hAnsi="Gadugi" w:eastAsia="Gadugi" w:cs="Gadugi"/>
        </w:rPr>
        <w:t>ᎠᎾᏓᎾᏟᎶᏍᏔᏅ</w:t>
      </w:r>
      <w:r>
        <w:rPr>
          <w:rFonts w:ascii="Times New Roman" w:hAnsi="Times New Roman" w:eastAsia="Times New Roman" w:cs="Times New Roman"/>
        </w:rPr>
        <w:t xml:space="preserve"> </w:t>
      </w:r>
      <w:r>
        <w:rPr>
          <w:rFonts w:ascii="Gadugi" w:hAnsi="Gadugi" w:eastAsia="Gadugi" w:cs="Gadugi"/>
        </w:rPr>
        <w:t>ᎤᏓᏂᎸᎨ</w:t>
      </w:r>
      <w:r>
        <w:rPr>
          <w:rFonts w:ascii="Times New Roman" w:hAnsi="Times New Roman" w:eastAsia="Times New Roman" w:cs="Times New Roman"/>
        </w:rPr>
        <w:t xml:space="preserve"> </w:t>
      </w:r>
      <w:r>
        <w:rPr>
          <w:rFonts w:ascii="Gadugi" w:hAnsi="Gadugi" w:eastAsia="Gadugi" w:cs="Gadugi"/>
        </w:rPr>
        <w:t>ᏕᏫ</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ᎤᎳᏅᏛ</w:t>
      </w:r>
      <w:r>
        <w:rPr>
          <w:rFonts w:ascii="Times New Roman" w:hAnsi="Times New Roman" w:eastAsia="Times New Roman" w:cs="Times New Roman"/>
        </w:rPr>
        <w:t xml:space="preserve"> </w:t>
      </w:r>
      <w:r>
        <w:rPr>
          <w:rFonts w:ascii="Gadugi" w:hAnsi="Gadugi" w:eastAsia="Gadugi" w:cs="Gadugi"/>
        </w:rPr>
        <w:t>ᎤᎵᏍᏕᎸᎯ</w:t>
      </w:r>
      <w:r>
        <w:rPr>
          <w:rFonts w:ascii="Times New Roman" w:hAnsi="Times New Roman" w:eastAsia="Times New Roman" w:cs="Times New Roman"/>
        </w:rPr>
        <w:t xml:space="preserve"> </w:t>
      </w:r>
      <w:r>
        <w:rPr>
          <w:rFonts w:ascii="Gadugi" w:hAnsi="Gadugi" w:eastAsia="Gadugi" w:cs="Gadugi"/>
        </w:rPr>
        <w:t>ᎤᎶᎩᏍᏔᏅ</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ᎤᏕᎶ</w:t>
      </w:r>
      <w:r>
        <w:rPr>
          <w:rFonts w:ascii="Malgun Gothic" w:hAnsi="Malgun Gothic" w:eastAsia="Malgun Gothic" w:cs="Malgun Gothic"/>
        </w:rPr>
        <w:t>ᆆ</w:t>
      </w:r>
      <w:r>
        <w:rPr>
          <w:rFonts w:ascii="Gadugi" w:hAnsi="Gadugi" w:eastAsia="Gadugi" w:cs="Gadugi"/>
        </w:rPr>
        <w:t>Ꭵ</w:t>
      </w:r>
      <w:r>
        <w:rPr>
          <w:rFonts w:ascii="Times New Roman" w:hAnsi="Times New Roman" w:eastAsia="Times New Roman" w:cs="Times New Roman"/>
        </w:rPr>
        <w:t xml:space="preserve"> </w:t>
      </w:r>
      <w:r>
        <w:rPr>
          <w:rFonts w:ascii="Gadugi" w:hAnsi="Gadugi" w:eastAsia="Gadugi" w:cs="Gadugi"/>
        </w:rPr>
        <w:t>ᎠᎦᏓᏅᏛ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ᎤᏑᎵᎪᏒ</w:t>
      </w:r>
      <w:r>
        <w:rPr>
          <w:rFonts w:ascii="Times New Roman" w:hAnsi="Times New Roman" w:eastAsia="Times New Roman" w:cs="Times New Roman"/>
        </w:rPr>
        <w:t xml:space="preserve"> </w:t>
      </w:r>
      <w:r>
        <w:rPr>
          <w:rFonts w:ascii="Gadugi" w:hAnsi="Gadugi" w:eastAsia="Gadugi" w:cs="Gadugi"/>
        </w:rPr>
        <w:t>ᎠᏓᏂᎸᎢ</w:t>
      </w:r>
      <w:r>
        <w:rPr>
          <w:rFonts w:ascii="Times New Roman" w:hAnsi="Times New Roman" w:eastAsia="Times New Roman" w:cs="Times New Roman"/>
        </w:rPr>
        <w:t xml:space="preserve">. </w:t>
      </w:r>
      <w:r>
        <w:rPr>
          <w:rFonts w:ascii="Gadugi" w:hAnsi="Gadugi" w:eastAsia="Gadugi" w:cs="Gadugi"/>
        </w:rPr>
        <w:t>ᎴᎣᏗᏏᎢᎠ</w:t>
      </w:r>
      <w:r>
        <w:rPr>
          <w:rFonts w:ascii="Times New Roman" w:hAnsi="Times New Roman" w:eastAsia="Times New Roman" w:cs="Times New Roman"/>
        </w:rPr>
        <w:t xml:space="preserve"> </w:t>
      </w:r>
      <w:r>
        <w:rPr>
          <w:rFonts w:ascii="Gadugi" w:hAnsi="Gadugi" w:eastAsia="Gadugi" w:cs="Gadugi"/>
        </w:rPr>
        <w:t>ᎤᏓᏂᎸ</w:t>
      </w:r>
      <w:r>
        <w:rPr>
          <w:rFonts w:ascii="Times New Roman" w:hAnsi="Times New Roman" w:eastAsia="Times New Roman" w:cs="Times New Roman"/>
        </w:rPr>
        <w:t xml:space="preserve"> </w:t>
      </w:r>
      <w:r>
        <w:rPr>
          <w:rFonts w:ascii="Gadugi" w:hAnsi="Gadugi" w:eastAsia="Gadugi" w:cs="Gadugi"/>
        </w:rPr>
        <w:t>ᎠᎦᏛᏁᎰᎢ</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ᎤᎶᎩᏍᏗ</w:t>
      </w:r>
      <w:r>
        <w:rPr>
          <w:rFonts w:ascii="Times New Roman" w:hAnsi="Times New Roman" w:eastAsia="Times New Roman" w:cs="Times New Roman"/>
        </w:rPr>
        <w:t xml:space="preserve"> </w:t>
      </w:r>
      <w:r>
        <w:rPr>
          <w:rFonts w:ascii="Gadugi" w:hAnsi="Gadugi" w:eastAsia="Gadugi" w:cs="Gadugi"/>
        </w:rPr>
        <w:t>ᎤᏪᎶᎯ</w:t>
      </w:r>
      <w:r>
        <w:rPr>
          <w:rFonts w:ascii="Times New Roman" w:hAnsi="Times New Roman" w:eastAsia="Times New Roman" w:cs="Times New Roman"/>
        </w:rPr>
        <w:t xml:space="preserve"> </w:t>
      </w:r>
      <w:r>
        <w:rPr>
          <w:rFonts w:ascii="Gadugi" w:hAnsi="Gadugi" w:eastAsia="Gadugi" w:cs="Gadugi"/>
        </w:rPr>
        <w:t>ᏕᏫ</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ᎤᏓᏂᎸ</w:t>
      </w:r>
      <w:r>
        <w:rPr>
          <w:rFonts w:ascii="Times New Roman" w:hAnsi="Times New Roman" w:eastAsia="Times New Roman" w:cs="Times New Roman"/>
        </w:rPr>
        <w:t xml:space="preserve"> </w:t>
      </w:r>
      <w:r>
        <w:rPr>
          <w:rFonts w:ascii="Gadugi" w:hAnsi="Gadugi" w:eastAsia="Gadugi" w:cs="Gadugi"/>
        </w:rPr>
        <w:t>ᎤᏑᎵᎪᏙᏗᏱ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ᎠᎦᏔᎾᎢ</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ᎤᏂᎫᏴᏛ</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ᏧᏓᎴᎿᎢ</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ᎤᏓᏂᎪᎲ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ᎥᏍᎩᎵᏍᏔᏅ</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ᎠᏥᏍᏆᏂᎪᏔᏅ</w:t>
      </w:r>
      <w:r>
        <w:rPr>
          <w:rFonts w:ascii="Times New Roman" w:hAnsi="Times New Roman" w:eastAsia="Times New Roman" w:cs="Times New Roman"/>
        </w:rPr>
        <w:t xml:space="preserve"> </w:t>
      </w:r>
      <w:r>
        <w:rPr>
          <w:rFonts w:ascii="Gadugi" w:hAnsi="Gadugi" w:eastAsia="Gadugi" w:cs="Gadugi"/>
        </w:rPr>
        <w:t>ᎠᏓᏅᏚᎢ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ᏧᎾᏓᏅᏙ</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ᎠᏓᏙᎵᏣᏛ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ᏐᎶᎹᏅ</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ᎤᏬᎯᏳᏔᏅ</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ᎤᏩᏔᏅᏒ</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ᎤᎾᏓᏙᎵᏣᏛ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ᏧᎵᏍᏗ</w:t>
      </w:r>
      <w:r>
        <w:rPr>
          <w:rFonts w:ascii="Times New Roman" w:hAnsi="Times New Roman" w:eastAsia="Times New Roman" w:cs="Times New Roman"/>
        </w:rPr>
        <w:t xml:space="preserve"> </w:t>
      </w:r>
      <w:r>
        <w:rPr>
          <w:rFonts w:ascii="Gadugi" w:hAnsi="Gadugi" w:eastAsia="Gadugi" w:cs="Gadugi"/>
        </w:rPr>
        <w:t>ᏚᏓᎴᏅᏛ</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Ro’aire ñande ñehesa’ỹijo pe pyhare mbytegua sapukái rehegua, ojehechaukaháicha mbohapyha ha porundyha aravope, pe artíkulo oúvape.</w:t>
      </w:r>
    </w:p>
    <w:p>
      <w:pPr>
        <w:pStyle w:val="ArticleScripture"/>
        <w:jc w:val="left"/>
      </w:pPr>
      <w:r>
        <w:rPr>
          <w:rFonts w:ascii="Times New Roman" w:hAnsi="Times New Roman" w:eastAsia="Times New Roman" w:cs="Times New Roman"/>
        </w:rPr>
        <w:t>Na léergii juróom-benn fan, Yeesu jël Piyeer, Saag, ak Yowaana mi doon doomu ndeyam, yóbbu leen ci tundu bu kawe bu weesu. Fa la soppeeku ci seen kanam: kanamam leer ni jant bi, te ay yéreem set wecc ni leer gi. Te noonu, ñu gis Musaa ak Ilyaas, ñuy wax ak moom.</w:t>
      </w:r>
    </w:p>
    <w:p>
      <w:pPr>
        <w:pStyle w:val="ArticleScripture"/>
        <w:jc w:val="left"/>
      </w:pPr>
      <w:r>
        <w:rPr>
          <w:rFonts w:ascii="MS Gothic" w:hAnsi="MS Gothic" w:eastAsia="MS Gothic" w:cs="MS Gothic"/>
        </w:rPr>
        <w:t>ペテロが</w:t>
      </w:r>
      <w:r>
        <w:rPr>
          <w:rFonts w:ascii="Microsoft YaHei" w:hAnsi="Microsoft YaHei" w:eastAsia="Microsoft YaHei" w:cs="Microsoft YaHei"/>
        </w:rPr>
        <w:t>答</w:t>
      </w:r>
      <w:r>
        <w:rPr>
          <w:rFonts w:ascii="MS Gothic" w:hAnsi="MS Gothic" w:eastAsia="MS Gothic" w:cs="MS Gothic"/>
        </w:rPr>
        <w:t>えてイエスに</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わたしたちがここにいるのは</w:t>
      </w:r>
      <w:r>
        <w:rPr>
          <w:rFonts w:ascii="Microsoft YaHei" w:hAnsi="Microsoft YaHei" w:eastAsia="Microsoft YaHei" w:cs="Microsoft YaHei"/>
        </w:rPr>
        <w:t>良</w:t>
      </w:r>
      <w:r>
        <w:rPr>
          <w:rFonts w:ascii="MS Gothic" w:hAnsi="MS Gothic" w:eastAsia="MS Gothic" w:cs="MS Gothic"/>
        </w:rPr>
        <w:t>いことです</w:t>
      </w:r>
      <w:r>
        <w:rPr>
          <w:rFonts w:ascii="Times New Roman" w:hAnsi="Times New Roman" w:eastAsia="Times New Roman" w:cs="Times New Roman"/>
        </w:rPr>
        <w:t>.</w:t>
      </w:r>
      <w:r>
        <w:rPr>
          <w:rFonts w:ascii="MS Gothic" w:hAnsi="MS Gothic" w:eastAsia="MS Gothic" w:cs="MS Gothic"/>
        </w:rPr>
        <w:t>もしお</w:t>
      </w:r>
      <w:r>
        <w:rPr>
          <w:rFonts w:ascii="Microsoft YaHei" w:hAnsi="Microsoft YaHei" w:eastAsia="Microsoft YaHei" w:cs="Microsoft YaHei"/>
        </w:rPr>
        <w:t>望</w:t>
      </w:r>
      <w:r>
        <w:rPr>
          <w:rFonts w:ascii="MS Gothic" w:hAnsi="MS Gothic" w:eastAsia="MS Gothic" w:cs="MS Gothic"/>
        </w:rPr>
        <w:t>みでしたら</w:t>
      </w:r>
      <w:r>
        <w:rPr>
          <w:rFonts w:ascii="Microsoft YaHei" w:hAnsi="Microsoft YaHei" w:eastAsia="Microsoft YaHei" w:cs="Microsoft YaHei"/>
        </w:rPr>
        <w:t>、</w:t>
      </w:r>
      <w:r>
        <w:rPr>
          <w:rFonts w:ascii="MS Gothic" w:hAnsi="MS Gothic" w:eastAsia="MS Gothic" w:cs="MS Gothic"/>
        </w:rPr>
        <w:t>ここに</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幕屋</w:t>
      </w:r>
      <w:r>
        <w:rPr>
          <w:rFonts w:ascii="MS Gothic" w:hAnsi="MS Gothic" w:eastAsia="MS Gothic" w:cs="MS Gothic"/>
        </w:rPr>
        <w:t>を</w:t>
      </w:r>
      <w:r>
        <w:rPr>
          <w:rFonts w:ascii="Microsoft YaHei" w:hAnsi="Microsoft YaHei" w:eastAsia="Microsoft YaHei" w:cs="Microsoft YaHei"/>
        </w:rPr>
        <w:t>造</w:t>
      </w:r>
      <w:r>
        <w:rPr>
          <w:rFonts w:ascii="MS Gothic" w:hAnsi="MS Gothic" w:eastAsia="MS Gothic" w:cs="MS Gothic"/>
        </w:rPr>
        <w:t>りましょう</w:t>
      </w:r>
      <w:r>
        <w:rPr>
          <w:rFonts w:ascii="Times New Roman" w:hAnsi="Times New Roman" w:eastAsia="Times New Roman" w:cs="Times New Roman"/>
        </w:rPr>
        <w:t>.</w:t>
      </w:r>
      <w:r>
        <w:rPr>
          <w:rFonts w:ascii="Microsoft YaHei" w:hAnsi="Microsoft YaHei" w:eastAsia="Microsoft YaHei" w:cs="Microsoft YaHei"/>
        </w:rPr>
        <w:t>一</w:t>
      </w:r>
      <w:r>
        <w:rPr>
          <w:rFonts w:ascii="MS Gothic" w:hAnsi="MS Gothic" w:eastAsia="MS Gothic" w:cs="MS Gothic"/>
        </w:rPr>
        <w:t>つはあなたのため</w:t>
      </w:r>
      <w:r>
        <w:rPr>
          <w:rFonts w:ascii="Microsoft YaHei" w:hAnsi="Microsoft YaHei" w:eastAsia="Microsoft YaHei" w:cs="Microsoft YaHei"/>
        </w:rPr>
        <w:t>、一</w:t>
      </w:r>
      <w:r>
        <w:rPr>
          <w:rFonts w:ascii="MS Gothic" w:hAnsi="MS Gothic" w:eastAsia="MS Gothic" w:cs="MS Gothic"/>
        </w:rPr>
        <w:t>つはモーセのため</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一</w:t>
      </w:r>
      <w:r>
        <w:rPr>
          <w:rFonts w:ascii="MS Gothic" w:hAnsi="MS Gothic" w:eastAsia="MS Gothic" w:cs="MS Gothic"/>
        </w:rPr>
        <w:t>つはエリヤのために</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がなお</w:t>
      </w:r>
      <w:r>
        <w:rPr>
          <w:rFonts w:ascii="Microsoft YaHei" w:hAnsi="Microsoft YaHei" w:eastAsia="Microsoft YaHei" w:cs="Microsoft YaHei"/>
        </w:rPr>
        <w:t>語</w:t>
      </w:r>
      <w:r>
        <w:rPr>
          <w:rFonts w:ascii="MS Gothic" w:hAnsi="MS Gothic" w:eastAsia="MS Gothic" w:cs="MS Gothic"/>
        </w:rPr>
        <w:t>っているうちに</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、輝</w:t>
      </w:r>
      <w:r>
        <w:rPr>
          <w:rFonts w:ascii="MS Gothic" w:hAnsi="MS Gothic" w:eastAsia="MS Gothic" w:cs="MS Gothic"/>
        </w:rPr>
        <w:t>く</w:t>
      </w:r>
      <w:r>
        <w:rPr>
          <w:rFonts w:ascii="Microsoft YaHei" w:hAnsi="Microsoft YaHei" w:eastAsia="Microsoft YaHei" w:cs="Microsoft YaHei"/>
        </w:rPr>
        <w:t>雲</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らをおおった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から</w:t>
      </w:r>
      <w:r>
        <w:rPr>
          <w:rFonts w:ascii="Microsoft YaHei" w:hAnsi="Microsoft YaHei" w:eastAsia="Microsoft YaHei" w:cs="Microsoft YaHei"/>
        </w:rPr>
        <w:t>声</w:t>
      </w:r>
      <w:r>
        <w:rPr>
          <w:rFonts w:ascii="MS Gothic" w:hAnsi="MS Gothic" w:eastAsia="MS Gothic" w:cs="MS Gothic"/>
        </w:rPr>
        <w:t>があって</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これはわたしの</w:t>
      </w:r>
      <w:r>
        <w:rPr>
          <w:rFonts w:ascii="Microsoft YaHei" w:hAnsi="Microsoft YaHei" w:eastAsia="Microsoft YaHei" w:cs="Microsoft YaHei"/>
        </w:rPr>
        <w:t>愛</w:t>
      </w:r>
      <w:r>
        <w:rPr>
          <w:rFonts w:ascii="MS Gothic" w:hAnsi="MS Gothic" w:eastAsia="MS Gothic" w:cs="MS Gothic"/>
        </w:rPr>
        <w:t>する</w:t>
      </w:r>
      <w:r>
        <w:rPr>
          <w:rFonts w:ascii="Microsoft YaHei" w:hAnsi="Microsoft YaHei" w:eastAsia="Microsoft YaHei" w:cs="Microsoft YaHei"/>
        </w:rPr>
        <w:t>子、</w:t>
      </w:r>
      <w:r>
        <w:rPr>
          <w:rFonts w:ascii="MS Gothic" w:hAnsi="MS Gothic" w:eastAsia="MS Gothic" w:cs="MS Gothic"/>
        </w:rPr>
        <w:t>わたしの</w:t>
      </w:r>
      <w:r>
        <w:rPr>
          <w:rFonts w:ascii="Microsoft YaHei" w:hAnsi="Microsoft YaHei" w:eastAsia="Microsoft YaHei" w:cs="Microsoft YaHei"/>
        </w:rPr>
        <w:t>心</w:t>
      </w:r>
      <w:r>
        <w:rPr>
          <w:rFonts w:ascii="MS Gothic" w:hAnsi="MS Gothic" w:eastAsia="MS Gothic" w:cs="MS Gothic"/>
        </w:rPr>
        <w:t>にかなう</w:t>
      </w:r>
      <w:r>
        <w:rPr>
          <w:rFonts w:ascii="Microsoft YaHei" w:hAnsi="Microsoft YaHei" w:eastAsia="Microsoft YaHei" w:cs="Microsoft YaHei"/>
        </w:rPr>
        <w:t>者</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聞</w:t>
      </w:r>
      <w:r>
        <w:rPr>
          <w:rFonts w:ascii="MS Gothic" w:hAnsi="MS Gothic" w:eastAsia="MS Gothic" w:cs="MS Gothic"/>
        </w:rPr>
        <w:t>け</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Otɔfobanoma no tee yi no, wɔde wɔn anim butuw fam, na wɔsuroe yiye. Na Yesu baa hɔ bɛkaa wɔn, na ɔkae se, Monsɔre, na munnsuro.</w:t>
      </w:r>
    </w:p>
    <w:p>
      <w:pPr>
        <w:pStyle w:val="ArticleScripture"/>
        <w:jc w:val="left"/>
      </w:pPr>
      <w:r>
        <w:rPr>
          <w:rFonts w:ascii="Times New Roman" w:hAnsi="Times New Roman" w:eastAsia="Times New Roman" w:cs="Times New Roman"/>
        </w:rPr>
        <w:t>Og da de løftede deres øjne, så de ingen uden Jesus alene. Og da de gik ned fra bjerget, bød Jesus dem og sagde: Sig ikke synet til nogen, før Menneskesønnen er opstået igen fra de døde. Matthæus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لاودکیایی ادونتیست روز هفتم - شمارهٔ سی و دو</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