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یۆئیل و کڵێسای ئەدفێنتستی حەوتەمڕۆژی لاودیکیا - ژمارە سی و پێنج</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ئەژمار سی و پێنج</w:t>
      </w:r>
    </w:p>
    <w:p>
      <w:pPr>
        <w:pStyle w:val="ArticleBody"/>
        <w:jc w:val="left"/>
      </w:pPr>
      <w:r>
        <w:rPr>
          <w:rFonts w:ascii="Times New Roman" w:hAnsi="Times New Roman" w:eastAsia="Times New Roman" w:cs="Times New Roman"/>
        </w:rPr>
        <w:t>Afur 81 t-aɣris n *Early Writings* (u “81” d azamul n yiwen umɣar ameqqran n lqiddis d tmanyin n yimeɣranen), yettwajjel usnagas wis sin n William Miller. Am Nebuchadnezzar, William Miller yesɛa sin yisnagasen. Asnagas wis sin n Nebuchadnezzar deg yixef ukkuẓ n Daniel, yettusegza deg usatal n “ṣaɛa tikkal” n Musa deg Leviticus 26. Miller yesseqdec Daniel ixef ukkuẓ i uskan n “ṣaɛa tikkal” n Leviticus mraw d sdis mi yesseɣra 2,520, maca isemma-t “ṣaɛa tikkal.” Miller ur yessin ara belli yettwasegza s tugna n Nebuchadnezzar, maca 2,520 n wussan n Nebuchadnezzar deg yixef ukkuẓ, ttwaseknen s snat n tɣawsiwin: s wawalen “scatter” d s tidet belli d ‘ṣaɛa tikkal,’ send ad yawi urgaz n tbubbest n wakal deg usnagas n Miller.</w:t>
      </w:r>
    </w:p>
    <w:p>
      <w:pPr>
        <w:pStyle w:val="ArticleBody"/>
        <w:jc w:val="left"/>
      </w:pPr>
      <w:r>
        <w:rPr>
          <w:rFonts w:ascii="Gadugi" w:hAnsi="Gadugi" w:eastAsia="Gadugi" w:cs="Gadugi"/>
        </w:rPr>
        <w:t>ᏣᎳᎩ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ᎤᏓᏡᎬ</w:t>
      </w:r>
      <w:r>
        <w:rPr>
          <w:rFonts w:ascii="Times New Roman" w:hAnsi="Times New Roman" w:eastAsia="Times New Roman" w:cs="Times New Roman"/>
        </w:rPr>
        <w:t xml:space="preserve"> </w:t>
      </w:r>
      <w:r>
        <w:rPr>
          <w:rFonts w:ascii="Gadugi" w:hAnsi="Gadugi" w:eastAsia="Gadugi" w:cs="Gadugi"/>
        </w:rPr>
        <w:t>ᏧᏬᏢᏒ</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ᎦᏚᎩ</w:t>
      </w:r>
      <w:r>
        <w:rPr>
          <w:rFonts w:ascii="Times New Roman" w:hAnsi="Times New Roman" w:eastAsia="Times New Roman" w:cs="Times New Roman"/>
        </w:rPr>
        <w:t xml:space="preserve"> </w:t>
      </w:r>
      <w:r>
        <w:rPr>
          <w:rFonts w:ascii="Gadugi" w:hAnsi="Gadugi" w:eastAsia="Gadugi" w:cs="Gadugi"/>
        </w:rPr>
        <w:t>ᏗᎨᏥᏙᎯ</w:t>
      </w:r>
      <w:r>
        <w:rPr>
          <w:rFonts w:ascii="Times New Roman" w:hAnsi="Times New Roman" w:eastAsia="Times New Roman" w:cs="Times New Roman"/>
        </w:rPr>
        <w:t xml:space="preserve"> </w:t>
      </w:r>
      <w:r>
        <w:rPr>
          <w:rFonts w:ascii="Gadugi" w:hAnsi="Gadugi" w:eastAsia="Gadugi" w:cs="Gadugi"/>
        </w:rPr>
        <w:t>ᎠᏂᎦᏚᎩ</w:t>
      </w:r>
      <w:r>
        <w:rPr>
          <w:rFonts w:ascii="Times New Roman" w:hAnsi="Times New Roman" w:eastAsia="Times New Roman" w:cs="Times New Roman"/>
        </w:rPr>
        <w:t xml:space="preserve"> </w:t>
      </w:r>
      <w:r>
        <w:rPr>
          <w:rFonts w:ascii="Gadugi" w:hAnsi="Gadugi" w:eastAsia="Gadugi" w:cs="Gadugi"/>
        </w:rPr>
        <w:t>ᏣᏂᏍᎩ</w:t>
      </w:r>
      <w:r>
        <w:rPr>
          <w:rFonts w:ascii="Times New Roman" w:hAnsi="Times New Roman" w:eastAsia="Times New Roman" w:cs="Times New Roman"/>
        </w:rPr>
        <w:t xml:space="preserve"> </w:t>
      </w:r>
      <w:r>
        <w:rPr>
          <w:rFonts w:ascii="Gadugi" w:hAnsi="Gadugi" w:eastAsia="Gadugi" w:cs="Gadugi"/>
        </w:rPr>
        <w:t>ᏧᏂᏪᏍᏗ</w:t>
      </w:r>
      <w:r>
        <w:rPr>
          <w:rFonts w:ascii="Times New Roman" w:hAnsi="Times New Roman" w:eastAsia="Times New Roman" w:cs="Times New Roman"/>
        </w:rPr>
        <w:t xml:space="preserve"> </w:t>
      </w:r>
      <w:r>
        <w:rPr>
          <w:rFonts w:ascii="Gadugi" w:hAnsi="Gadugi" w:eastAsia="Gadugi" w:cs="Gadugi"/>
        </w:rPr>
        <w:t>ᎤᎾᏍᏛ</w:t>
      </w:r>
      <w:r>
        <w:rPr>
          <w:rFonts w:ascii="Times New Roman" w:hAnsi="Times New Roman" w:eastAsia="Times New Roman" w:cs="Times New Roman"/>
        </w:rPr>
        <w:t xml:space="preserve"> </w:t>
      </w:r>
      <w:r>
        <w:rPr>
          <w:rFonts w:ascii="Gadugi" w:hAnsi="Gadugi" w:eastAsia="Gadugi" w:cs="Gadugi"/>
        </w:rPr>
        <w:t>ᎢᎬᏁᎸ</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ᏧᏓᏴᏍᏗ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ᎡᏆᎭᎻ</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ᏗᏓᎧᎾᏩᏛᎢ</w:t>
      </w:r>
      <w:r>
        <w:rPr>
          <w:rFonts w:ascii="Times New Roman" w:hAnsi="Times New Roman" w:eastAsia="Times New Roman" w:cs="Times New Roman"/>
        </w:rPr>
        <w:t xml:space="preserve"> </w:t>
      </w:r>
      <w:r>
        <w:rPr>
          <w:rFonts w:ascii="Gadugi" w:hAnsi="Gadugi" w:eastAsia="Gadugi" w:cs="Gadugi"/>
        </w:rPr>
        <w:t>ᎠᏓᏟᎶ</w:t>
      </w:r>
      <w:r>
        <w:rPr>
          <w:rFonts w:ascii="Ebrima" w:hAnsi="Ebrima" w:eastAsia="Ebrima" w:cs="Ebrima"/>
        </w:rPr>
        <w:t>ፍ</w:t>
      </w:r>
      <w:r>
        <w:rPr>
          <w:rFonts w:ascii="Gadugi" w:hAnsi="Gadugi" w:eastAsia="Gadugi" w:cs="Gadugi"/>
        </w:rPr>
        <w:t>Ꮫ</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ᏗᏓᎧᎾᏩᏛᎢ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ᎠᏂᏙᎯ</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ᎠᏓᏅᏙ</w:t>
      </w:r>
      <w:r>
        <w:rPr>
          <w:rFonts w:ascii="Times New Roman" w:hAnsi="Times New Roman" w:eastAsia="Times New Roman" w:cs="Times New Roman"/>
        </w:rPr>
        <w:t xml:space="preserve"> </w:t>
      </w:r>
      <w:r>
        <w:rPr>
          <w:rFonts w:ascii="Gadugi" w:hAnsi="Gadugi" w:eastAsia="Gadugi" w:cs="Gadugi"/>
        </w:rPr>
        <w:t>ᏗᏓᎪᏪᎸ</w:t>
      </w:r>
      <w:r>
        <w:rPr>
          <w:rFonts w:ascii="Times New Roman" w:hAnsi="Times New Roman" w:eastAsia="Times New Roman" w:cs="Times New Roman"/>
        </w:rPr>
        <w:t xml:space="preserve"> </w:t>
      </w:r>
      <w:r>
        <w:rPr>
          <w:rFonts w:ascii="Gadugi" w:hAnsi="Gadugi" w:eastAsia="Gadugi" w:cs="Gadugi"/>
        </w:rPr>
        <w:t>ᏗᏂᏍᏛ</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ᎠᏍᏆᏂᎪᏗ</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ᏧᏂᏁᎳᏗᏙᎯ</w:t>
      </w:r>
      <w:r>
        <w:rPr>
          <w:rFonts w:ascii="Times New Roman" w:hAnsi="Times New Roman" w:eastAsia="Times New Roman" w:cs="Times New Roman"/>
        </w:rPr>
        <w:t xml:space="preserve"> </w:t>
      </w:r>
      <w:r>
        <w:rPr>
          <w:rFonts w:ascii="Gadugi" w:hAnsi="Gadugi" w:eastAsia="Gadugi" w:cs="Gadugi"/>
        </w:rPr>
        <w:t>ᎠᏂᏍᎩᏯ</w:t>
      </w:r>
      <w:r>
        <w:rPr>
          <w:rFonts w:ascii="Times New Roman" w:hAnsi="Times New Roman" w:eastAsia="Times New Roman" w:cs="Times New Roman"/>
        </w:rPr>
        <w:t xml:space="preserve"> </w:t>
      </w:r>
      <w:r>
        <w:rPr>
          <w:rFonts w:ascii="Gadugi" w:hAnsi="Gadugi" w:eastAsia="Gadugi" w:cs="Gadugi"/>
        </w:rPr>
        <w:t>ᏅᎩ</w:t>
      </w:r>
      <w:r>
        <w:rPr>
          <w:rFonts w:ascii="Times New Roman" w:hAnsi="Times New Roman" w:eastAsia="Times New Roman" w:cs="Times New Roman"/>
        </w:rPr>
        <w:t xml:space="preserve"> </w:t>
      </w:r>
      <w:r>
        <w:rPr>
          <w:rFonts w:ascii="Gadugi" w:hAnsi="Gadugi" w:eastAsia="Gadugi" w:cs="Gadugi"/>
        </w:rPr>
        <w:t>ᏧᏈ</w:t>
      </w:r>
      <w:r>
        <w:rPr>
          <w:rFonts w:ascii="Times New Roman" w:hAnsi="Times New Roman" w:eastAsia="Times New Roman" w:cs="Times New Roman"/>
        </w:rPr>
        <w:t xml:space="preserve"> </w:t>
      </w:r>
      <w:r>
        <w:rPr>
          <w:rFonts w:ascii="Gadugi" w:hAnsi="Gadugi" w:eastAsia="Gadugi" w:cs="Gadugi"/>
        </w:rPr>
        <w:t>ᏅᎦᏍᎪᎯ</w:t>
      </w:r>
      <w:r>
        <w:rPr>
          <w:rFonts w:ascii="Times New Roman" w:hAnsi="Times New Roman" w:eastAsia="Times New Roman" w:cs="Times New Roman"/>
        </w:rPr>
        <w:t xml:space="preserve"> </w:t>
      </w:r>
      <w:r>
        <w:rPr>
          <w:rFonts w:ascii="Gadugi" w:hAnsi="Gadugi" w:eastAsia="Gadugi" w:cs="Gadugi"/>
        </w:rPr>
        <w:t>ᎠᏂᏁᎳᏗᏙᎯ</w:t>
      </w:r>
      <w:r>
        <w:rPr>
          <w:rFonts w:ascii="Times New Roman" w:hAnsi="Times New Roman" w:eastAsia="Times New Roman" w:cs="Times New Roman"/>
        </w:rPr>
        <w:t xml:space="preserve">. </w:t>
      </w:r>
      <w:r>
        <w:rPr>
          <w:rFonts w:ascii="Gadugi" w:hAnsi="Gadugi" w:eastAsia="Gadugi" w:cs="Gadugi"/>
        </w:rPr>
        <w:t>ᏦᎵ</w:t>
      </w:r>
      <w:r>
        <w:rPr>
          <w:rFonts w:ascii="Times New Roman" w:hAnsi="Times New Roman" w:eastAsia="Times New Roman" w:cs="Times New Roman"/>
        </w:rPr>
        <w:t xml:space="preserve"> </w:t>
      </w:r>
      <w:r>
        <w:rPr>
          <w:rFonts w:ascii="Gadugi" w:hAnsi="Gadugi" w:eastAsia="Gadugi" w:cs="Gadugi"/>
        </w:rPr>
        <w:t>ᎢᎩᏃᏁᎭ</w:t>
      </w:r>
      <w:r>
        <w:rPr>
          <w:rFonts w:ascii="Times New Roman" w:hAnsi="Times New Roman" w:eastAsia="Times New Roman" w:cs="Times New Roman"/>
        </w:rPr>
        <w:t xml:space="preserve"> </w:t>
      </w:r>
      <w:r>
        <w:rPr>
          <w:rFonts w:ascii="Gadugi" w:hAnsi="Gadugi" w:eastAsia="Gadugi" w:cs="Gadugi"/>
        </w:rPr>
        <w:t>ᎤᎵᏍᏆᎸᎯ</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ᏗᏂᎳᏫᎩ</w:t>
      </w:r>
      <w:r>
        <w:rPr>
          <w:rFonts w:ascii="Times New Roman" w:hAnsi="Times New Roman" w:eastAsia="Times New Roman" w:cs="Times New Roman"/>
        </w:rPr>
        <w:t xml:space="preserve"> </w:t>
      </w:r>
      <w:r>
        <w:rPr>
          <w:rFonts w:ascii="Gadugi" w:hAnsi="Gadugi" w:eastAsia="Gadugi" w:cs="Gadugi"/>
        </w:rPr>
        <w:t>ᏧᏂᎴᏫᏍᏙᏗ</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ᏓᏂᎵᎪᏁᎸ</w:t>
      </w:r>
      <w:r>
        <w:rPr>
          <w:rFonts w:ascii="Times New Roman" w:hAnsi="Times New Roman" w:eastAsia="Times New Roman" w:cs="Times New Roman"/>
        </w:rPr>
        <w:t xml:space="preserve"> </w:t>
      </w:r>
      <w:r>
        <w:rPr>
          <w:rFonts w:ascii="Gadugi" w:hAnsi="Gadugi" w:eastAsia="Gadugi" w:cs="Gadugi"/>
        </w:rPr>
        <w:t>ᏙᎾᏥᏍᎪᎢ</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ᏫᎵᎠᎻ</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ᎢᎩ</w:t>
      </w:r>
      <w:r>
        <w:rPr>
          <w:rFonts w:ascii="Times New Roman" w:hAnsi="Times New Roman" w:eastAsia="Times New Roman" w:cs="Times New Roman"/>
        </w:rPr>
        <w:t xml:space="preserve"> </w:t>
      </w:r>
      <w:r>
        <w:rPr>
          <w:rFonts w:ascii="Gadugi" w:hAnsi="Gadugi" w:eastAsia="Gadugi" w:cs="Gadugi"/>
        </w:rPr>
        <w:t>ᏗᎧᏃᎮᏗ</w:t>
      </w:r>
      <w:r>
        <w:rPr>
          <w:rFonts w:ascii="Times New Roman" w:hAnsi="Times New Roman" w:eastAsia="Times New Roman" w:cs="Times New Roman"/>
        </w:rPr>
        <w:t xml:space="preserve"> </w:t>
      </w:r>
      <w:r>
        <w:rPr>
          <w:rFonts w:ascii="Gadugi" w:hAnsi="Gadugi" w:eastAsia="Gadugi" w:cs="Gadugi"/>
        </w:rPr>
        <w:t>ᎤᏪᏘ</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ᎦᏫᏍᏗᏍᎩ</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ᏧᏙᎯᏳᎯ</w:t>
      </w:r>
      <w:r>
        <w:rPr>
          <w:rFonts w:ascii="Times New Roman" w:hAnsi="Times New Roman" w:eastAsia="Times New Roman" w:cs="Times New Roman"/>
        </w:rPr>
        <w:t xml:space="preserve"> </w:t>
      </w:r>
      <w:r>
        <w:rPr>
          <w:rFonts w:ascii="Gadugi" w:hAnsi="Gadugi" w:eastAsia="Gadugi" w:cs="Gadugi"/>
        </w:rPr>
        <w:t>ᏫᎵᎠᎻ</w:t>
      </w:r>
      <w:r>
        <w:rPr>
          <w:rFonts w:ascii="Times New Roman" w:hAnsi="Times New Roman" w:eastAsia="Times New Roman" w:cs="Times New Roman"/>
        </w:rPr>
        <w:t xml:space="preserve"> </w:t>
      </w:r>
      <w:r>
        <w:rPr>
          <w:rFonts w:ascii="Gadugi" w:hAnsi="Gadugi" w:eastAsia="Gadugi" w:cs="Gadugi"/>
        </w:rPr>
        <w:t>ᏔᏂᏕᎵ</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ᎠᏙᎴᎰᎯ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ᏥᏂᎦᏪᎭ</w:t>
      </w:r>
      <w:r>
        <w:rPr>
          <w:rFonts w:ascii="Times New Roman" w:hAnsi="Times New Roman" w:eastAsia="Times New Roman" w:cs="Times New Roman"/>
        </w:rPr>
        <w:t>,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ᎤᏁᎳᏅᎯ</w:t>
      </w:r>
      <w:r>
        <w:rPr>
          <w:rFonts w:ascii="Times New Roman" w:hAnsi="Times New Roman" w:eastAsia="Times New Roman" w:cs="Times New Roman"/>
        </w:rPr>
        <w:t xml:space="preserve"> </w:t>
      </w:r>
      <w:r>
        <w:rPr>
          <w:rFonts w:ascii="Gadugi" w:hAnsi="Gadugi" w:eastAsia="Gadugi" w:cs="Gadugi"/>
        </w:rPr>
        <w:t>ᎬᎩᏍᏕᎸᏔᏅ</w:t>
      </w:r>
      <w:r>
        <w:rPr>
          <w:rFonts w:ascii="Times New Roman" w:hAnsi="Times New Roman" w:eastAsia="Times New Roman" w:cs="Times New Roman"/>
        </w:rPr>
        <w:t xml:space="preserve"> </w:t>
      </w:r>
      <w:r>
        <w:rPr>
          <w:rFonts w:ascii="Gadugi" w:hAnsi="Gadugi" w:eastAsia="Gadugi" w:cs="Gadugi"/>
        </w:rPr>
        <w:t>ᏕᎬᏅ</w:t>
      </w:r>
      <w:r>
        <w:rPr>
          <w:rFonts w:ascii="Times New Roman" w:hAnsi="Times New Roman" w:eastAsia="Times New Roman" w:cs="Times New Roman"/>
        </w:rPr>
        <w:t xml:space="preserve"> </w:t>
      </w:r>
      <w:r>
        <w:rPr>
          <w:rFonts w:ascii="Gadugi" w:hAnsi="Gadugi" w:eastAsia="Gadugi" w:cs="Gadugi"/>
        </w:rPr>
        <w:t>ᎢᎬᏱᏊ</w:t>
      </w:r>
      <w:r>
        <w:rPr>
          <w:rFonts w:ascii="Times New Roman" w:hAnsi="Times New Roman" w:eastAsia="Times New Roman" w:cs="Times New Roman"/>
        </w:rPr>
        <w:t xml:space="preserve">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ᏑᏕᏘ</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ᎠᏧᏣ</w:t>
      </w:r>
      <w:r>
        <w:rPr>
          <w:rFonts w:ascii="Times New Roman" w:hAnsi="Times New Roman" w:eastAsia="Times New Roman" w:cs="Times New Roman"/>
        </w:rPr>
        <w:t xml:space="preserve"> </w:t>
      </w:r>
      <w:r>
        <w:rPr>
          <w:rFonts w:ascii="Gadugi" w:hAnsi="Gadugi" w:eastAsia="Gadugi" w:cs="Gadugi"/>
        </w:rPr>
        <w:t>ᎤᏙᎴᎰᏍᎩ</w:t>
      </w:r>
      <w:r>
        <w:rPr>
          <w:rFonts w:ascii="Times New Roman" w:hAnsi="Times New Roman" w:eastAsia="Times New Roman" w:cs="Times New Roman"/>
        </w:rPr>
        <w:t xml:space="preserve"> </w:t>
      </w:r>
      <w:r>
        <w:rPr>
          <w:rFonts w:ascii="Gadugi" w:hAnsi="Gadugi" w:eastAsia="Gadugi" w:cs="Gadugi"/>
        </w:rPr>
        <w:t>ᎠᏫ</w:t>
      </w:r>
      <w:r>
        <w:rPr>
          <w:rFonts w:ascii="Times New Roman" w:hAnsi="Times New Roman" w:eastAsia="Times New Roman" w:cs="Times New Roman"/>
        </w:rPr>
        <w:t xml:space="preserve"> </w:t>
      </w:r>
      <w:r>
        <w:rPr>
          <w:rFonts w:ascii="Gadugi" w:hAnsi="Gadugi" w:eastAsia="Gadugi" w:cs="Gadugi"/>
        </w:rPr>
        <w:t>ᎦᏫᏍᏗᏍᎩ</w:t>
      </w:r>
      <w:r>
        <w:rPr>
          <w:rFonts w:ascii="Times New Roman" w:hAnsi="Times New Roman" w:eastAsia="Times New Roman" w:cs="Times New Roman"/>
        </w:rPr>
        <w:t xml:space="preserve"> </w:t>
      </w:r>
      <w:r>
        <w:rPr>
          <w:rFonts w:ascii="Gadugi" w:hAnsi="Gadugi" w:eastAsia="Gadugi" w:cs="Gadugi"/>
        </w:rPr>
        <w:t>ᎤᏟ</w:t>
      </w:r>
      <w:r>
        <w:rPr>
          <w:rFonts w:ascii="Times New Roman" w:hAnsi="Times New Roman" w:eastAsia="Times New Roman" w:cs="Times New Roman"/>
        </w:rPr>
        <w:t xml:space="preserve"> </w:t>
      </w:r>
      <w:r>
        <w:rPr>
          <w:rFonts w:ascii="Gadugi" w:hAnsi="Gadugi" w:eastAsia="Gadugi" w:cs="Gadugi"/>
        </w:rPr>
        <w:t>ᎢᎦᎢ</w:t>
      </w:r>
      <w:r>
        <w:rPr>
          <w:rFonts w:ascii="Times New Roman" w:hAnsi="Times New Roman" w:eastAsia="Times New Roman" w:cs="Times New Roman"/>
        </w:rPr>
        <w:t xml:space="preserve"> </w:t>
      </w:r>
      <w:r>
        <w:rPr>
          <w:rFonts w:ascii="Gadugi" w:hAnsi="Gadugi" w:eastAsia="Gadugi" w:cs="Gadugi"/>
        </w:rPr>
        <w:t>ᏗᎪᏪᎸ</w:t>
      </w:r>
      <w:r>
        <w:rPr>
          <w:rFonts w:ascii="Times New Roman" w:hAnsi="Times New Roman" w:eastAsia="Times New Roman" w:cs="Times New Roman"/>
        </w:rPr>
        <w:t xml:space="preserve"> </w:t>
      </w:r>
      <w:r>
        <w:rPr>
          <w:rFonts w:ascii="Gadugi" w:hAnsi="Gadugi" w:eastAsia="Gadugi" w:cs="Gadugi"/>
        </w:rPr>
        <w:t>ᏓᎦᎦᏔᎯ</w:t>
      </w:r>
      <w:r>
        <w:rPr>
          <w:rFonts w:ascii="Times New Roman" w:hAnsi="Times New Roman" w:eastAsia="Times New Roman" w:cs="Times New Roman"/>
        </w:rPr>
        <w:t xml:space="preserve"> </w:t>
      </w:r>
      <w:r>
        <w:rPr>
          <w:rFonts w:ascii="Gadugi" w:hAnsi="Gadugi" w:eastAsia="Gadugi" w:cs="Gadugi"/>
        </w:rPr>
        <w:t>ᏂᎯ</w:t>
      </w:r>
      <w:r>
        <w:rPr>
          <w:rFonts w:ascii="Times New Roman" w:hAnsi="Times New Roman" w:eastAsia="Times New Roman" w:cs="Times New Roman"/>
        </w:rPr>
        <w:t xml:space="preserve"> </w:t>
      </w:r>
      <w:r>
        <w:rPr>
          <w:rFonts w:ascii="Gadugi" w:hAnsi="Gadugi" w:eastAsia="Gadugi" w:cs="Gadugi"/>
        </w:rPr>
        <w:t>ᎡᏍᎦᏉ</w:t>
      </w:r>
      <w:r>
        <w:rPr>
          <w:rFonts w:ascii="Times New Roman" w:hAnsi="Times New Roman" w:eastAsia="Times New Roman" w:cs="Times New Roman"/>
        </w:rPr>
        <w:t xml:space="preserve"> </w:t>
      </w:r>
      <w:r>
        <w:rPr>
          <w:rFonts w:ascii="Gadugi" w:hAnsi="Gadugi" w:eastAsia="Gadugi" w:cs="Gadugi"/>
        </w:rPr>
        <w:t>ᎯᎦᏔᎭ</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“Elohim we ngelu Wa onal ondito im omutemi womugunda owatarare omobikiri eBiblia, kugira amutwalire konyora no kuserengeria oboraguri. Bangele ba Elohim bakamobonera kera na kera oyo owatoranibwe, kugira batungamirie ebitekerezo biwe kandi bafungulire obwenge bwe oboraguri obwakaba nibusigire omwirima abantu ba Elohim. Okutandikira kw’omukufu gw’amazima kwaheibwe, kandi yatwaribwa omu kuserenga akebembera ku murunga n’omurunga, okuhitsya obu yatire n’okwehurira ekitiinisa n’okushemererwa omu Kigambo kya Elohim. Akarora omwo omukufu gw’amazima oguhikire. Ekigambo ekyo, eki akaba aroraga nk’ekitahumekirwe, hati kyafunguka omumaisho ge omu burungi bwakyo n’omu kitiinisa kyakyo. Akarora ngu ekicweka kimwe eky’Ebyahandiikirwe kisoborora kindi, kandi obu omwanya gumwe gwaba nigumufungira obwenge bwe, akashanga omu kindi kicweka ky’Ekigambo ekyo ekyakigumya kandi kikakisoborora. Akarora Ekigambo ekirikwera kya Elohim n’okushemererwa hamwe n’ekitiinisa eky’amaani munonga n’okutiina okw’ekitiinisa.” Early Writings, 230.</w:t>
      </w:r>
    </w:p>
    <w:p>
      <w:pPr>
        <w:pStyle w:val="ArticleBody"/>
        <w:jc w:val="left"/>
      </w:pPr>
      <w:r>
        <w:rPr>
          <w:rFonts w:ascii="Times New Roman" w:hAnsi="Times New Roman" w:eastAsia="Times New Roman" w:cs="Times New Roman"/>
        </w:rPr>
        <w:t>Միլլերը այն հողագործն էր, որ իրականացրեց Թինդեյլի մարգարեությունը, և Դանիել 8:14-ի ապակնքվելուց ի մի բերած մարգարեական գիտության իր առաջին հրատարակությունը լույս տեսավ 1831 թվականին՝ Աստվածաշնչի King James Version-ի հրատարակումից երկու հարյուր քսան տարի անց։ Ջոն Ուիքլիֆը, Ուիլյամ Թինդեյլը և 1611 թվականին King James Bible-ի հրատարակությունը ներկայացնում են երեք սահմանանշան, որոնք սկսում են երկուհարյուրքսանամյա մարգարեությունը, որն ավարտվում է այն ժամանակ, երբ Թինդեյլի արորի տղան բացում է Աստծո Խոսքը առաջին հրեշտակի պատգամի համար, որին պիտի հետևեին ևս երկու հրեշտակներ։ Այդ առաջին հրեշտակը եկավ 1798 թվականին, իսկ երրորդը՝ 1844 թվականին։ Ուիքլիֆը, Թինդեյլը և King James-ը կապված են այն հողագործի հետ, որը պետք է իրականացներ Թինդեյլի կանխասացությունը և որը պետք է խորհրդանշեր երեք հրեշտակների պատմությունը 1798 թվականից մինչև 1844 թվականը։</w:t>
      </w:r>
    </w:p>
    <w:p>
      <w:pPr>
        <w:pStyle w:val="ArticleBody"/>
        <w:jc w:val="left"/>
      </w:pPr>
      <w:r>
        <w:rPr>
          <w:rFonts w:ascii="Nirmala UI" w:hAnsi="Nirmala UI" w:eastAsia="Nirmala UI" w:cs="Nirmala UI"/>
        </w:rPr>
        <w:t>डब्लियम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8:14 </w:t>
      </w:r>
      <w:r>
        <w:rPr>
          <w:rFonts w:ascii="Nirmala UI" w:hAnsi="Nirmala UI" w:eastAsia="Nirmala UI" w:cs="Nirmala UI"/>
        </w:rPr>
        <w:t>के</w:t>
      </w:r>
      <w:r>
        <w:rPr>
          <w:rFonts w:ascii="Times New Roman" w:hAnsi="Times New Roman" w:eastAsia="Times New Roman" w:cs="Times New Roman"/>
        </w:rPr>
        <w:t xml:space="preserve"> 2,300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यहूदा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677 </w:t>
      </w:r>
      <w:r>
        <w:rPr>
          <w:rFonts w:ascii="Nirmala UI" w:hAnsi="Nirmala UI" w:eastAsia="Nirmala UI" w:cs="Nirmala UI"/>
        </w:rPr>
        <w:t>ईसा</w:t>
      </w:r>
      <w:r>
        <w:rPr>
          <w:rFonts w:ascii="Times New Roman" w:hAnsi="Times New Roman" w:eastAsia="Times New Roman" w:cs="Times New Roman"/>
        </w:rPr>
        <w:t>-</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8:14 </w:t>
      </w:r>
      <w:r>
        <w:rPr>
          <w:rFonts w:ascii="Nirmala UI" w:hAnsi="Nirmala UI" w:eastAsia="Nirmala UI" w:cs="Nirmala UI"/>
        </w:rPr>
        <w:t>के</w:t>
      </w:r>
      <w:r>
        <w:rPr>
          <w:rFonts w:ascii="Times New Roman" w:hAnsi="Times New Roman" w:eastAsia="Times New Roman" w:cs="Times New Roman"/>
        </w:rPr>
        <w:t xml:space="preserve"> 2,300 </w:t>
      </w:r>
      <w:r>
        <w:rPr>
          <w:rFonts w:ascii="Nirmala UI" w:hAnsi="Nirmala UI" w:eastAsia="Nirmala UI" w:cs="Nirmala UI"/>
        </w:rPr>
        <w:t>वर्ष</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डब्लियम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डब्लियम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1798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2,520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छियालीस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2,300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हुए।</w:t>
      </w:r>
    </w:p>
    <w:p>
      <w:pPr>
        <w:pStyle w:val="ArticleBody"/>
        <w:jc w:val="left"/>
      </w:pPr>
      <w:r>
        <w:rPr>
          <w:rFonts w:ascii="Times New Roman" w:hAnsi="Times New Roman" w:eastAsia="Times New Roman" w:cs="Times New Roman"/>
        </w:rPr>
        <w:t>هغه ۲٬۵۲۰ کاله چې په ۱۷۹۸ کې پای ته ورسېدل، هغه نېټه نښه کوي؛ او هغه ۲٬۵۲۰ کاله چې د يهودا پر ضد وو او په ۱۸۴۴ کې پای ته ورسېدل، د دوه سوه او شلو کلونو يوه دوره رامنځته کوي. دا معنا لري چې د اسرائيلو پر ضد ۲٬۵۲۰ د شپږ څلوېښتو کلونو نبوي دوره توليدوي، او د يهودا پر ضد ۲٬۵۲۰ د دوه سوه او شلو کلونو نبوي دوره توليدوي. د هغې دورې الفا ۶۷۷ ق.م. ده او اوميګا يې ۴۵۷ ق.م. ده، چې دا معنا لري چې د شپږ څلوېښتو کلونو دورې الفا او د دوه سوه او شلو کلونو دورې الفا د ۲٬۵۲۰ له خوا تمثيلېږي، او د دواړو کرښو اوميګا ۲٬۳۰۰ ده. د ۲٬۵۲۰ کلونو دوه «خوارېدنې» د هغې دورې دوه شاهدان برابروي چې له ۲٬۵۲۰ څخه پيلېږي او په ۲٬۳۰۰ پای ته رسېږي. دواړه دغه کرښې د ويليام مېلر د الفا او اوميګا موندنې مشخصوي.</w:t>
      </w:r>
    </w:p>
    <w:p>
      <w:pPr>
        <w:pStyle w:val="ArticleScripture"/>
        <w:jc w:val="left"/>
      </w:pPr>
      <w:r>
        <w:rPr>
          <w:rFonts w:ascii="Times New Roman" w:hAnsi="Times New Roman" w:eastAsia="Times New Roman" w:cs="Times New Roman"/>
        </w:rPr>
        <w:t>«Сүсэхэнэһээ Уильям Миллерэй зүүдэ»</w:t>
      </w:r>
    </w:p>
    <w:p>
      <w:pPr>
        <w:pStyle w:val="ArticleScripture"/>
        <w:jc w:val="left"/>
      </w:pPr>
      <w:r>
        <w:rPr>
          <w:rFonts w:ascii="Times New Roman" w:hAnsi="Times New Roman" w:eastAsia="Times New Roman" w:cs="Times New Roman"/>
        </w:rPr>
        <w:t>“Ndzi lorhe leswaku Xikwembu, hi voko leri nga vonakiki, xi ndzi rhumele bokisi ro saseka leri endliweke hi vutlhari, ra kwalomu ka ntlhanu wa tisentimitara hi vunharhu hi mavoko hinkwawo, ri endliwile hi ebony ni tiperela leti nghenisiweke hi vutlhari. Eka bokisi rero a ku khomanisiwe xilotlelo. Hi ku hatlisa ndzi teke xilotlelo ndzi pfula bokisi; kutani, eku hlamaleni ni ku hlamareni ka mina, ndzi kumile ri tele hi tinxaka hinkwato ni vukulu hinkwabyo bya swikombiso, timayimani, maribye ya nkoka, ni mali ya nsuku ni ya silivhere ya mpimo ni nkoka wun’wana ni wun’wana, swi lulamisiwile hi ku saseka etindhawini ta swona to hambana-hambana endzeni ka bokisi; naswona, loko swi lulamisiwe hi ndlela yoleyo, a swi kombisa ku vonakala ni ku vangama loku ringanisiwaka ntsena hi dyambu.</w:t>
      </w:r>
    </w:p>
    <w:p>
      <w:pPr>
        <w:pStyle w:val="ArticleScripture"/>
        <w:jc w:val="left"/>
      </w:pPr>
      <w:r>
        <w:rPr>
          <w:rFonts w:ascii="Times New Roman" w:hAnsi="Times New Roman" w:eastAsia="Times New Roman" w:cs="Times New Roman"/>
        </w:rPr>
        <w:t>«Aŋa n dashad ara ad bḍuɣ yiwen-iw s usefra n tmuɣli-agi taɛjibt, xas ul-iw yeččur s lferḥ ɣef tafat-is, cbaḥa-s, akked azal n wayen yellan deg-s. Ihi, sersɣ-tt ɣef ṭṭabla n tlemast deg texxamt-iw, sakin ssuffɣeɣ awal belli yal win yesɛan lebɣi yezmer ad d-yas ad yezreẓ tmuɣli tamglayt, tafatant, iḥemlen s waṭas, i d-yettwalan sɣur wemdan deg tudert-agi.»</w:t>
      </w:r>
    </w:p>
    <w:p>
      <w:pPr>
        <w:pStyle w:val="ArticleScripture"/>
        <w:jc w:val="left"/>
      </w:pPr>
      <w:r>
        <w:rPr>
          <w:rFonts w:ascii="Times New Roman" w:hAnsi="Times New Roman" w:eastAsia="Times New Roman" w:cs="Times New Roman"/>
        </w:rPr>
        <w:t>“Firi ku takhtî bûn, di destpêkê de bi hejmareke kêm, lê di berdewamiyê de zêde bûn heta ku bûn komek mezin. Gava yekem caran navê qutiyê dinêrîn, ew ê ecêb bimînin û bi kêfxweşî bang bikin. Lê gava ku temaşevan zêde bûn, hemû dest bi qewirandina cevheran kirin, wan ji qutiyê deranîn û li ser maseyê belav kirin.</w:t>
      </w:r>
    </w:p>
    <w:p>
      <w:pPr>
        <w:pStyle w:val="ArticleScripture"/>
        <w:jc w:val="left"/>
      </w:pPr>
      <w:r>
        <w:rPr>
          <w:rFonts w:ascii="Times New Roman" w:hAnsi="Times New Roman" w:eastAsia="Times New Roman" w:cs="Times New Roman"/>
        </w:rPr>
        <w:t>«Сенан тэнгэринь цэувг болон гухэрн-эрдэниноудигь нунин гарсасахаа дахан нэхижь авху гижь бодожь эхэлэв; хэригвээ бии тэдыг тараагдуулчихвал, уридынхинь адил тэрэг цэувгин дотор доро доран байранд нь дахин тавижь хэзээ ч чадахгуй мэтагдажь, энэнь талаархи харюуцлагатай учран золгожь чадхгуй, юун гэвэл тэнь асар их байх юм гэжь мэдэрэв. Тэгээд бии хумууст тэдыг гар хүрэхгуй байхыень, цэувгэс гаргажь авахгуй байхыень гуйнь ятгажь эхэлэв; гэвч хэчнээн ихээр гуйжь ятгана, тэдь тэдыг төдий чинээ ихээр тараасаар байв; эдүгээ харвахад тэдь тэдыг ерөөл өрөөгөөр, шал дээр, мөн өрөөн дэх бүхий л тавилгын дээр тараан цацчихсан мэт санагдав.»</w:t>
      </w:r>
    </w:p>
    <w:p>
      <w:pPr>
        <w:pStyle w:val="ArticleScripture"/>
        <w:jc w:val="left"/>
      </w:pPr>
      <w:r>
        <w:rPr>
          <w:rFonts w:ascii="Times New Roman" w:hAnsi="Times New Roman" w:eastAsia="Times New Roman" w:cs="Times New Roman"/>
        </w:rPr>
        <w:t>“ꞌNgiikhyâh zâwng tak puii ana kalh, anin a hman tak niingkha leh tangka rianhmang tawh an thlak zîngah niingkha dâwt leh tangka hlep tam lutuk, chhiar theih loh khawp an theh darh tih ka hmu leh ta. An thiltih hniam tak leh lawmthu sawi lohna chu ka thinrim hle a, chutichuan ka hau leh ka dem a; nimahsela, ka hau deuh deuh pawhin, niingkha dik takte zîngah niingkha dâwt leh tangka dik lo an theh darh deuh deuh a ni.”</w:t>
      </w:r>
    </w:p>
    <w:p>
      <w:pPr>
        <w:pStyle w:val="ArticleScripture"/>
        <w:jc w:val="left"/>
      </w:pPr>
      <w:r>
        <w:rPr>
          <w:rFonts w:ascii="Times New Roman" w:hAnsi="Times New Roman" w:eastAsia="Times New Roman" w:cs="Times New Roman"/>
        </w:rPr>
        <w:t>«Սակայն ես այնժամ իմ մարմնաւոր հոգւով խիստ վրդովուեցայ եւ սկսայ մարմնաւոր զօրութիւն գործադրել՝ նրանց սենեակից դուրս մղելու համար. բայց մինչ մէկին դուրս էի հանում, երեք ուրիշներ էին մտնում եւ ներս բերում կեղտ, տաշեղներ, աւազ եւ ամեն տեսակ աղբ, մինչեւ որ ծածկեցին բոլոր ճշմարիտ գոհարները, ադամանդները եւ դրամները, որոնք բոլորովին անհետացան աչքից։ Նրանք նաեւ իմ սնդուկը կտոր-կտոր արին եւ ցրեցին աղբի մէջ։ Ես կարծում էի, թէ ոչ մէկ մարդ ուշադրութիւն էր դարձնում իմ վշտին կամ իմ բարկութեանը։ Ես ամբողջովին յուսալքուեցայ եւ սրտաբեկ եղայ, եւ նստեցի ու արտասուեցի։»</w:t>
      </w:r>
    </w:p>
    <w:p>
      <w:pPr>
        <w:pStyle w:val="ArticleScripture"/>
        <w:jc w:val="left"/>
      </w:pPr>
      <w:r>
        <w:rPr>
          <w:rFonts w:ascii="Times New Roman" w:hAnsi="Times New Roman" w:eastAsia="Times New Roman" w:cs="Times New Roman"/>
        </w:rPr>
        <w:t>«Чи манӗн пысӑк юхалту тата яваплӑх ҫинчен ҫыласа-тӑрхаса пӗтнӗ май, эпӗ Турра аса илтӗм те, Вӑл мана пулӑшу ярса ямаччӗ тесе чӗререн кӗл-тӑвӑлтӑм.</w:t>
      </w:r>
    </w:p>
    <w:p>
      <w:pPr>
        <w:pStyle w:val="ArticleScripture"/>
        <w:jc w:val="left"/>
      </w:pPr>
      <w:r>
        <w:rPr>
          <w:rFonts w:ascii="Times New Roman" w:hAnsi="Times New Roman" w:eastAsia="Times New Roman" w:cs="Times New Roman"/>
        </w:rPr>
        <w:t>«شورا در وەکرایەوە، پیاوێک چووە ژوورەکەوە، کاتێک هەموو خەڵکەکەی لێ چوونە دەرەوە؛ ئەویش، کە فرچەی پاککردنەوەی پیسایی بەدەستەوە بوو، پەنجەرەکانی کردەوە و دەستی کرد بە پاککردنەوەی خۆڵ و خاشاک لە ژوورەکە.»</w:t>
      </w:r>
    </w:p>
    <w:p>
      <w:pPr>
        <w:pStyle w:val="ArticleScripture"/>
        <w:jc w:val="left"/>
      </w:pPr>
      <w:r>
        <w:rPr>
          <w:rFonts w:ascii="Times New Roman" w:hAnsi="Times New Roman" w:eastAsia="Times New Roman" w:cs="Times New Roman"/>
        </w:rPr>
        <w:t>“Ndzi kombela leswaku a yima, hikuva a ku ri ni maribye ya nkoka lama hangalakeke exikarhi ka thyaka.</w:t>
      </w:r>
    </w:p>
    <w:p>
      <w:pPr>
        <w:pStyle w:val="ArticleScripture"/>
        <w:jc w:val="left"/>
      </w:pPr>
      <w:r>
        <w:rPr>
          <w:rFonts w:ascii="Times New Roman" w:hAnsi="Times New Roman" w:eastAsia="Times New Roman" w:cs="Times New Roman"/>
        </w:rPr>
        <w:t>Agĩambire ndĩtigĩre guĩyũrũra, nĩgũkorwo we nĩakũmenyerera.</w:t>
      </w:r>
    </w:p>
    <w:p>
      <w:pPr>
        <w:pStyle w:val="ArticleScripture"/>
        <w:jc w:val="left"/>
      </w:pPr>
      <w:r>
        <w:rPr>
          <w:rFonts w:ascii="Times New Roman" w:hAnsi="Times New Roman" w:eastAsia="Times New Roman" w:cs="Times New Roman"/>
        </w:rPr>
        <w:t>“Awila, medan da shi ke share ƙura da tarkace, ƙananan duwatsu na ƙarya da kuɗaɗen jabu, duk suka tashi suka fita ta taga kamar gajimare, kuma iska ta kwashe su. Cikin wannan hargitsi na rufe idanuna na ɗan lokaci; da na buɗe su, tarkacen duk sun ɓace. Lu’ulu’u masu daraja, lu’u-lu’u na diamon, da tsabar kuɗi na zinariya da azurfa, sun kwanta a warwatse cikin yalwa a ko’ina cikin ɗakin.”</w:t>
      </w:r>
    </w:p>
    <w:p>
      <w:pPr>
        <w:pStyle w:val="ArticleScripture"/>
        <w:jc w:val="left"/>
      </w:pPr>
      <w:r>
        <w:rPr>
          <w:rFonts w:ascii="Times New Roman" w:hAnsi="Times New Roman" w:eastAsia="Times New Roman" w:cs="Times New Roman"/>
        </w:rPr>
        <w:t>“He oyɩ nyalɔlɔ la mli kpakpa aŋklɔŋŋmɔ hewalɛ lɛ eko ni ekɛ akɛ atsɛ niŋmɔ hewɔ, eye eyaa nyɔŋmɔi, diamɔndii, ni sika-mɔnii lɛ, kɛ amɛ hewɔ kɛ amɛ hewɔ, ekɛ eha kpakpa aŋklɔŋŋmɔ la mli, yaa eko ke ehi baa, nɛɛ bo diamɔndii hewɔ amɛ niŋtsɔŋtsɔŋ lɛ ji kɛ pin tsu kɛkɛ.”</w:t>
      </w:r>
    </w:p>
    <w:p>
      <w:pPr>
        <w:pStyle w:val="ArticleScripture"/>
        <w:jc w:val="left"/>
      </w:pPr>
      <w:r>
        <w:rPr>
          <w:rFonts w:ascii="Times New Roman" w:hAnsi="Times New Roman" w:eastAsia="Times New Roman" w:cs="Times New Roman"/>
        </w:rPr>
        <w:t>“Sakan ra uylatyp, «Kel, kör»,—dedi.”</w:t>
      </w:r>
    </w:p>
    <w:p>
      <w:pPr>
        <w:pStyle w:val="ArticleScripture"/>
        <w:jc w:val="left"/>
      </w:pPr>
      <w:r>
        <w:rPr>
          <w:rFonts w:ascii="Times New Roman" w:hAnsi="Times New Roman" w:eastAsia="Times New Roman" w:cs="Times New Roman"/>
        </w:rPr>
        <w:t>«Зи ковчег назар афкандем, вале чашмонам аз он манзара хира шуд. Онҳо аз ҷалоли пешинаи худ даҳ маротиба бештар медурахшиданд. Ман гумон кардам, ки онҳоро пойҳои он ашхоси шарир, ки онҳоро пароканда карда, дар хок поймол намуда буданд, дар рег сайқал додааст. Онҳо дар ковчег бо тартиби зебо қарор доштанд, ҳар яке дар ҷои худ, бе ҳеҷ асари зоҳирии заҳмати он марде, ки онҳоро ба он ҷо андохта буд. Ман аз фарти шодӣ нидо баровардам, ва он нидо маро бедор кард». Early Writings, 81–83.</w:t>
      </w:r>
    </w:p>
    <w:p>
      <w:pPr>
        <w:pStyle w:val="ArticleBody"/>
        <w:jc w:val="left"/>
      </w:pPr>
      <w:r>
        <w:rPr>
          <w:rFonts w:ascii="Times New Roman" w:hAnsi="Times New Roman" w:eastAsia="Times New Roman" w:cs="Times New Roman"/>
        </w:rPr>
        <w:t>Deqiqa “81”-ra dest pê dike, xewnek ku nîşana kahînan e, dîroka karê dêrê Laodiceayê ya Adventîstên Roja Heftemîn diyar dike; karê wê yê rastiyên bingehîn ku Xwedayîtî bi rêya mirovayiya William Miller kom kiribû, hilweşandinê ye. Ev dîrok di wextê ku Miller “ji kêfxweşiya mezin qîriya” û ew qîrîn “şiyar” kir, bi dawî dibe. Dîroka ku di xewnê de tê temsîl kirin, di qîrîna bilind a ferişteya sêyem de bi dawî dibe, ku ew jî qoncika Qîrîna Nîvê Şevê ye. Vegotina dîrokî ya xewna Miller her weha nîşanên rê yên dîroka Millerî temsîl dike, û ji ber vê yekê ew her weha dîroka paralel a tevgera sed û çil û çar hezaran temsîl dike. Hêj girîngtir jî ew e ku temsîla dîrokî ya xewnê her weha fractalek pêxemberî ya wê dîrokê tê de dihewîne ku di sala 2023-an de dest bi dubare bûnê kir.</w:t>
      </w:r>
    </w:p>
    <w:p>
      <w:pPr>
        <w:pStyle w:val="ArticleBody"/>
        <w:jc w:val="left"/>
      </w:pPr>
      <w:r>
        <w:rPr>
          <w:rFonts w:ascii="Times New Roman" w:hAnsi="Times New Roman" w:eastAsia="Times New Roman" w:cs="Times New Roman"/>
        </w:rPr>
        <w:t>١٤٤٬٠٠٠ تِن تَاریخ یِچ قَبُول کرنٛدُم حَقیقتُک جَواہِر 2004 ہُک عام رِکارڈَس منٛز دَرج کرنہٕ آو، تہٕ پَتہٕ 2012 ہُک دوٚبارَس، یِلہٕ حبقوقِک مَیزٕچ پیشکَشَس اَکھ اَسہِ گٔروٗپ اَکھٹ کٔر، یُس تَقدیرس منٛز بَکھرٲوُن خٲطرٕ مُقَرر آسہٕ۔ تِم حَقِیقَتہٕ 2004 ہُک مَیزَس پَیٹھ تھٲوُن گٔی، یِمہِ 1989 ہُک مُہر کھُلؠنٛدُم حَقِیقَتُک پٔہل پیشکَش سۭتۍ۔ تَمہِ وَخت “کَم” لُکن پیٚغٲم پَیٹھ غور کٔر، مَگَر 2012 ہُک، 95 پیشکَشَن ہٕنٛد سِلسِلہ، یُس Habakkuk’s Tables ناوَس سۭتۍ آسہٕ، اَکھ بٔڑ جَمٲعت اَنہِ، کیازِکہ “لُکھ لَگنٛد آوَن، شُروعَتَس منٛز تَعدادَس منٛز کَم، مَگَر وَدُنٛد وُچھ بٔڑ جَمٲعت پَیٹھ پَہنٛچنٛد.”</w:t>
      </w:r>
    </w:p>
    <w:p>
      <w:pPr>
        <w:pStyle w:val="ArticleBody"/>
        <w:jc w:val="left"/>
      </w:pPr>
      <w:r>
        <w:rPr>
          <w:rFonts w:ascii="Times New Roman" w:hAnsi="Times New Roman" w:eastAsia="Times New Roman" w:cs="Times New Roman"/>
        </w:rPr>
        <w:t>منذ سنة 2012 إلى 18 يوليو 2020، تفرّقت تلك الحقائق تدريجيًّا وتغطّت بالأنقاض. وفي 18 يوليو 2020، تفرّق أنصار رسالة جداول حبقوق لمدّة ثلاثة أيام ونصف.</w:t>
      </w:r>
    </w:p>
    <w:p>
      <w:pPr>
        <w:pStyle w:val="ArticleScripture"/>
        <w:jc w:val="left"/>
      </w:pPr>
      <w:r>
        <w:rPr>
          <w:rFonts w:ascii="Times New Roman" w:hAnsi="Times New Roman" w:eastAsia="Times New Roman" w:cs="Times New Roman"/>
        </w:rPr>
        <w:t>A xeyikonsel, xeyitlamaxtis tlen inintestimonio, in yolkamej tlen kisa ipan in tlatskan tlen ax moneki itlamiyan, kimakaz yaoyotl inwan, wan kintlanis, wan kinmiktis. Wan inintlalkayo mikkej wetstosej ipan in ojtli tlen weyi altepetl, tlen ipan itech espiritualmente motoka Sodoma wan Egipto, kan noijki toTeko omokuapiloj. Wan sekimej tlen ipan altepemej, wan chanejkej, wan tlajtolyotlmej, wan naciones, kitstosej inintlalkayo mikkej eyi tonali wan tlajko, wan amo kikawilisej ma mokawakan ipan tlakoyontli. Wan in yejwan tlen chanejkej ipan tlaltikpaktli yolpakisej intech, wan pakisej, wan motitlanilisej tlatlokolmej se inwan okse; pampa inin ome profetas okinkokoltijkej yejwan tlen chanejkej ipan tlaltikpaktli. Apocalipsis 11:7–10.</w:t>
      </w:r>
    </w:p>
    <w:p>
      <w:pPr>
        <w:pStyle w:val="ArticleBody"/>
        <w:jc w:val="left"/>
      </w:pPr>
      <w:r>
        <w:rPr>
          <w:rFonts w:ascii="Times New Roman" w:hAnsi="Times New Roman" w:eastAsia="Times New Roman" w:cs="Times New Roman"/>
        </w:rPr>
        <w:t>Шаббат, 30 декабря 2023 года, Future for America присоединилась к собранию в Zoom для своего первого публичного собрания с 18 июля 2020 года. 30 декабря 2023 года приходится на 1 260 дней после 18 июля 2020 года, или на «три дня с половиною». Пока Илия и Моисей были мертвы на улице, другой класс «радуется». Future for America возвратилась к публикации пророческой вести в июле 2023 года, ибо весть, которой тогда надлежало идти ко всей земле, по пророческой необходимости должна была исходить из «пустыни». Три с половиною дня, или 1 260 дней, — это пустыня.</w:t>
      </w:r>
    </w:p>
    <w:p>
      <w:pPr>
        <w:pStyle w:val="ArticleScripture"/>
        <w:jc w:val="left"/>
      </w:pPr>
      <w:r>
        <w:rPr>
          <w:rFonts w:ascii="Times New Roman" w:hAnsi="Times New Roman" w:eastAsia="Times New Roman" w:cs="Times New Roman"/>
        </w:rPr>
        <w:t>At perempuan itu lari ke padang belantara, di mana telah tersedia baginya suatu tempat yang dipersiapkan oleh Allah, supaya mereka memelihara dia di sana seribu dua ratus enam puluh hari. Wahyu 12:6.</w:t>
      </w:r>
    </w:p>
    <w:p>
      <w:pPr>
        <w:pStyle w:val="ArticleBody"/>
        <w:jc w:val="left"/>
      </w:pPr>
      <w:r>
        <w:rPr>
          <w:rFonts w:ascii="Times New Roman" w:hAnsi="Times New Roman" w:eastAsia="Times New Roman" w:cs="Times New Roman"/>
        </w:rPr>
        <w:t>„Անապատը“ «հազար երկու հարյուր վաթսուն օր» է, այսինքն՝ 1,260 օր, որը նաև «երեք օր ու կես» է, և ներկայացված է Հայտնություն 12:6-ում, իսկ «126»-ը 1,260-ի տասանորդն է։ Այն ժամանակ բացված զարմանահրաշ ճշմարտություններից մեկը ապաշխարության անհրաժեշտությունն էր՝ որպես Ղևտական քսանվեցերորդ գլխում եղած «յոթ անգամների» աղոթքի կատարման լիացում։</w:t>
      </w:r>
    </w:p>
    <w:p>
      <w:pPr>
        <w:pStyle w:val="ArticleBody"/>
        <w:jc w:val="left"/>
      </w:pPr>
      <w:r>
        <w:rPr>
          <w:rFonts w:ascii="Times New Roman" w:hAnsi="Times New Roman" w:eastAsia="Times New Roman" w:cs="Times New Roman"/>
        </w:rPr>
        <w:t>1,260 ána hin 2,520 ána hi eng pawkhui khat a nih bawk. Ram sakhuam lam chhakrih lama awm lalram chhunga “vawi sarih” tih chu BC 723-ah a bul ṭan a, 1798-ah a tawp ta. A laizawng chu 538 a ni a; chutiang chuan kum 1,260 chhunga milem biakna chuan biak bûk leh a rualte a chilhsak a, chumi hnuaah kum 1,260 chhunga pope sakhuain biak bûk leh a rualte a chilhsak leh bawk. He hrilhlâwkna inremna hi Krista baptisma a chan lâk atanga kraws thleng ni 1,260 nêna a inrem a; chu chu hrilhlâwknaa ni 1,260-in a zui leh a, AD 34 thlengin, chuta chuan chanchin ṭha chu Jentailte hnênah a kal ta a ni. Chutiang chuan, hriatpuitu pahnih chungchangah 1,260 chu ni 2,520 zînga ṭhen khat a ni, emaw Levi Thupui bung 26-a Mosia “vawi sarih” a tih chu a ni.</w:t>
      </w:r>
    </w:p>
    <w:p>
      <w:pPr>
        <w:pStyle w:val="ArticleBody"/>
        <w:jc w:val="left"/>
      </w:pPr>
      <w:r>
        <w:rPr>
          <w:rFonts w:ascii="Nirmala UI" w:hAnsi="Nirmala UI" w:eastAsia="Nirmala UI" w:cs="Nirmala UI"/>
        </w:rPr>
        <w:t>ਸੱਬਤ</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30 </w:t>
      </w:r>
      <w:r>
        <w:rPr>
          <w:rFonts w:ascii="Nirmala UI" w:hAnsi="Nirmala UI" w:eastAsia="Nirmala UI" w:cs="Nirmala UI"/>
        </w:rPr>
        <w:t>ਦਸੰਬਰ</w:t>
      </w:r>
      <w:r>
        <w:rPr>
          <w:rFonts w:ascii="Times New Roman" w:hAnsi="Times New Roman" w:eastAsia="Times New Roman" w:cs="Times New Roman"/>
        </w:rPr>
        <w:t xml:space="preserve"> 2023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ਜੁਲਾਈ</w:t>
      </w:r>
      <w:r>
        <w:rPr>
          <w:rFonts w:ascii="Times New Roman" w:hAnsi="Times New Roman" w:eastAsia="Times New Roman" w:cs="Times New Roman"/>
        </w:rPr>
        <w:t xml:space="preserve"> 2023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ਪੁਕਾਰਣ</w:t>
      </w:r>
      <w:r>
        <w:rPr>
          <w:rFonts w:ascii="Times New Roman" w:hAnsi="Times New Roman" w:eastAsia="Times New Roman" w:cs="Times New Roman"/>
        </w:rPr>
        <w:t xml:space="preserve"> </w:t>
      </w:r>
      <w:r>
        <w:rPr>
          <w:rFonts w:ascii="Nirmala UI" w:hAnsi="Nirmala UI" w:eastAsia="Nirmala UI" w:cs="Nirmala UI"/>
        </w:rPr>
        <w:t>ਲੱਗ</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ਜੰਗਲ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ਸੱਬਤ</w:t>
      </w:r>
      <w:r>
        <w:rPr>
          <w:rFonts w:ascii="Times New Roman" w:hAnsi="Times New Roman" w:eastAsia="Times New Roman" w:cs="Times New Roman"/>
        </w:rPr>
        <w:t xml:space="preserve">, 30 </w:t>
      </w:r>
      <w:r>
        <w:rPr>
          <w:rFonts w:ascii="Nirmala UI" w:hAnsi="Nirmala UI" w:eastAsia="Nirmala UI" w:cs="Nirmala UI"/>
        </w:rPr>
        <w:t>ਦਸੰਬਰ</w:t>
      </w:r>
      <w:r>
        <w:rPr>
          <w:rFonts w:ascii="Times New Roman" w:hAnsi="Times New Roman" w:eastAsia="Times New Roman" w:cs="Times New Roman"/>
        </w:rPr>
        <w:t xml:space="preserve"> 2023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ਸਮਾਪਤ</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ਇਲਿਆਹ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ਪੁਨਰੁਠਾਨੀ</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ਆਵਾਜ਼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ਕਰਵਾਈ</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ਸੁਧਾਰ</w:t>
      </w:r>
      <w:r>
        <w:rPr>
          <w:rFonts w:ascii="Times New Roman" w:hAnsi="Times New Roman" w:eastAsia="Times New Roman" w:cs="Times New Roman"/>
        </w:rPr>
        <w:t xml:space="preserve"> </w:t>
      </w:r>
      <w:r>
        <w:rPr>
          <w:rFonts w:ascii="Nirmala UI" w:hAnsi="Nirmala UI" w:eastAsia="Nirmala UI" w:cs="Nirmala UI"/>
        </w:rPr>
        <w:t>ਆੰਦੋਲਨ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ਸਮਾਂਤਰ</w:t>
      </w:r>
      <w:r>
        <w:rPr>
          <w:rFonts w:ascii="Times New Roman" w:hAnsi="Times New Roman" w:eastAsia="Times New Roman" w:cs="Times New Roman"/>
        </w:rPr>
        <w:t xml:space="preserve"> </w:t>
      </w:r>
      <w:r>
        <w:rPr>
          <w:rFonts w:ascii="Nirmala UI" w:hAnsi="Nirmala UI" w:eastAsia="Nirmala UI" w:cs="Nirmala UI"/>
        </w:rPr>
        <w:t>ਪਹਿਲੀਆਂ</w:t>
      </w:r>
      <w:r>
        <w:rPr>
          <w:rFonts w:ascii="Times New Roman" w:hAnsi="Times New Roman" w:eastAsia="Times New Roman" w:cs="Times New Roman"/>
        </w:rPr>
        <w:t xml:space="preserve"> </w:t>
      </w:r>
      <w:r>
        <w:rPr>
          <w:rFonts w:ascii="Nirmala UI" w:hAnsi="Nirmala UI" w:eastAsia="Nirmala UI" w:cs="Nirmala UI"/>
        </w:rPr>
        <w:t>ਨਿਰਾਸ਼ਾਵਾਂ</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ਰਾਹ</w:t>
      </w:r>
      <w:r>
        <w:rPr>
          <w:rFonts w:ascii="Times New Roman" w:hAnsi="Times New Roman" w:eastAsia="Times New Roman" w:cs="Times New Roman"/>
        </w:rPr>
        <w:t>-</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ਕੁਆਰੀਆਂ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ਦ੍ਰਿਸ਼ਟਾਂਤ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ਸੰਦਰਭ</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18 </w:t>
      </w:r>
      <w:r>
        <w:rPr>
          <w:rFonts w:ascii="Nirmala UI" w:hAnsi="Nirmala UI" w:eastAsia="Nirmala UI" w:cs="Nirmala UI"/>
        </w:rPr>
        <w:t>ਜੁਲਾਈ</w:t>
      </w:r>
      <w:r>
        <w:rPr>
          <w:rFonts w:ascii="Times New Roman" w:hAnsi="Times New Roman" w:eastAsia="Times New Roman" w:cs="Times New Roman"/>
        </w:rPr>
        <w:t xml:space="preserve"> 2020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ਝੂਠੀ</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ਵਿਆਖਿਆ</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ਇਸਤ੍ਰੀਆਂ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ਤੋਬਾ</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ਬੁਲਾਇਆ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ਲੇਵੀਆਂ</w:t>
      </w:r>
      <w:r>
        <w:rPr>
          <w:rFonts w:ascii="Times New Roman" w:hAnsi="Times New Roman" w:eastAsia="Times New Roman" w:cs="Times New Roman"/>
        </w:rPr>
        <w:t xml:space="preserve"> </w:t>
      </w:r>
      <w:r>
        <w:rPr>
          <w:rFonts w:ascii="Nirmala UI" w:hAnsi="Nirmala UI" w:eastAsia="Nirmala UI" w:cs="Nirmala UI"/>
        </w:rPr>
        <w:t>ਛੱਬੀ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ਪ੍ਰਤੀਕਿਤ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ਮਿਲਰ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ਸੁਪਨਾ</w:t>
      </w:r>
      <w:r>
        <w:rPr>
          <w:rFonts w:ascii="Times New Roman" w:hAnsi="Times New Roman" w:eastAsia="Times New Roman" w:cs="Times New Roman"/>
        </w:rPr>
        <w:t xml:space="preserve"> </w:t>
      </w:r>
      <w:r>
        <w:rPr>
          <w:rFonts w:ascii="Nirmala UI" w:hAnsi="Nirmala UI" w:eastAsia="Nirmala UI" w:cs="Nirmala UI"/>
        </w:rPr>
        <w:t>ਓਸੇ</w:t>
      </w:r>
      <w:r>
        <w:rPr>
          <w:rFonts w:ascii="Times New Roman" w:hAnsi="Times New Roman" w:eastAsia="Times New Roman" w:cs="Times New Roman"/>
        </w:rPr>
        <w:t xml:space="preserve"> </w:t>
      </w:r>
      <w:r>
        <w:rPr>
          <w:rFonts w:ascii="Nirmala UI" w:hAnsi="Nirmala UI" w:eastAsia="Nirmala UI" w:cs="Nirmala UI"/>
        </w:rPr>
        <w:t>ਤੋਬਾ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ਦਰਜ</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ਨੁਕਸਾਨ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ਜ਼ਿੰਮੇਵਾਰੀ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ਰੋਂਦਾ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ਵਿਲਾਪ</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ਮੈਨੂੰ</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ਯਾਦ</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w:t>
      </w:r>
      <w:r>
        <w:rPr>
          <w:rFonts w:ascii="Times New Roman" w:hAnsi="Times New Roman" w:eastAsia="Times New Roman" w:cs="Times New Roman"/>
        </w:rPr>
        <w:t xml:space="preserve"> </w:t>
      </w:r>
      <w:r>
        <w:rPr>
          <w:rFonts w:ascii="Nirmala UI" w:hAnsi="Nirmala UI" w:eastAsia="Nirmala UI" w:cs="Nirmala UI"/>
        </w:rPr>
        <w:t>ਗੰਭੀਰਤਾ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ਪ੍ਰਾਰਥਨਾ</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ਸਹਾਇਤਾ</w:t>
      </w:r>
      <w:r>
        <w:rPr>
          <w:rFonts w:ascii="Times New Roman" w:hAnsi="Times New Roman" w:eastAsia="Times New Roman" w:cs="Times New Roman"/>
        </w:rPr>
        <w:t xml:space="preserve"> </w:t>
      </w:r>
      <w:r>
        <w:rPr>
          <w:rFonts w:ascii="Nirmala UI" w:hAnsi="Nirmala UI" w:eastAsia="Nirmala UI" w:cs="Nirmala UI"/>
        </w:rPr>
        <w:t>ਭੇਜੇ।</w:t>
      </w:r>
      <w:r>
        <w:rPr>
          <w:rFonts w:ascii="Times New Roman" w:hAnsi="Times New Roman" w:eastAsia="Times New Roman" w:cs="Times New Roman"/>
        </w:rPr>
        <w:t>”</w:t>
      </w:r>
    </w:p>
    <w:p>
      <w:pPr>
        <w:pStyle w:val="ArticleHeading"/>
        <w:jc w:val="left"/>
      </w:pPr>
      <w:r>
        <w:rPr>
          <w:rFonts w:ascii="Arial" w:hAnsi="Arial" w:eastAsia="Arial" w:cs="Arial"/>
        </w:rPr>
        <w:t>Gəlin və görün</w:t>
      </w:r>
    </w:p>
    <w:p>
      <w:pPr>
        <w:pStyle w:val="ArticleBody"/>
        <w:jc w:val="left"/>
      </w:pPr>
      <w:r>
        <w:rPr>
          <w:rFonts w:ascii="Times New Roman" w:hAnsi="Times New Roman" w:eastAsia="Times New Roman" w:cs="Times New Roman"/>
        </w:rPr>
        <w:t>ئەپەننىك ميللېرنىڭ چۈشى «كەل ۋە كۆر» دېگەن ئىككى ئىپادە بىلەن بۆلۈنگەن. بىرىنچى قېتىمدا ميللېر كىشىلەرنى «كەل ۋە كۆر» دەپ چاقىرىدۇ، ئىككىنچى قېتىمدا بولسا «توپا چوتكاچى ئادەم» ميللېرنى كېلىپ كۆرۈشكە چاقىرىدۇ. «كەل ۋە كۆر» — يېشى ئاچىلغان پەيغەمبەرلىك ھەقىقىتىنى تونۇتۇپ بېرىدىغان پەيغەمبەرلىك سىمۋولىدۇر. ئالدىنقى تۆت مۆھرنىڭ ھەربىرىدە «كەل ۋە كۆر» دېگەن بۇيرۇق بار.</w:t>
      </w:r>
    </w:p>
    <w:p>
      <w:pPr>
        <w:pStyle w:val="ArticleScripture"/>
        <w:jc w:val="left"/>
      </w:pPr>
      <w:r>
        <w:rPr>
          <w:rFonts w:ascii="Times New Roman" w:hAnsi="Times New Roman" w:eastAsia="Times New Roman" w:cs="Times New Roman"/>
        </w:rPr>
        <w:t>Suk nakhāu ndai nyi Khyu hsâ saṁ nîk taṁ hē lūi pyên hpau, ānîn mōng hpawng hta mūi shaga gahtoi hkrum nhtawm, ma ni lăi gahtoi shi ni hta mūi na, “Wa ai, mu ai,” ngu ai hpe ngà. … Shi gahtoi saṁ nîk lahkawng hpe hpau jang, lahkawng na gahtoi shi na, “Wa ai, mu ai,” ngu ai hpe ngà. … Shi gahtoi saṁ nîk masum hpe hpau jang, masum na gahtoi shi na, “Wa ai, mu ai,” ngu ai hpe ngà. … Shi gahtoi saṁ nîk mali hpe hpau jang, mali na gahtoi shi na nsen hpe, “Wa ai, mu ai,” ngu ai hpe ngà. Phawnghpang 6:1, 3, 5, 7.</w:t>
      </w:r>
    </w:p>
    <w:p>
      <w:pPr>
        <w:pStyle w:val="ArticleBody"/>
        <w:jc w:val="left"/>
      </w:pP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अनसीलिंग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रत्नों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व्यवस्थित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आओ</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आमंत्रित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आँखें</w:t>
      </w:r>
      <w:r>
        <w:rPr>
          <w:rFonts w:ascii="Times New Roman" w:hAnsi="Times New Roman" w:eastAsia="Times New Roman" w:cs="Times New Roman"/>
        </w:rPr>
        <w:t xml:space="preserve"> </w:t>
      </w:r>
      <w:r>
        <w:rPr>
          <w:rFonts w:ascii="Nirmala UI" w:hAnsi="Nirmala UI" w:eastAsia="Nirmala UI" w:cs="Nirmala UI"/>
        </w:rPr>
        <w:t>चकाचौंध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महिमा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ओमेगा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सूर्य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था।</w:t>
      </w:r>
    </w:p>
    <w:p>
      <w:pPr>
        <w:pStyle w:val="ArticleHeading"/>
        <w:jc w:val="left"/>
      </w:pPr>
      <w:r>
        <w:rPr>
          <w:rFonts w:ascii="Arial" w:hAnsi="Arial" w:eastAsia="Arial" w:cs="Arial"/>
        </w:rPr>
        <w:t>Tatsala</w:t>
      </w:r>
    </w:p>
    <w:p>
      <w:pPr>
        <w:pStyle w:val="ArticleBody"/>
        <w:jc w:val="left"/>
      </w:pP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শোক</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অনুতাপ</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“come and see”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“come and see”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খ্রিস্ট</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উন্মোচন</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ঘটে</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সময়পর্বে</w:t>
      </w:r>
      <w:r>
        <w:rPr>
          <w:rFonts w:ascii="Times New Roman" w:hAnsi="Times New Roman" w:eastAsia="Times New Roman" w:cs="Times New Roman"/>
        </w:rPr>
        <w:t xml:space="preserve"> “scatter” </w:t>
      </w:r>
      <w:r>
        <w:rPr>
          <w:rFonts w:ascii="Nirmala UI" w:hAnsi="Nirmala UI" w:eastAsia="Nirmala UI" w:cs="Nirmala UI"/>
        </w:rPr>
        <w:t>শব্দটি</w:t>
      </w:r>
      <w:r>
        <w:rPr>
          <w:rFonts w:ascii="Times New Roman" w:hAnsi="Times New Roman" w:eastAsia="Times New Roman" w:cs="Times New Roman"/>
        </w:rPr>
        <w:t xml:space="preserve"> “seven times” </w:t>
      </w:r>
      <w:r>
        <w:rPr>
          <w:rFonts w:ascii="Nirmala UI" w:hAnsi="Nirmala UI" w:eastAsia="Nirmala UI" w:cs="Nirmala UI"/>
        </w:rPr>
        <w:t>উপস্থাপিত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আবারও</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শব্দটি</w:t>
      </w:r>
      <w:r>
        <w:rPr>
          <w:rFonts w:ascii="Times New Roman" w:hAnsi="Times New Roman" w:eastAsia="Times New Roman" w:cs="Times New Roman"/>
        </w:rPr>
        <w:t xml:space="preserve"> </w:t>
      </w:r>
      <w:r>
        <w:rPr>
          <w:rFonts w:ascii="Nirmala UI" w:hAnsi="Nirmala UI" w:eastAsia="Nirmala UI" w:cs="Nirmala UI"/>
        </w:rPr>
        <w:t>ব্যবহার</w:t>
      </w:r>
      <w:r>
        <w:rPr>
          <w:rFonts w:ascii="Times New Roman" w:hAnsi="Times New Roman" w:eastAsia="Times New Roman" w:cs="Times New Roman"/>
        </w:rPr>
        <w:t xml:space="preserve"> </w:t>
      </w:r>
      <w:r>
        <w:rPr>
          <w:rFonts w:ascii="Nirmala UI" w:hAnsi="Nirmala UI" w:eastAsia="Nirmala UI" w:cs="Nirmala UI"/>
        </w:rPr>
        <w:t>করবেন</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উন্মোচনের</w:t>
      </w:r>
      <w:r>
        <w:rPr>
          <w:rFonts w:ascii="Times New Roman" w:hAnsi="Times New Roman" w:eastAsia="Times New Roman" w:cs="Times New Roman"/>
        </w:rPr>
        <w:t xml:space="preserve"> </w:t>
      </w:r>
      <w:r>
        <w:rPr>
          <w:rFonts w:ascii="Nirmala UI" w:hAnsi="Nirmala UI" w:eastAsia="Nirmala UI" w:cs="Nirmala UI"/>
        </w:rPr>
        <w:t>মধ্যবর্তী</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“scatter” “seven times”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“seven times”-</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বিচারকে</w:t>
      </w:r>
      <w:r>
        <w:rPr>
          <w:rFonts w:ascii="Times New Roman" w:hAnsi="Times New Roman" w:eastAsia="Times New Roman" w:cs="Times New Roman"/>
        </w:rPr>
        <w:t xml:space="preserve"> “scatter” </w:t>
      </w:r>
      <w:r>
        <w:rPr>
          <w:rFonts w:ascii="Nirmala UI" w:hAnsi="Nirmala UI" w:eastAsia="Nirmala UI" w:cs="Nirmala UI"/>
        </w:rPr>
        <w:t>শব্দটির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w:t>
      </w:r>
    </w:p>
    <w:p>
      <w:pPr>
        <w:pStyle w:val="ArticleScripture"/>
        <w:jc w:val="left"/>
      </w:pPr>
      <w:r>
        <w:rPr>
          <w:rFonts w:ascii="Times New Roman" w:hAnsi="Times New Roman" w:eastAsia="Times New Roman" w:cs="Times New Roman"/>
        </w:rPr>
        <w:t>Мен сени бутпараст улуттар арасына чачыратып жиберем, артыңардан кылыч чыгарам; жериңер ээн калат, шаарларыңар урандыга айланат. Лебилер 26:33.</w:t>
      </w:r>
    </w:p>
    <w:p>
      <w:pPr>
        <w:pStyle w:val="ArticleBody"/>
        <w:jc w:val="left"/>
      </w:pP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የዘሌዋውያን</w:t>
      </w:r>
      <w:r>
        <w:rPr>
          <w:rFonts w:ascii="Times New Roman" w:hAnsi="Times New Roman" w:eastAsia="Times New Roman" w:cs="Times New Roman"/>
        </w:rPr>
        <w:t xml:space="preserve"> </w:t>
      </w:r>
      <w:r>
        <w:rPr>
          <w:rFonts w:ascii="Ebrima" w:hAnsi="Ebrima" w:eastAsia="Ebrima" w:cs="Ebrima"/>
        </w:rPr>
        <w:t>ሃያ</w:t>
      </w:r>
      <w:r>
        <w:rPr>
          <w:rFonts w:ascii="Times New Roman" w:hAnsi="Times New Roman" w:eastAsia="Times New Roman" w:cs="Times New Roman"/>
        </w:rPr>
        <w:t xml:space="preserve"> </w:t>
      </w:r>
      <w:r>
        <w:rPr>
          <w:rFonts w:ascii="Ebrima" w:hAnsi="Ebrima" w:eastAsia="Ebrima" w:cs="Ebrima"/>
        </w:rPr>
        <w:t>ስድስት</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በሕልሙም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በሚለር</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መልእክት</w:t>
      </w:r>
      <w:r>
        <w:rPr>
          <w:rFonts w:ascii="Times New Roman" w:hAnsi="Times New Roman" w:eastAsia="Times New Roman" w:cs="Times New Roman"/>
        </w:rPr>
        <w:t xml:space="preserve"> </w:t>
      </w:r>
      <w:r>
        <w:rPr>
          <w:rFonts w:ascii="Ebrima" w:hAnsi="Ebrima" w:eastAsia="Ebrima" w:cs="Ebrima"/>
        </w:rPr>
        <w:t>መታተም</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የተወከሉት</w:t>
      </w:r>
      <w:r>
        <w:rPr>
          <w:rFonts w:ascii="Times New Roman" w:hAnsi="Times New Roman" w:eastAsia="Times New Roman" w:cs="Times New Roman"/>
        </w:rPr>
        <w:t xml:space="preserve"> </w:t>
      </w:r>
      <w:r>
        <w:rPr>
          <w:rFonts w:ascii="Ebrima" w:hAnsi="Ebrima" w:eastAsia="Ebrima" w:cs="Ebrima"/>
        </w:rPr>
        <w:t>መሠረታዊ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በሎዶቅያዊ</w:t>
      </w:r>
      <w:r>
        <w:rPr>
          <w:rFonts w:ascii="Times New Roman" w:hAnsi="Times New Roman" w:eastAsia="Times New Roman" w:cs="Times New Roman"/>
        </w:rPr>
        <w:t xml:space="preserve"> </w:t>
      </w:r>
      <w:r>
        <w:rPr>
          <w:rFonts w:ascii="Ebrima" w:hAnsi="Ebrima" w:eastAsia="Ebrima" w:cs="Ebrima"/>
        </w:rPr>
        <w:t>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አድቬንቲስትነት</w:t>
      </w:r>
      <w:r>
        <w:rPr>
          <w:rFonts w:ascii="Times New Roman" w:hAnsi="Times New Roman" w:eastAsia="Times New Roman" w:cs="Times New Roman"/>
        </w:rPr>
        <w:t xml:space="preserve"> </w:t>
      </w:r>
      <w:r>
        <w:rPr>
          <w:rFonts w:ascii="Ebrima" w:hAnsi="Ebrima" w:eastAsia="Ebrima" w:cs="Ebrima"/>
        </w:rPr>
        <w:t>ነገረ</w:t>
      </w:r>
      <w:r>
        <w:rPr>
          <w:rFonts w:ascii="Times New Roman" w:hAnsi="Times New Roman" w:eastAsia="Times New Roman" w:cs="Times New Roman"/>
        </w:rPr>
        <w:t xml:space="preserve"> </w:t>
      </w:r>
      <w:r>
        <w:rPr>
          <w:rFonts w:ascii="Ebrima" w:hAnsi="Ebrima" w:eastAsia="Ebrima" w:cs="Ebrima"/>
        </w:rPr>
        <w:t>መለኮታውያን</w:t>
      </w:r>
      <w:r>
        <w:rPr>
          <w:rFonts w:ascii="Times New Roman" w:hAnsi="Times New Roman" w:eastAsia="Times New Roman" w:cs="Times New Roman"/>
        </w:rPr>
        <w:t xml:space="preserve"> </w:t>
      </w:r>
      <w:r>
        <w:rPr>
          <w:rFonts w:ascii="Ebrima" w:hAnsi="Ebrima" w:eastAsia="Ebrima" w:cs="Ebrima"/>
        </w:rPr>
        <w:t>ቆሻሻና</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ሳንቲሞች</w:t>
      </w:r>
      <w:r>
        <w:rPr>
          <w:rFonts w:ascii="Times New Roman" w:hAnsi="Times New Roman" w:eastAsia="Times New Roman" w:cs="Times New Roman"/>
        </w:rPr>
        <w:t xml:space="preserve"> </w:t>
      </w:r>
      <w:r>
        <w:rPr>
          <w:rFonts w:ascii="Ebrima" w:hAnsi="Ebrima" w:eastAsia="Ebrima" w:cs="Ebrima"/>
        </w:rPr>
        <w:t>እንዲሸፈኑ</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የመሠረታዊ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መካድ፣</w:t>
      </w:r>
      <w:r>
        <w:rPr>
          <w:rFonts w:ascii="Times New Roman" w:hAnsi="Times New Roman" w:eastAsia="Times New Roman" w:cs="Times New Roman"/>
        </w:rPr>
        <w:t xml:space="preserve"> </w:t>
      </w:r>
      <w:r>
        <w:rPr>
          <w:rFonts w:ascii="Ebrima" w:hAnsi="Ebrima" w:eastAsia="Ebrima" w:cs="Ebrima"/>
        </w:rPr>
        <w:t>በአልፋና</w:t>
      </w:r>
      <w:r>
        <w:rPr>
          <w:rFonts w:ascii="Times New Roman" w:hAnsi="Times New Roman" w:eastAsia="Times New Roman" w:cs="Times New Roman"/>
        </w:rPr>
        <w:t xml:space="preserve"> </w:t>
      </w:r>
      <w:r>
        <w:rPr>
          <w:rFonts w:ascii="Ebrima" w:hAnsi="Ebrima" w:eastAsia="Ebrima" w:cs="Ebrima"/>
        </w:rPr>
        <w:t>ኦሜጋ</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መበተኖች</w:t>
      </w:r>
      <w:r>
        <w:rPr>
          <w:rFonts w:ascii="Times New Roman" w:hAnsi="Times New Roman" w:eastAsia="Times New Roman" w:cs="Times New Roman"/>
        </w:rPr>
        <w:t xml:space="preserve"> </w:t>
      </w:r>
      <w:r>
        <w:rPr>
          <w:rFonts w:ascii="Ebrima" w:hAnsi="Ebrima" w:eastAsia="Ebrima" w:cs="Ebrima"/>
        </w:rPr>
        <w:t>ተወክሏል።</w:t>
      </w:r>
      <w:r>
        <w:rPr>
          <w:rFonts w:ascii="Times New Roman" w:hAnsi="Times New Roman" w:eastAsia="Times New Roman" w:cs="Times New Roman"/>
        </w:rPr>
        <w:t xml:space="preserve"> “</w:t>
      </w:r>
      <w:r>
        <w:rPr>
          <w:rFonts w:ascii="Ebrima" w:hAnsi="Ebrima" w:eastAsia="Ebrima" w:cs="Ebrima"/>
        </w:rPr>
        <w:t>ሰባቱ</w:t>
      </w:r>
      <w:r>
        <w:rPr>
          <w:rFonts w:ascii="Times New Roman" w:hAnsi="Times New Roman" w:eastAsia="Times New Roman" w:cs="Times New Roman"/>
        </w:rPr>
        <w:t xml:space="preserve"> </w:t>
      </w:r>
      <w:r>
        <w:rPr>
          <w:rFonts w:ascii="Ebrima" w:hAnsi="Ebrima" w:eastAsia="Ebrima" w:cs="Ebrima"/>
        </w:rPr>
        <w:t>ዘመናት</w:t>
      </w:r>
      <w:r>
        <w:rPr>
          <w:rFonts w:ascii="Times New Roman" w:hAnsi="Times New Roman" w:eastAsia="Times New Roman" w:cs="Times New Roman"/>
        </w:rPr>
        <w:t xml:space="preserve">” </w:t>
      </w:r>
      <w:r>
        <w:rPr>
          <w:rFonts w:ascii="Ebrima" w:hAnsi="Ebrima" w:eastAsia="Ebrima" w:cs="Ebrima"/>
        </w:rPr>
        <w:t>የዊልያም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በተራው</w:t>
      </w:r>
      <w:r>
        <w:rPr>
          <w:rFonts w:ascii="Times New Roman" w:hAnsi="Times New Roman" w:eastAsia="Times New Roman" w:cs="Times New Roman"/>
        </w:rPr>
        <w:t xml:space="preserve"> </w:t>
      </w:r>
      <w:r>
        <w:rPr>
          <w:rFonts w:ascii="Ebrima" w:hAnsi="Ebrima" w:eastAsia="Ebrima" w:cs="Ebrima"/>
        </w:rPr>
        <w:t>የሰባተኛ</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አድቬንቲስትነት</w:t>
      </w:r>
      <w:r>
        <w:rPr>
          <w:rFonts w:ascii="Times New Roman" w:hAnsi="Times New Roman" w:eastAsia="Times New Roman" w:cs="Times New Roman"/>
        </w:rPr>
        <w:t xml:space="preserve"> </w:t>
      </w:r>
      <w:r>
        <w:rPr>
          <w:rFonts w:ascii="Ebrima" w:hAnsi="Ebrima" w:eastAsia="Ebrima" w:cs="Ebrima"/>
        </w:rPr>
        <w:t>መሠረቶች</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ከእነዚህም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የዳንኤል</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 xml:space="preserve">14 2,300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የዚያው</w:t>
      </w:r>
      <w:r>
        <w:rPr>
          <w:rFonts w:ascii="Times New Roman" w:hAnsi="Times New Roman" w:eastAsia="Times New Roman" w:cs="Times New Roman"/>
        </w:rPr>
        <w:t xml:space="preserve"> </w:t>
      </w:r>
      <w:r>
        <w:rPr>
          <w:rFonts w:ascii="Ebrima" w:hAnsi="Ebrima" w:eastAsia="Ebrima" w:cs="Ebrima"/>
        </w:rPr>
        <w:t>መሠረት</w:t>
      </w:r>
      <w:r>
        <w:rPr>
          <w:rFonts w:ascii="Times New Roman" w:hAnsi="Times New Roman" w:eastAsia="Times New Roman" w:cs="Times New Roman"/>
        </w:rPr>
        <w:t xml:space="preserve"> </w:t>
      </w:r>
      <w:r>
        <w:rPr>
          <w:rFonts w:ascii="Ebrima" w:hAnsi="Ebrima" w:eastAsia="Ebrima" w:cs="Ebrima"/>
        </w:rPr>
        <w:t>ማዕከላዊ</w:t>
      </w:r>
      <w:r>
        <w:rPr>
          <w:rFonts w:ascii="Times New Roman" w:hAnsi="Times New Roman" w:eastAsia="Times New Roman" w:cs="Times New Roman"/>
        </w:rPr>
        <w:t xml:space="preserve"> </w:t>
      </w:r>
      <w:r>
        <w:rPr>
          <w:rFonts w:ascii="Ebrima" w:hAnsi="Ebrima" w:eastAsia="Ebrima" w:cs="Ebrima"/>
        </w:rPr>
        <w:t>ዐምድ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የሚያመለክተው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2,520 </w:t>
      </w:r>
      <w:r>
        <w:rPr>
          <w:rFonts w:ascii="Ebrima" w:hAnsi="Ebrima" w:eastAsia="Ebrima" w:cs="Ebrima"/>
        </w:rPr>
        <w:t>ዓመታት</w:t>
      </w:r>
      <w:r>
        <w:rPr>
          <w:rFonts w:ascii="Times New Roman" w:hAnsi="Times New Roman" w:eastAsia="Times New Roman" w:cs="Times New Roman"/>
        </w:rPr>
        <w:t xml:space="preserve"> </w:t>
      </w:r>
      <w:r>
        <w:rPr>
          <w:rFonts w:ascii="Ebrima" w:hAnsi="Ebrima" w:eastAsia="Ebrima" w:cs="Ebrima"/>
        </w:rPr>
        <w:t>መበተን፣</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የዊልያም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የመጀመሪያው</w:t>
      </w:r>
      <w:r>
        <w:rPr>
          <w:rFonts w:ascii="Times New Roman" w:hAnsi="Times New Roman" w:eastAsia="Times New Roman" w:cs="Times New Roman"/>
        </w:rPr>
        <w:t xml:space="preserve"> </w:t>
      </w: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የአልፋ</w:t>
      </w:r>
      <w:r>
        <w:rPr>
          <w:rFonts w:ascii="Times New Roman" w:hAnsi="Times New Roman" w:eastAsia="Times New Roman" w:cs="Times New Roman"/>
        </w:rPr>
        <w:t xml:space="preserve"> </w:t>
      </w:r>
      <w:r>
        <w:rPr>
          <w:rFonts w:ascii="Ebrima" w:hAnsi="Ebrima" w:eastAsia="Ebrima" w:cs="Ebrima"/>
        </w:rPr>
        <w:t>ግኝት</w:t>
      </w:r>
      <w:r>
        <w:rPr>
          <w:rFonts w:ascii="Times New Roman" w:hAnsi="Times New Roman" w:eastAsia="Times New Roman" w:cs="Times New Roman"/>
        </w:rPr>
        <w:t xml:space="preserve"> </w:t>
      </w:r>
      <w:r>
        <w:rPr>
          <w:rFonts w:ascii="Ebrima" w:hAnsi="Ebrima" w:eastAsia="Ebrima" w:cs="Ebrima"/>
        </w:rPr>
        <w:t>እንደነበረ፣</w:t>
      </w:r>
      <w:r>
        <w:rPr>
          <w:rFonts w:ascii="Times New Roman" w:hAnsi="Times New Roman" w:eastAsia="Times New Roman" w:cs="Times New Roman"/>
        </w:rPr>
        <w:t xml:space="preserve"> </w:t>
      </w:r>
      <w:r>
        <w:rPr>
          <w:rFonts w:ascii="Ebrima" w:hAnsi="Ebrima" w:eastAsia="Ebrima" w:cs="Ebrima"/>
        </w:rPr>
        <w:t>መጀመሪያውን</w:t>
      </w:r>
      <w:r>
        <w:rPr>
          <w:rFonts w:ascii="Times New Roman" w:hAnsi="Times New Roman" w:eastAsia="Times New Roman" w:cs="Times New Roman"/>
        </w:rPr>
        <w:t xml:space="preserve"> </w:t>
      </w:r>
      <w:r>
        <w:rPr>
          <w:rFonts w:ascii="Ebrima" w:hAnsi="Ebrima" w:eastAsia="Ebrima" w:cs="Ebrima"/>
        </w:rPr>
        <w:t>የሚያመለክት</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በዊልያም</w:t>
      </w:r>
      <w:r>
        <w:rPr>
          <w:rFonts w:ascii="Times New Roman" w:hAnsi="Times New Roman" w:eastAsia="Times New Roman" w:cs="Times New Roman"/>
        </w:rPr>
        <w:t xml:space="preserve"> </w:t>
      </w: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የኦሜጋ</w:t>
      </w:r>
      <w:r>
        <w:rPr>
          <w:rFonts w:ascii="Times New Roman" w:hAnsi="Times New Roman" w:eastAsia="Times New Roman" w:cs="Times New Roman"/>
        </w:rPr>
        <w:t xml:space="preserve"> </w:t>
      </w:r>
      <w:r>
        <w:rPr>
          <w:rFonts w:ascii="Ebrima" w:hAnsi="Ebrima" w:eastAsia="Ebrima" w:cs="Ebrima"/>
        </w:rPr>
        <w:t>ግኝት፣</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2,300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በነበረው፣</w:t>
      </w:r>
      <w:r>
        <w:rPr>
          <w:rFonts w:ascii="Times New Roman" w:hAnsi="Times New Roman" w:eastAsia="Times New Roman" w:cs="Times New Roman"/>
        </w:rPr>
        <w:t xml:space="preserve"> </w:t>
      </w:r>
      <w:r>
        <w:rPr>
          <w:rFonts w:ascii="Ebrima" w:hAnsi="Ebrima" w:eastAsia="Ebrima" w:cs="Ebrima"/>
        </w:rPr>
        <w:t>የተፈጸመ</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ነው።</w:t>
      </w:r>
    </w:p>
    <w:p>
      <w:pPr>
        <w:pStyle w:val="ArticleBody"/>
        <w:jc w:val="left"/>
      </w:pPr>
      <w:r>
        <w:rPr>
          <w:rFonts w:ascii="Times New Roman" w:hAnsi="Times New Roman" w:eastAsia="Times New Roman" w:cs="Times New Roman"/>
        </w:rPr>
        <w:t>عندما وضع الأدڤنتيّة السبتيّة اللاؤدكيّة جانبًا «السبعة الأزمنة» سنة 1863، فإنهم بذلك وضعوا جانبًا أوّل اكتشافات وليم ميلر، الذي كان اكتشافه الألفا واكتشافه التأسيسي. أمّا آخر اكتشافات ميلر فكان الـ 2,300 يومًا، وهو اكتشافه الأوميغا واكتشافه الختامي. وكانت «السبعة الأزمنة» التي انتهت في سنة 1798 تُحدِّد الـ 2,520، كما أُشير إلى الـ 2,300 يوم في سنة 1844.</w:t>
      </w:r>
    </w:p>
    <w:p>
      <w:pPr>
        <w:pStyle w:val="ArticleBody"/>
        <w:jc w:val="left"/>
      </w:pPr>
      <w:r>
        <w:rPr>
          <w:rFonts w:ascii="Times New Roman" w:hAnsi="Times New Roman" w:eastAsia="Times New Roman" w:cs="Times New Roman"/>
        </w:rPr>
        <w:t>Tede ƙra mançıgı, ziynät taşları yedi kez saçıldıktan soň onları yana ýygnayan adamdır. Şonda sandyk has uly hem has owadan bolýar we günəşden on esse ýagty şöhle saçýar. On sanı synagyň nyşanydyr, şonuň üçin ol ziynät daşlary gün kanuny wagtynda üçünji perişdäniň güýçli nidasynda, günüň güni üstündäki synagda şöhle saçýar; şeýlelik bilen, Milleriň düýşi 1798-nji ýylda başlanýar we Ýekşenbe kanunyndaky üçünji perişdäniň güýçli nidasynda tamamlanýar.</w:t>
      </w:r>
    </w:p>
    <w:p>
      <w:pPr>
        <w:pStyle w:val="ArticleBody"/>
        <w:jc w:val="left"/>
      </w:pPr>
      <w:r>
        <w:rPr>
          <w:rFonts w:ascii="Times New Roman" w:hAnsi="Times New Roman" w:eastAsia="Times New Roman" w:cs="Times New Roman"/>
        </w:rPr>
        <w:t>1798-</w:t>
      </w:r>
      <w:r>
        <w:rPr>
          <w:rFonts w:ascii="Nirmala UI" w:hAnsi="Nirmala UI" w:eastAsia="Nirmala UI" w:cs="Nirmala UI"/>
        </w:rPr>
        <w:t>இலிருந்து</w:t>
      </w:r>
      <w:r>
        <w:rPr>
          <w:rFonts w:ascii="Times New Roman" w:hAnsi="Times New Roman" w:eastAsia="Times New Roman" w:cs="Times New Roman"/>
        </w:rPr>
        <w:t xml:space="preserve"> 1863 </w:t>
      </w:r>
      <w:r>
        <w:rPr>
          <w:rFonts w:ascii="Nirmala UI" w:hAnsi="Nirmala UI" w:eastAsia="Nirmala UI" w:cs="Nirmala UI"/>
        </w:rPr>
        <w:t>வரை</w:t>
      </w:r>
      <w:r>
        <w:rPr>
          <w:rFonts w:ascii="Times New Roman" w:hAnsi="Times New Roman" w:eastAsia="Times New Roman" w:cs="Times New Roman"/>
        </w:rPr>
        <w:t xml:space="preserve"> </w:t>
      </w:r>
      <w:r>
        <w:rPr>
          <w:rFonts w:ascii="Nirmala UI" w:hAnsi="Nirmala UI" w:eastAsia="Nirmala UI" w:cs="Nirmala UI"/>
        </w:rPr>
        <w:t>மில்லெரைட்</w:t>
      </w:r>
      <w:r>
        <w:rPr>
          <w:rFonts w:ascii="Times New Roman" w:hAnsi="Times New Roman" w:eastAsia="Times New Roman" w:cs="Times New Roman"/>
        </w:rPr>
        <w:t xml:space="preserve"> </w:t>
      </w:r>
      <w:r>
        <w:rPr>
          <w:rFonts w:ascii="Nirmala UI" w:hAnsi="Nirmala UI" w:eastAsia="Nirmala UI" w:cs="Nirmala UI"/>
        </w:rPr>
        <w:t>இயக்கத்தின்</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1798-</w:t>
      </w:r>
      <w:r>
        <w:rPr>
          <w:rFonts w:ascii="Nirmala UI" w:hAnsi="Nirmala UI" w:eastAsia="Nirmala UI" w:cs="Nirmala UI"/>
        </w:rPr>
        <w:t>இலிருந்து</w:t>
      </w:r>
      <w:r>
        <w:rPr>
          <w:rFonts w:ascii="Times New Roman" w:hAnsi="Times New Roman" w:eastAsia="Times New Roman" w:cs="Times New Roman"/>
        </w:rPr>
        <w:t xml:space="preserve"> </w:t>
      </w:r>
      <w:r>
        <w:rPr>
          <w:rFonts w:ascii="Nirmala UI" w:hAnsi="Nirmala UI" w:eastAsia="Nirmala UI" w:cs="Nirmala UI"/>
        </w:rPr>
        <w:t>விரைவில்</w:t>
      </w:r>
      <w:r>
        <w:rPr>
          <w:rFonts w:ascii="Times New Roman" w:hAnsi="Times New Roman" w:eastAsia="Times New Roman" w:cs="Times New Roman"/>
        </w:rPr>
        <w:t xml:space="preserve"> </w:t>
      </w:r>
      <w:r>
        <w:rPr>
          <w:rFonts w:ascii="Nirmala UI" w:hAnsi="Nirmala UI" w:eastAsia="Nirmala UI" w:cs="Nirmala UI"/>
        </w:rPr>
        <w:t>வரவிருக்கும்</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வரலாறும்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வில்லியம்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கனவில்</w:t>
      </w:r>
      <w:r>
        <w:rPr>
          <w:rFonts w:ascii="Times New Roman" w:hAnsi="Times New Roman" w:eastAsia="Times New Roman" w:cs="Times New Roman"/>
        </w:rPr>
        <w:t xml:space="preserve">, </w:t>
      </w:r>
      <w:r>
        <w:rPr>
          <w:rFonts w:ascii="Nirmala UI" w:hAnsi="Nirmala UI" w:eastAsia="Nirmala UI" w:cs="Nirmala UI"/>
        </w:rPr>
        <w:t>மில்லர்</w:t>
      </w:r>
      <w:r>
        <w:rPr>
          <w:rFonts w:ascii="Times New Roman" w:hAnsi="Times New Roman" w:eastAsia="Times New Roman" w:cs="Times New Roman"/>
        </w:rPr>
        <w:t xml:space="preserve"> “</w:t>
      </w:r>
      <w:r>
        <w:rPr>
          <w:rFonts w:ascii="Nirmala UI" w:hAnsi="Nirmala UI" w:eastAsia="Nirmala UI" w:cs="Nirmala UI"/>
        </w:rPr>
        <w:t>வாருங்கள்</w:t>
      </w:r>
      <w:r>
        <w:rPr>
          <w:rFonts w:ascii="Times New Roman" w:hAnsi="Times New Roman" w:eastAsia="Times New Roman" w:cs="Times New Roman"/>
        </w:rPr>
        <w:t xml:space="preserve">, </w:t>
      </w:r>
      <w:r>
        <w:rPr>
          <w:rFonts w:ascii="Nirmala UI" w:hAnsi="Nirmala UI" w:eastAsia="Nirmala UI" w:cs="Nirmala UI"/>
        </w:rPr>
        <w:t>பாருங்கள்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கூறுவதிலிருந்து</w:t>
      </w:r>
      <w:r>
        <w:rPr>
          <w:rFonts w:ascii="Times New Roman" w:hAnsi="Times New Roman" w:eastAsia="Times New Roman" w:cs="Times New Roman"/>
        </w:rPr>
        <w:t xml:space="preserve"> </w:t>
      </w:r>
      <w:r>
        <w:rPr>
          <w:rFonts w:ascii="Nirmala UI" w:hAnsi="Nirmala UI" w:eastAsia="Nirmala UI" w:cs="Nirmala UI"/>
        </w:rPr>
        <w:t>மண்</w:t>
      </w:r>
      <w:r>
        <w:rPr>
          <w:rFonts w:ascii="Times New Roman" w:hAnsi="Times New Roman" w:eastAsia="Times New Roman" w:cs="Times New Roman"/>
        </w:rPr>
        <w:t xml:space="preserve"> </w:t>
      </w:r>
      <w:r>
        <w:rPr>
          <w:rFonts w:ascii="Nirmala UI" w:hAnsi="Nirmala UI" w:eastAsia="Nirmala UI" w:cs="Nirmala UI"/>
        </w:rPr>
        <w:t>தூரிகை</w:t>
      </w:r>
      <w:r>
        <w:rPr>
          <w:rFonts w:ascii="Times New Roman" w:hAnsi="Times New Roman" w:eastAsia="Times New Roman" w:cs="Times New Roman"/>
        </w:rPr>
        <w:t xml:space="preserve"> </w:t>
      </w:r>
      <w:r>
        <w:rPr>
          <w:rFonts w:ascii="Nirmala UI" w:hAnsi="Nirmala UI" w:eastAsia="Nirmala UI" w:cs="Nirmala UI"/>
        </w:rPr>
        <w:t>மனிதன்</w:t>
      </w:r>
      <w:r>
        <w:rPr>
          <w:rFonts w:ascii="Times New Roman" w:hAnsi="Times New Roman" w:eastAsia="Times New Roman" w:cs="Times New Roman"/>
        </w:rPr>
        <w:t xml:space="preserve"> “</w:t>
      </w:r>
      <w:r>
        <w:rPr>
          <w:rFonts w:ascii="Nirmala UI" w:hAnsi="Nirmala UI" w:eastAsia="Nirmala UI" w:cs="Nirmala UI"/>
        </w:rPr>
        <w:t>வாருங்கள்</w:t>
      </w:r>
      <w:r>
        <w:rPr>
          <w:rFonts w:ascii="Times New Roman" w:hAnsi="Times New Roman" w:eastAsia="Times New Roman" w:cs="Times New Roman"/>
        </w:rPr>
        <w:t xml:space="preserve">, </w:t>
      </w:r>
      <w:r>
        <w:rPr>
          <w:rFonts w:ascii="Nirmala UI" w:hAnsi="Nirmala UI" w:eastAsia="Nirmala UI" w:cs="Nirmala UI"/>
        </w:rPr>
        <w:t>பாருங்கள்</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கூறுவது</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நிகழ்வால்</w:t>
      </w:r>
      <w:r>
        <w:rPr>
          <w:rFonts w:ascii="Times New Roman" w:hAnsi="Times New Roman" w:eastAsia="Times New Roman" w:cs="Times New Roman"/>
        </w:rPr>
        <w:t xml:space="preserve"> </w:t>
      </w:r>
      <w:r>
        <w:rPr>
          <w:rFonts w:ascii="Nirmala UI" w:hAnsi="Nirmala UI" w:eastAsia="Nirmala UI" w:cs="Nirmala UI"/>
        </w:rPr>
        <w:t>சித்தரிக்கப்படும்</w:t>
      </w:r>
      <w:r>
        <w:rPr>
          <w:rFonts w:ascii="Times New Roman" w:hAnsi="Times New Roman" w:eastAsia="Times New Roman" w:cs="Times New Roman"/>
        </w:rPr>
        <w:t xml:space="preserve"> </w:t>
      </w:r>
      <w:r>
        <w:rPr>
          <w:rFonts w:ascii="Nirmala UI" w:hAnsi="Nirmala UI" w:eastAsia="Nirmala UI" w:cs="Nirmala UI"/>
        </w:rPr>
        <w:t>வரலாறு</w:t>
      </w:r>
      <w:r>
        <w:rPr>
          <w:rFonts w:ascii="Times New Roman" w:hAnsi="Times New Roman" w:eastAsia="Times New Roman" w:cs="Times New Roman"/>
        </w:rPr>
        <w:t>, 1798-</w:t>
      </w:r>
      <w:r>
        <w:rPr>
          <w:rFonts w:ascii="Nirmala UI" w:hAnsi="Nirmala UI" w:eastAsia="Nirmala UI" w:cs="Nirmala UI"/>
        </w:rPr>
        <w:t>இலிருந்து</w:t>
      </w:r>
      <w:r>
        <w:rPr>
          <w:rFonts w:ascii="Times New Roman" w:hAnsi="Times New Roman" w:eastAsia="Times New Roman" w:cs="Times New Roman"/>
        </w:rPr>
        <w:t xml:space="preserve"> 1863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காலப்பகுதியும்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அதேவேளை</w:t>
      </w:r>
      <w:r>
        <w:rPr>
          <w:rFonts w:ascii="Times New Roman" w:hAnsi="Times New Roman" w:eastAsia="Times New Roman" w:cs="Times New Roman"/>
        </w:rPr>
        <w:t>, 1798-</w:t>
      </w:r>
      <w:r>
        <w:rPr>
          <w:rFonts w:ascii="Nirmala UI" w:hAnsi="Nirmala UI" w:eastAsia="Nirmala UI" w:cs="Nirmala UI"/>
        </w:rPr>
        <w:t>இலிருந்து</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சட்டம்</w:t>
      </w:r>
      <w:r>
        <w:rPr>
          <w:rFonts w:ascii="Times New Roman" w:hAnsi="Times New Roman" w:eastAsia="Times New Roman" w:cs="Times New Roman"/>
        </w:rPr>
        <w:t xml:space="preserve"> </w:t>
      </w:r>
      <w:r>
        <w:rPr>
          <w:rFonts w:ascii="Nirmala UI" w:hAnsi="Nirmala UI" w:eastAsia="Nirmala UI" w:cs="Nirmala UI"/>
        </w:rPr>
        <w:t>வரையிலான</w:t>
      </w:r>
      <w:r>
        <w:rPr>
          <w:rFonts w:ascii="Times New Roman" w:hAnsi="Times New Roman" w:eastAsia="Times New Roman" w:cs="Times New Roman"/>
        </w:rPr>
        <w:t xml:space="preserve"> </w:t>
      </w:r>
      <w:r>
        <w:rPr>
          <w:rFonts w:ascii="Nirmala UI" w:hAnsi="Nirmala UI" w:eastAsia="Nirmala UI" w:cs="Nirmala UI"/>
        </w:rPr>
        <w:t>காலப்பகுதியும்</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1863-</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முடிவடையும்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வரி</w:t>
      </w:r>
      <w:r>
        <w:rPr>
          <w:rFonts w:ascii="Times New Roman" w:hAnsi="Times New Roman" w:eastAsia="Times New Roman" w:cs="Times New Roman"/>
        </w:rPr>
        <w:t>, 1798-</w:t>
      </w:r>
      <w:r>
        <w:rPr>
          <w:rFonts w:ascii="Nirmala UI" w:hAnsi="Nirmala UI" w:eastAsia="Nirmala UI" w:cs="Nirmala UI"/>
        </w:rPr>
        <w:t>இல்</w:t>
      </w:r>
      <w:r>
        <w:rPr>
          <w:rFonts w:ascii="Times New Roman" w:hAnsi="Times New Roman" w:eastAsia="Times New Roman" w:cs="Times New Roman"/>
        </w:rPr>
        <w:t xml:space="preserve"> </w:t>
      </w:r>
      <w:r>
        <w:rPr>
          <w:rFonts w:ascii="Nirmala UI" w:hAnsi="Nirmala UI" w:eastAsia="Nirmala UI" w:cs="Nirmala UI"/>
        </w:rPr>
        <w:t>தொடங்கி</w:t>
      </w:r>
      <w:r>
        <w:rPr>
          <w:rFonts w:ascii="Times New Roman" w:hAnsi="Times New Roman" w:eastAsia="Times New Roman" w:cs="Times New Roman"/>
        </w:rPr>
        <w:t xml:space="preserve"> </w:t>
      </w:r>
      <w:r>
        <w:rPr>
          <w:rFonts w:ascii="Nirmala UI" w:hAnsi="Nirmala UI" w:eastAsia="Nirmala UI" w:cs="Nirmala UI"/>
        </w:rPr>
        <w:t>ஞாயிற்றுக்கிழமைச்</w:t>
      </w:r>
      <w:r>
        <w:rPr>
          <w:rFonts w:ascii="Times New Roman" w:hAnsi="Times New Roman" w:eastAsia="Times New Roman" w:cs="Times New Roman"/>
        </w:rPr>
        <w:t xml:space="preserve"> </w:t>
      </w:r>
      <w:r>
        <w:rPr>
          <w:rFonts w:ascii="Nirmala UI" w:hAnsi="Nirmala UI" w:eastAsia="Nirmala UI" w:cs="Nirmala UI"/>
        </w:rPr>
        <w:t>சட்டத்தில்</w:t>
      </w:r>
      <w:r>
        <w:rPr>
          <w:rFonts w:ascii="Times New Roman" w:hAnsi="Times New Roman" w:eastAsia="Times New Roman" w:cs="Times New Roman"/>
        </w:rPr>
        <w:t xml:space="preserve"> </w:t>
      </w:r>
      <w:r>
        <w:rPr>
          <w:rFonts w:ascii="Nirmala UI" w:hAnsi="Nirmala UI" w:eastAsia="Nirmala UI" w:cs="Nirmala UI"/>
        </w:rPr>
        <w:t>முடிவடையும்</w:t>
      </w:r>
      <w:r>
        <w:rPr>
          <w:rFonts w:ascii="Times New Roman" w:hAnsi="Times New Roman" w:eastAsia="Times New Roman" w:cs="Times New Roman"/>
        </w:rPr>
        <w:t xml:space="preserve"> </w:t>
      </w:r>
      <w:r>
        <w:rPr>
          <w:rFonts w:ascii="Nirmala UI" w:hAnsi="Nirmala UI" w:eastAsia="Nirmala UI" w:cs="Nirmala UI"/>
        </w:rPr>
        <w:t>வரியின்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தீர்க்கதரிசனப்</w:t>
      </w:r>
      <w:r>
        <w:rPr>
          <w:rFonts w:ascii="Times New Roman" w:hAnsi="Times New Roman" w:eastAsia="Times New Roman" w:cs="Times New Roman"/>
        </w:rPr>
        <w:t xml:space="preserve"> </w:t>
      </w:r>
      <w:r>
        <w:rPr>
          <w:rFonts w:ascii="Nirmala UI" w:hAnsi="Nirmala UI" w:eastAsia="Nirmala UI" w:cs="Nirmala UI"/>
        </w:rPr>
        <w:t>பிராக்டல்</w:t>
      </w:r>
      <w:r>
        <w:rPr>
          <w:rFonts w:ascii="Times New Roman" w:hAnsi="Times New Roman" w:eastAsia="Times New Roman" w:cs="Times New Roman"/>
        </w:rPr>
        <w:t xml:space="preserve"> </w:t>
      </w:r>
      <w:r>
        <w:rPr>
          <w:rFonts w:ascii="Nirmala UI" w:hAnsi="Nirmala UI" w:eastAsia="Nirmala UI" w:cs="Nirmala UI"/>
        </w:rPr>
        <w:t>ஆகும்</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இரு</w:t>
      </w:r>
      <w:r>
        <w:rPr>
          <w:rFonts w:ascii="Times New Roman" w:hAnsi="Times New Roman" w:eastAsia="Times New Roman" w:cs="Times New Roman"/>
        </w:rPr>
        <w:t xml:space="preserve"> </w:t>
      </w:r>
      <w:r>
        <w:rPr>
          <w:rFonts w:ascii="Nirmala UI" w:hAnsi="Nirmala UI" w:eastAsia="Nirmala UI" w:cs="Nirmala UI"/>
        </w:rPr>
        <w:t>வரிகளும்</w:t>
      </w:r>
      <w:r>
        <w:rPr>
          <w:rFonts w:ascii="Times New Roman" w:hAnsi="Times New Roman" w:eastAsia="Times New Roman" w:cs="Times New Roman"/>
        </w:rPr>
        <w:t xml:space="preserve"> </w:t>
      </w:r>
      <w:r>
        <w:rPr>
          <w:rFonts w:ascii="Nirmala UI" w:hAnsi="Nirmala UI" w:eastAsia="Nirmala UI" w:cs="Nirmala UI"/>
        </w:rPr>
        <w:t>மில்லரின்</w:t>
      </w:r>
      <w:r>
        <w:rPr>
          <w:rFonts w:ascii="Times New Roman" w:hAnsi="Times New Roman" w:eastAsia="Times New Roman" w:cs="Times New Roman"/>
        </w:rPr>
        <w:t xml:space="preserve"> </w:t>
      </w:r>
      <w:r>
        <w:rPr>
          <w:rFonts w:ascii="Nirmala UI" w:hAnsi="Nirmala UI" w:eastAsia="Nirmala UI" w:cs="Nirmala UI"/>
        </w:rPr>
        <w:t>கனவில்</w:t>
      </w:r>
      <w:r>
        <w:rPr>
          <w:rFonts w:ascii="Times New Roman" w:hAnsi="Times New Roman" w:eastAsia="Times New Roman" w:cs="Times New Roman"/>
        </w:rPr>
        <w:t xml:space="preserve"> </w:t>
      </w:r>
      <w:r>
        <w:rPr>
          <w:rFonts w:ascii="Nirmala UI" w:hAnsi="Nirmala UI" w:eastAsia="Nirmala UI" w:cs="Nirmala UI"/>
        </w:rPr>
        <w:t>சித்தரிக்கப்பட்டுள்ளன</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1844-шы йылдың 22 октябрендәге ябылған ишек Йәкшәмбе ҡануны ваҡытындағы ябылған ишекте кәүҙәләндерә. 1844 йылда үтәлгән 2,300 йыллыҡ пәйғәмбәрлек Йәкшәмбе ҡанунын кәүҙәләндерә.</w:t>
      </w:r>
    </w:p>
    <w:p>
      <w:pPr>
        <w:pStyle w:val="ArticleScripture"/>
        <w:jc w:val="left"/>
      </w:pPr>
      <w:r>
        <w:rPr>
          <w:rFonts w:ascii="Times New Roman" w:hAnsi="Times New Roman" w:eastAsia="Times New Roman" w:cs="Times New Roman"/>
        </w:rPr>
        <w:t>“Isang kimiad ni Kristo bilang aton Pinakapunong Saserdote ngadto sa labing balaan nga dapit, para sa paghinlo han santwaryo, nga iginpapakita ha Daniel 8:14; an kima han Anak han tawo ngadto ha Tigurang han mga Adlaw, sugad han iginpresentar ha Daniel 7:13; ngan an kima han Ginoo ngadto ha Iya templo, nga igintagna ni Malakias, mga paghulagway ini han amo la gihapon nga hitabo; ngan ini liwat iginrirepresentar han kima han kaslonon nga lalaki ngadto ha kasal, nga iginhulagway ni Kristo ha parabola han napulo nga mga birhen, ha Mateo 25.” The Great Controversy, 426.</w:t>
      </w:r>
    </w:p>
    <w:p>
      <w:pPr>
        <w:pStyle w:val="ArticleHeading"/>
        <w:jc w:val="left"/>
      </w:pPr>
      <w:r>
        <w:rPr>
          <w:rFonts w:ascii="Arial" w:hAnsi="Arial" w:eastAsia="Arial" w:cs="Arial"/>
        </w:rPr>
        <w:t>خطوط</w:t>
      </w:r>
    </w:p>
    <w:p>
      <w:pPr>
        <w:pStyle w:val="ArticleBody"/>
        <w:jc w:val="left"/>
      </w:pPr>
      <w:r>
        <w:rPr>
          <w:rFonts w:ascii="Times New Roman" w:hAnsi="Times New Roman" w:eastAsia="Times New Roman" w:cs="Times New Roman"/>
        </w:rPr>
        <w:t>Ɔwɔ ay no mu sɛ, nea ɛyɛ Miller nhwehwɛmu ahorow no omega no ne nkɔmhyɛ a ɛyɛ mfeɛ 2,300 no; enti wɔgyina mfeɛ 2,300 no so gyina hɔ ma 1844 ne Memeneda no mmara no nyinaa. Wei kyerɛ sɛ, 2,520 no ne alpha no na 2,300 no nso ne omega no wɔ nkyerɛwtohɔ abien no nyinaa mu; nkyerɛwtohɔ baako wie wɔ 1863 mu, na nkyerɛwtohɔ foforo no wie wɔ Memeneda no mmara no so. Wɔ nkyerɛwtohɔ abien no nyinaa mu no, 2,520 nkɔmhyɛ no ne alpha no, anaasɛ ɔbotan a ɛyɛ fapem no. Fractal a efi 1798 kosi 1863 wɔ Millerfo no abakɔsɛm a ɛyɛ fapem no mu no, ɛne fractal foforo bi nso hyia wɔ omega, abo a ɛyɛ atifi no abakɔsɛm mu, a ɛfa mpem ɔha aduanan anan no ho.</w:t>
      </w:r>
    </w:p>
    <w:p>
      <w:pPr>
        <w:pStyle w:val="ArticleBody"/>
        <w:jc w:val="left"/>
      </w:pPr>
      <w:r>
        <w:rPr>
          <w:rFonts w:ascii="Times New Roman" w:hAnsi="Times New Roman" w:eastAsia="Times New Roman" w:cs="Times New Roman"/>
        </w:rPr>
        <w:t>9/11-</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आपन</w:t>
      </w:r>
      <w:r>
        <w:rPr>
          <w:rFonts w:ascii="Times New Roman" w:hAnsi="Times New Roman" w:eastAsia="Times New Roman" w:cs="Times New Roman"/>
        </w:rPr>
        <w:t xml:space="preserve"> </w:t>
      </w:r>
      <w:r>
        <w:rPr>
          <w:rFonts w:ascii="Nirmala UI" w:hAnsi="Nirmala UI" w:eastAsia="Nirmala UI" w:cs="Nirmala UI"/>
        </w:rPr>
        <w:t>जनताके</w:t>
      </w:r>
      <w:r>
        <w:rPr>
          <w:rFonts w:ascii="Times New Roman" w:hAnsi="Times New Roman" w:eastAsia="Times New Roman" w:cs="Times New Roman"/>
        </w:rPr>
        <w:t xml:space="preserve"> </w:t>
      </w:r>
      <w:r>
        <w:rPr>
          <w:rFonts w:ascii="Nirmala UI" w:hAnsi="Nirmala UI" w:eastAsia="Nirmala UI" w:cs="Nirmala UI"/>
        </w:rPr>
        <w:t>यिर्मयाहके</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लौटयबाक</w:t>
      </w:r>
      <w:r>
        <w:rPr>
          <w:rFonts w:ascii="Times New Roman" w:hAnsi="Times New Roman" w:eastAsia="Times New Roman" w:cs="Times New Roman"/>
        </w:rPr>
        <w:t xml:space="preserve"> </w:t>
      </w:r>
      <w:r>
        <w:rPr>
          <w:rFonts w:ascii="Nirmala UI" w:hAnsi="Nirmala UI" w:eastAsia="Nirmala UI" w:cs="Nirmala UI"/>
        </w:rPr>
        <w:t>निमंत्रण</w:t>
      </w:r>
      <w:r>
        <w:rPr>
          <w:rFonts w:ascii="Times New Roman" w:hAnsi="Times New Roman" w:eastAsia="Times New Roman" w:cs="Times New Roman"/>
        </w:rPr>
        <w:t xml:space="preserve"> </w:t>
      </w:r>
      <w:r>
        <w:rPr>
          <w:rFonts w:ascii="Nirmala UI" w:hAnsi="Nirmala UI" w:eastAsia="Nirmala UI" w:cs="Nirmala UI"/>
        </w:rPr>
        <w:t>देलथि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सभक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अल्फा</w:t>
      </w:r>
      <w:r>
        <w:rPr>
          <w:rFonts w:ascii="Times New Roman" w:hAnsi="Times New Roman" w:eastAsia="Times New Roman" w:cs="Times New Roman"/>
        </w:rPr>
        <w:t>-</w:t>
      </w:r>
      <w:r>
        <w:rPr>
          <w:rFonts w:ascii="Nirmala UI" w:hAnsi="Nirmala UI" w:eastAsia="Nirmala UI" w:cs="Nirmala UI"/>
        </w:rPr>
        <w:t>अन्वेषण</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जाइत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नींवक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9/11-</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समूहक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लगबाक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नींवसभक</w:t>
      </w:r>
      <w:r>
        <w:rPr>
          <w:rFonts w:ascii="Times New Roman" w:hAnsi="Times New Roman" w:eastAsia="Times New Roman" w:cs="Times New Roman"/>
        </w:rPr>
        <w:t xml:space="preserve"> </w:t>
      </w:r>
      <w:r>
        <w:rPr>
          <w:rFonts w:ascii="Nirmala UI" w:hAnsi="Nirmala UI" w:eastAsia="Nirmala UI" w:cs="Nirmala UI"/>
        </w:rPr>
        <w:t>परीक्षात्मक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संग</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एडभेन्टिज्मक</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आधारभूत</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कएल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9/11-</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आबि</w:t>
      </w:r>
      <w:r>
        <w:rPr>
          <w:rFonts w:ascii="Times New Roman" w:hAnsi="Times New Roman" w:eastAsia="Times New Roman" w:cs="Times New Roman"/>
        </w:rPr>
        <w:t xml:space="preserve"> </w:t>
      </w:r>
      <w:r>
        <w:rPr>
          <w:rFonts w:ascii="Nirmala UI" w:hAnsi="Nirmala UI" w:eastAsia="Nirmala UI" w:cs="Nirmala UI"/>
        </w:rPr>
        <w:t>रहल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लगबाक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होइत</w:t>
      </w:r>
      <w:r>
        <w:rPr>
          <w:rFonts w:ascii="Times New Roman" w:hAnsi="Times New Roman" w:eastAsia="Times New Roman" w:cs="Times New Roman"/>
        </w:rPr>
        <w:t xml:space="preserve"> </w:t>
      </w:r>
      <w:r>
        <w:rPr>
          <w:rFonts w:ascii="Nirmala UI" w:hAnsi="Nirmala UI" w:eastAsia="Nirmala UI" w:cs="Nirmala UI"/>
        </w:rPr>
        <w:t>अछि।</w:t>
      </w:r>
    </w:p>
    <w:p>
      <w:pPr>
        <w:pStyle w:val="ArticleBody"/>
        <w:jc w:val="left"/>
      </w:pPr>
      <w:r>
        <w:rPr>
          <w:rFonts w:ascii="Times New Roman" w:hAnsi="Times New Roman" w:eastAsia="Times New Roman" w:cs="Times New Roman"/>
        </w:rPr>
        <w:t>Itihas qarqariyin pisi kanki 2,520-manta qallari, 2,300-wan tukuriyari, chayrayku chay itihasqa William Miller-pa musquyninpi rikuchisqa kimsañiqin profetiko itihaspa siq’inmi. 2,520 nisqaqa 1798 watapi hunt’asqa karqan, 2,300 nisqataq 1844 watapi. Iskay siq’ikuna rikuchisqan llamk’ayqa Cristo-pa llamk’ayninmi, paypa divinidadninta ñuqanchikpa runa kayninwan huñuspa. Chayqa huchasapa runata santo-man tukuchiy llamk’aymi, hanaq naturaleza-ta uray naturaleza-pa hawanmanta allin tiyananman kutichiy. Chayrayku runapa aychanqa 2,520 p’unchawta hap’in cuerpopi llapa célula-kunata llipinmanta yapamanta paqarichinampaq, hinaspataq chay kikin aychaqa 23 qhari cromosoma-kunawan 23 warmi cromosoma-kuna huñusqamanmi sayarin. Kuskanqa kawsayniyuq templo-ta paqarichinku, chaymi “46” yupaywan rikuchisqa, chayqa 1798-manta 1844-kama pacha kashan, William Miller-pa musquyninpa pacha, 1798 watapi 2,520-manta 1844 watapi 2,300-kama.</w:t>
      </w:r>
    </w:p>
    <w:p>
      <w:pPr>
        <w:pStyle w:val="ArticleBody"/>
        <w:jc w:val="left"/>
      </w:pPr>
      <w:r>
        <w:rPr>
          <w:rFonts w:ascii="Myanmar Text" w:hAnsi="Myanmar Text" w:eastAsia="Myanmar Text" w:cs="Myanmar Text"/>
        </w:rPr>
        <w:t>ရိလျမ်</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အိပ်မက်တွင်လည်း</w:t>
      </w:r>
      <w:r>
        <w:rPr>
          <w:rFonts w:ascii="Times New Roman" w:hAnsi="Times New Roman" w:eastAsia="Times New Roman" w:cs="Times New Roman"/>
        </w:rPr>
        <w:t xml:space="preserve"> </w:t>
      </w:r>
      <w:r>
        <w:rPr>
          <w:rFonts w:ascii="Myanmar Text" w:hAnsi="Myanmar Text" w:eastAsia="Myanmar Text" w:cs="Myanmar Text"/>
        </w:rPr>
        <w:t>မှတ်သားဖွယ်ကောင်းသော</w:t>
      </w:r>
      <w:r>
        <w:rPr>
          <w:rFonts w:ascii="Times New Roman" w:hAnsi="Times New Roman" w:eastAsia="Times New Roman" w:cs="Times New Roman"/>
        </w:rPr>
        <w:t xml:space="preserve"> fractal </w:t>
      </w:r>
      <w:r>
        <w:rPr>
          <w:rFonts w:ascii="Myanmar Text" w:hAnsi="Myanmar Text" w:eastAsia="Myanmar Text" w:cs="Myanmar Text"/>
        </w:rPr>
        <w:t>တစ်ခု</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အထိကာလသည်</w:t>
      </w:r>
      <w:r>
        <w:rPr>
          <w:rFonts w:ascii="Times New Roman" w:hAnsi="Times New Roman" w:eastAsia="Times New Roman" w:cs="Times New Roman"/>
        </w:rPr>
        <w:t xml:space="preserve"> 1798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အထိကာလ၏</w:t>
      </w:r>
      <w:r>
        <w:rPr>
          <w:rFonts w:ascii="Times New Roman" w:hAnsi="Times New Roman" w:eastAsia="Times New Roman" w:cs="Times New Roman"/>
        </w:rPr>
        <w:t xml:space="preserve"> fractal </w:t>
      </w:r>
      <w:r>
        <w:rPr>
          <w:rFonts w:ascii="Myanmar Text" w:hAnsi="Myanmar Text" w:eastAsia="Myanmar Text" w:cs="Myanmar Text"/>
        </w:rPr>
        <w:t>တစ်ခုဖြစ်သကဲ့သို့၊</w:t>
      </w:r>
      <w:r>
        <w:rPr>
          <w:rFonts w:ascii="Times New Roman" w:hAnsi="Times New Roman" w:eastAsia="Times New Roman" w:cs="Times New Roman"/>
        </w:rPr>
        <w:t xml:space="preserve"> 1798 </w:t>
      </w:r>
      <w:r>
        <w:rPr>
          <w:rFonts w:ascii="Myanmar Text" w:hAnsi="Myanmar Text" w:eastAsia="Myanmar Text" w:cs="Myanmar Text"/>
        </w:rPr>
        <w:t>မှ</w:t>
      </w:r>
      <w:r>
        <w:rPr>
          <w:rFonts w:ascii="Times New Roman" w:hAnsi="Times New Roman" w:eastAsia="Times New Roman" w:cs="Times New Roman"/>
        </w:rPr>
        <w:t xml:space="preserve"> 1863 </w:t>
      </w:r>
      <w:r>
        <w:rPr>
          <w:rFonts w:ascii="Myanmar Text" w:hAnsi="Myanmar Text" w:eastAsia="Myanmar Text" w:cs="Myanmar Text"/>
        </w:rPr>
        <w:t>အထိကာလနှင့်လည်း</w:t>
      </w:r>
      <w:r>
        <w:rPr>
          <w:rFonts w:ascii="Times New Roman" w:hAnsi="Times New Roman" w:eastAsia="Times New Roman" w:cs="Times New Roman"/>
        </w:rPr>
        <w:t xml:space="preserve"> </w:t>
      </w:r>
      <w:r>
        <w:rPr>
          <w:rFonts w:ascii="Myanmar Text" w:hAnsi="Myanmar Text" w:eastAsia="Myanmar Text" w:cs="Myanmar Text"/>
        </w:rPr>
        <w:t>တူညီသည်။</w:t>
      </w:r>
      <w:r>
        <w:rPr>
          <w:rFonts w:ascii="Times New Roman" w:hAnsi="Times New Roman" w:eastAsia="Times New Roman" w:cs="Times New Roman"/>
        </w:rPr>
        <w:t xml:space="preserve"> 2023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အထိကာလသည်</w:t>
      </w:r>
      <w:r>
        <w:rPr>
          <w:rFonts w:ascii="Times New Roman" w:hAnsi="Times New Roman" w:eastAsia="Times New Roman" w:cs="Times New Roman"/>
        </w:rPr>
        <w:t xml:space="preserve"> 9/11 </w:t>
      </w:r>
      <w:r>
        <w:rPr>
          <w:rFonts w:ascii="Myanmar Text" w:hAnsi="Myanmar Text" w:eastAsia="Myanmar Text" w:cs="Myanmar Text"/>
        </w:rPr>
        <w:t>မှ</w:t>
      </w:r>
      <w:r>
        <w:rPr>
          <w:rFonts w:ascii="Times New Roman" w:hAnsi="Times New Roman" w:eastAsia="Times New Roman" w:cs="Times New Roman"/>
        </w:rPr>
        <w:t xml:space="preserve"> Sunday law </w:t>
      </w:r>
      <w:r>
        <w:rPr>
          <w:rFonts w:ascii="Myanmar Text" w:hAnsi="Myanmar Text" w:eastAsia="Myanmar Text" w:cs="Myanmar Text"/>
        </w:rPr>
        <w:t>အထိကာလ၏</w:t>
      </w:r>
      <w:r>
        <w:rPr>
          <w:rFonts w:ascii="Times New Roman" w:hAnsi="Times New Roman" w:eastAsia="Times New Roman" w:cs="Times New Roman"/>
        </w:rPr>
        <w:t xml:space="preserve"> fractal </w:t>
      </w:r>
      <w:r>
        <w:rPr>
          <w:rFonts w:ascii="Myanmar Text" w:hAnsi="Myanmar Text" w:eastAsia="Myanmar Text" w:cs="Myanmar Text"/>
        </w:rPr>
        <w:t>တစ်ခုဖြစ်ပြီး၊</w:t>
      </w:r>
      <w:r>
        <w:rPr>
          <w:rFonts w:ascii="Times New Roman" w:hAnsi="Times New Roman" w:eastAsia="Times New Roman" w:cs="Times New Roman"/>
        </w:rPr>
        <w:t xml:space="preserve"> </w:t>
      </w:r>
      <w:r>
        <w:rPr>
          <w:rFonts w:ascii="Myanmar Text" w:hAnsi="Myanmar Text" w:eastAsia="Myanmar Text" w:cs="Myanmar Text"/>
        </w:rPr>
        <w:t>ဤသမိုင်းကာလပင်</w:t>
      </w:r>
      <w:r>
        <w:rPr>
          <w:rFonts w:ascii="Times New Roman" w:hAnsi="Times New Roman" w:eastAsia="Times New Roman" w:cs="Times New Roman"/>
        </w:rPr>
        <w:t xml:space="preserve"> </w:t>
      </w:r>
      <w:r>
        <w:rPr>
          <w:rFonts w:ascii="Myanmar Text" w:hAnsi="Myanmar Text" w:eastAsia="Myanmar Text" w:cs="Myanmar Text"/>
        </w:rPr>
        <w:t>မီလာ၏</w:t>
      </w:r>
      <w:r>
        <w:rPr>
          <w:rFonts w:ascii="Times New Roman" w:hAnsi="Times New Roman" w:eastAsia="Times New Roman" w:cs="Times New Roman"/>
        </w:rPr>
        <w:t xml:space="preserve"> </w:t>
      </w:r>
      <w:r>
        <w:rPr>
          <w:rFonts w:ascii="Myanmar Text" w:hAnsi="Myanmar Text" w:eastAsia="Myanmar Text" w:cs="Myanmar Text"/>
        </w:rPr>
        <w:t>အိပ်မက်အတွင်းရှိ</w:t>
      </w:r>
      <w:r>
        <w:rPr>
          <w:rFonts w:ascii="Times New Roman" w:hAnsi="Times New Roman" w:eastAsia="Times New Roman" w:cs="Times New Roman"/>
        </w:rPr>
        <w:t xml:space="preserve"> </w:t>
      </w:r>
      <w:r>
        <w:rPr>
          <w:rFonts w:ascii="Myanmar Text" w:hAnsi="Myanmar Text" w:eastAsia="Myanmar Text" w:cs="Myanmar Text"/>
        </w:rPr>
        <w:t>လိုင်းအားလုံးက</w:t>
      </w:r>
      <w:r>
        <w:rPr>
          <w:rFonts w:ascii="Times New Roman" w:hAnsi="Times New Roman" w:eastAsia="Times New Roman" w:cs="Times New Roman"/>
        </w:rPr>
        <w:t xml:space="preserve"> </w:t>
      </w:r>
      <w:r>
        <w:rPr>
          <w:rFonts w:ascii="Myanmar Text" w:hAnsi="Myanmar Text" w:eastAsia="Myanmar Text" w:cs="Myanmar Text"/>
        </w:rPr>
        <w:t>အားလုံး၏</w:t>
      </w:r>
      <w:r>
        <w:rPr>
          <w:rFonts w:ascii="Times New Roman" w:hAnsi="Times New Roman" w:eastAsia="Times New Roman" w:cs="Times New Roman"/>
        </w:rPr>
        <w:t xml:space="preserve"> omega </w:t>
      </w:r>
      <w:r>
        <w:rPr>
          <w:rFonts w:ascii="Myanmar Text" w:hAnsi="Myanmar Text" w:eastAsia="Myanmar Text" w:cs="Myanmar Text"/>
        </w:rPr>
        <w:t>အဖြစ်</w:t>
      </w:r>
      <w:r>
        <w:rPr>
          <w:rFonts w:ascii="Times New Roman" w:hAnsi="Times New Roman" w:eastAsia="Times New Roman" w:cs="Times New Roman"/>
        </w:rPr>
        <w:t xml:space="preserve"> </w:t>
      </w:r>
      <w:r>
        <w:rPr>
          <w:rFonts w:ascii="Myanmar Text" w:hAnsi="Myanmar Text" w:eastAsia="Myanmar Text" w:cs="Myanmar Text"/>
        </w:rPr>
        <w:t>ညွှန်ပြနေသော</w:t>
      </w:r>
      <w:r>
        <w:rPr>
          <w:rFonts w:ascii="Times New Roman" w:hAnsi="Times New Roman" w:eastAsia="Times New Roman" w:cs="Times New Roman"/>
        </w:rPr>
        <w:t xml:space="preserve"> </w:t>
      </w:r>
      <w:r>
        <w:rPr>
          <w:rFonts w:ascii="Myanmar Text" w:hAnsi="Myanmar Text" w:eastAsia="Myanmar Text" w:cs="Myanmar Text"/>
        </w:rPr>
        <w:t>သမိုင်းဖြစ်သည်။</w:t>
      </w:r>
      <w:r>
        <w:rPr>
          <w:rFonts w:ascii="Times New Roman" w:hAnsi="Times New Roman" w:eastAsia="Times New Roman" w:cs="Times New Roman"/>
        </w:rPr>
        <w:t xml:space="preserve"> </w:t>
      </w:r>
      <w:r>
        <w:rPr>
          <w:rFonts w:ascii="Myanmar Text" w:hAnsi="Myanmar Text" w:eastAsia="Myanmar Text" w:cs="Myanmar Text"/>
        </w:rPr>
        <w:t>ဤကာလသည်</w:t>
      </w:r>
      <w:r>
        <w:rPr>
          <w:rFonts w:ascii="Times New Roman" w:hAnsi="Times New Roman" w:eastAsia="Times New Roman" w:cs="Times New Roman"/>
        </w:rPr>
        <w:t xml:space="preserve"> </w:t>
      </w:r>
      <w:r>
        <w:rPr>
          <w:rFonts w:ascii="Myanmar Text" w:hAnsi="Myanmar Text" w:eastAsia="Myanmar Text" w:cs="Myanmar Text"/>
        </w:rPr>
        <w:t>မူလအမှန်တရားများကို</w:t>
      </w:r>
      <w:r>
        <w:rPr>
          <w:rFonts w:ascii="Times New Roman" w:hAnsi="Times New Roman" w:eastAsia="Times New Roman" w:cs="Times New Roman"/>
        </w:rPr>
        <w:t xml:space="preserve"> </w:t>
      </w:r>
      <w:r>
        <w:rPr>
          <w:rFonts w:ascii="Myanmar Text" w:hAnsi="Myanmar Text" w:eastAsia="Myanmar Text" w:cs="Myanmar Text"/>
        </w:rPr>
        <w:t>နေမင်း၏</w:t>
      </w:r>
      <w:r>
        <w:rPr>
          <w:rFonts w:ascii="Times New Roman" w:hAnsi="Times New Roman" w:eastAsia="Times New Roman" w:cs="Times New Roman"/>
        </w:rPr>
        <w:t xml:space="preserve"> </w:t>
      </w:r>
      <w:r>
        <w:rPr>
          <w:rFonts w:ascii="Myanmar Text" w:hAnsi="Myanmar Text" w:eastAsia="Myanmar Text" w:cs="Myanmar Text"/>
        </w:rPr>
        <w:t>အလင်းထက်</w:t>
      </w:r>
      <w:r>
        <w:rPr>
          <w:rFonts w:ascii="Times New Roman" w:hAnsi="Times New Roman" w:eastAsia="Times New Roman" w:cs="Times New Roman"/>
        </w:rPr>
        <w:t xml:space="preserve"> </w:t>
      </w:r>
      <w:r>
        <w:rPr>
          <w:rFonts w:ascii="Myanmar Text" w:hAnsi="Myanmar Text" w:eastAsia="Myanmar Text" w:cs="Myanmar Text"/>
        </w:rPr>
        <w:t>ဆယ်ဆတိုးမြှင့်၍</w:t>
      </w:r>
      <w:r>
        <w:rPr>
          <w:rFonts w:ascii="Times New Roman" w:hAnsi="Times New Roman" w:eastAsia="Times New Roman" w:cs="Times New Roman"/>
        </w:rPr>
        <w:t xml:space="preserve"> </w:t>
      </w:r>
      <w:r>
        <w:rPr>
          <w:rFonts w:ascii="Myanmar Text" w:hAnsi="Myanmar Text" w:eastAsia="Myanmar Text" w:cs="Myanmar Text"/>
        </w:rPr>
        <w:t>ထင်ရှားစေသော</w:t>
      </w:r>
      <w:r>
        <w:rPr>
          <w:rFonts w:ascii="Times New Roman" w:hAnsi="Times New Roman" w:eastAsia="Times New Roman" w:cs="Times New Roman"/>
        </w:rPr>
        <w:t xml:space="preserve"> </w:t>
      </w:r>
      <w:r>
        <w:rPr>
          <w:rFonts w:ascii="Myanmar Text" w:hAnsi="Myanmar Text" w:eastAsia="Myanmar Text" w:cs="Myanmar Text"/>
        </w:rPr>
        <w:t>ကာလဖြစ်သည်။</w:t>
      </w:r>
    </w:p>
    <w:p>
      <w:pPr>
        <w:pStyle w:val="ArticleHeading"/>
        <w:jc w:val="left"/>
      </w:pPr>
      <w:r>
        <w:rPr>
          <w:rFonts w:ascii="Arial" w:hAnsi="Arial" w:eastAsia="Arial" w:cs="Arial"/>
        </w:rPr>
        <w:t>Ang Duha ka mga Bustles</w:t>
      </w:r>
    </w:p>
    <w:p>
      <w:pPr>
        <w:pStyle w:val="ArticleBody"/>
        <w:jc w:val="left"/>
      </w:pPr>
      <w:r>
        <w:rPr>
          <w:rFonts w:ascii="Times New Roman" w:hAnsi="Times New Roman" w:eastAsia="Times New Roman" w:cs="Times New Roman"/>
        </w:rPr>
        <w:t>1840-жылдары «bustle» деген сөз (зат атооч катары) адатта жигердүү, кызуу же ызы-чуулуу аракетти — көп учурда ашыкча түйшүк, толкундануу, шашылыштык же козголуу мааниси менен — билдирчү. Ал элдүү жерде, үй-бүлө турмушунда, базарда же белгилүү бир окуя маалында болобу, жандуу кыймылды, дүрбөлөңдү же ары-бери жүгүрүп-бышууну туюнтчу. Демек, Миллердин түшүндөгү «bustle» дал ошол учурда болуп жаткан аракеттин, толкундануунун же шашылыш иштин дароо тутанган кызуулугун — азыркы жагдайдын же учурдун убактылуу козголушун же дүрбөлөңүн — сүрөттөп турат.</w:t>
      </w:r>
    </w:p>
    <w:p>
      <w:pPr>
        <w:pStyle w:val="ArticleBody"/>
        <w:jc w:val="left"/>
      </w:pPr>
      <w:r>
        <w:rPr>
          <w:rFonts w:ascii="Times New Roman" w:hAnsi="Times New Roman" w:eastAsia="Times New Roman" w:cs="Times New Roman"/>
        </w:rPr>
        <w:t>Miller tiyir, “Andan soŋ, u topa-men qoqısnı, jalğan jawharlar men qalbaki teŋgelerdi sypırıp jatqanda, olardıñ bärı bulıt siyaqtı köterilip, terezedin sırtqa şığıp ketti, al jel olardı alıp ketti. Ajasap-jüriştiñ işinde men bir sättikke közimdi jumdım; közimdi aşqanımda, qoqıstıñ bärı joğalıp ketken eken.”</w:t>
      </w:r>
    </w:p>
    <w:p>
      <w:pPr>
        <w:pStyle w:val="ArticleBody"/>
        <w:jc w:val="left"/>
      </w:pPr>
      <w:r>
        <w:rPr>
          <w:rFonts w:ascii="Times New Roman" w:hAnsi="Times New Roman" w:eastAsia="Times New Roman" w:cs="Times New Roman"/>
        </w:rPr>
        <w:t>«Bastle»-ն նույնացնում է Միլլերի երազի երկու պահերը. առաջինը՝ երբ ամբոխը ցրում է գոհարները, իսկ հետո՝ երբ փոշեմաքրիչ մարդը բացում է պատուհանները և սկսում է դուրս sweep անել կեղծ գոհարները։ Առաջին՝ ալֆա bastle-ը գոհարների ծածկվելն է, իսկ երկրորդ՝ օմեգա bastle-ը գոհարների վերականգնումն է։ Bastle-ի ընթացքում Միլլերը փակեց իր աչքերը։ Միլլերը հանգչեց 1849 թվականին՝ հենց այն կետում, երբ Քրիստոսը երկրորդ անգամ պարզում էր Իր ձեռքը՝ հավաքելու Իր ժողովրդի մնացորդին։ Ապա Միլլերը փակեց իր աչքերը, և 1850 թվականին նրա ճշմարտությունները կրկին դրվեցին սեղանի վրա՝ ի կատարումն Ամբակումի պատվերի՝ գրել տեսիլքը և այն պարզ անել։ Այդ bastle շրջանի ընթացքում Միլլերը փակում է իր աչքերը, և երբ արթնանում է, գոհարները վերականգնվելու ընթացքի մեջ են։</w:t>
      </w:r>
    </w:p>
    <w:p>
      <w:pPr>
        <w:pStyle w:val="ArticleBody"/>
        <w:jc w:val="left"/>
      </w:pPr>
      <w:r>
        <w:rPr>
          <w:rFonts w:ascii="Times New Roman" w:hAnsi="Times New Roman" w:eastAsia="Times New Roman" w:cs="Times New Roman"/>
        </w:rPr>
        <w:t>El segundo bullicio de su sueño tiene lugar cuando el estandarte de los ciento cuarenta y cuatro mil está siendo resucitado, purgado y purificado como el estandarte que Zacarías identifica como joyas sobre una corona.</w:t>
      </w:r>
    </w:p>
    <w:p>
      <w:pPr>
        <w:pStyle w:val="ArticleScripture"/>
        <w:jc w:val="left"/>
      </w:pPr>
      <w:r>
        <w:rPr>
          <w:rFonts w:ascii="Times New Roman" w:hAnsi="Times New Roman" w:eastAsia="Times New Roman" w:cs="Times New Roman"/>
        </w:rPr>
        <w:t>Uganaan Apu Dios ilisinancha chay p’unchaypi, paypa llaqtan ovejakunata hina; paykunaqa coronapa rumiyninkuna hina kanqaku, paypa hallp’anpi unanchasqa bandera hina oqarisqa. Ancha hatunmi paypa allin kaynin, ancha hatunmi paypa sumaq kaynin! Trigom waynakunata kusichinqa, musuq vinotaq sipaskunata. Qankuna mañakuychis Uganaanmanta para qhepa parakuna pacha chaypi; chayhina Uganaan punchawraq phuyukunata ruwanka, hinaspa paykunaman paramuq para tamyata qonqa, sapankaman chakra ukhupi q’achuta. Ídolokunaqa yanqa rimarqanku, adivinokunaqa llullata rikurqanku, llulla musqhoykunata willarqanku; yanqapaqmi sonqochanku: chayrayku ovejakuna hina purirqanku, ñak’arichisqa karqanku, mana michiq kasqanrayku. Michiqkunapa contranpi phiñasqaymi rawrarqan, hinaspa chivokunata castigarqani; imaraykuchus ejercitokunapa Uga Diosninqa watukusqa kachkan paypa ovejakunata, Judá wasita, hinaspa maqanakuypi sumaq caballonta hinam paykunata ruwarqan. Zacarías 9:16–10:3.</w:t>
      </w:r>
    </w:p>
    <w:p>
      <w:pPr>
        <w:pStyle w:val="ArticleBody"/>
        <w:jc w:val="left"/>
      </w:pPr>
      <w:r>
        <w:rPr>
          <w:rFonts w:ascii="Times New Roman" w:hAnsi="Times New Roman" w:eastAsia="Times New Roman" w:cs="Times New Roman"/>
        </w:rPr>
        <w:t>“Наад зонин сүрэг” нь хоёулаа туг тэмдэг мөн титэм дээрх чулуунууд (эрдэнийн чулуунууд) юм. Наад зонин сүрэг хожмын борооны үед танигддаг, учир нь тушаал нь хожмын борооны үед хожмын бороог гуйх явдал юм. Тэр сүрэг нь Иеремиагийн эртний жимүүдийн замаар бус, өөрсдийн замаар явсан “сүрэг”-тэй сөргүүлэн тавигддаг. Хожмын борооны үед Түүний сүрэг болох эрдэнийн чулуунууд тулалдаанд Түүний сайхан хүлэг болно. Тэрхүү “сайхан хүлэг” нь ялан дийлэгч сүм бөгөөд анхны Христийн сүйт бүсгүйгээр төлөөлөгдөж, эхний лацны үе дэх цагаан хүлэг мэт ялсаар, ялахаар гарч одсон Петрээр бэлгэдэгддэг.</w:t>
      </w:r>
    </w:p>
    <w:p>
      <w:pPr>
        <w:pStyle w:val="ArticleScripture"/>
        <w:jc w:val="left"/>
      </w:pPr>
      <w:r>
        <w:rPr>
          <w:rFonts w:ascii="Times New Roman" w:hAnsi="Times New Roman" w:eastAsia="Times New Roman" w:cs="Times New Roman"/>
        </w:rPr>
        <w:t>Ва ман дидам, ҳангоме ки Барра яке аз мӯҳрҳоро кушод, ва шунидам, ки яке аз он чор ҳайвон, гӯё бо овози раъд, мегуфт: «Биё ва бубин». Ва ман дидам, ва инак, аспи сафеде; ва он ки бар он нишаста буд, камон дошт; ва тоҷе ба ӯ дода шуд; ва ӯ берун рафт, ғолиб омада ва то ғолиб ояд. Ваҳй 6:1, 2.</w:t>
      </w:r>
    </w:p>
    <w:p>
      <w:pPr>
        <w:pStyle w:val="ArticleBody"/>
        <w:jc w:val="left"/>
      </w:pPr>
      <w:r>
        <w:rPr>
          <w:rFonts w:ascii="Times New Roman" w:hAnsi="Times New Roman" w:eastAsia="Times New Roman" w:cs="Times New Roman"/>
        </w:rPr>
        <w:t>Berîngê de, Petrûs sembola yekemîn Dêra Mesîhî ya şandiyan e di dema barîna Pêntekostê de, û sembola Dêra Mesîhî ya dawî ye di dema barîna paşîn de, ku bi barîna Pêntekostê ve hatibû nimûnekirin.</w:t>
      </w:r>
    </w:p>
    <w:p>
      <w:pPr>
        <w:pStyle w:val="ArticleScripture"/>
        <w:jc w:val="left"/>
      </w:pPr>
      <w:r>
        <w:rPr>
          <w:rFonts w:ascii="Times New Roman" w:hAnsi="Times New Roman" w:eastAsia="Times New Roman" w:cs="Times New Roman"/>
        </w:rPr>
        <w:t>Na arakha mukenni, anna urkita aspaanii; isiinis farda adii mul'ate, innis ishee irra taa'e “Amanamaa fi Dhugaa” jedhamee waamama; innis qajeelummaadhaan murteessa, waraanas ni godha. Ijji isaa akka ibidda boba'uu ture; mataa isaa irrattis gonfoowwan baay'een turan; maqaanis isa irratti barreeffamee ture, kan namni tokko illee hin beekne, isa ofii isaa malee. Uffata dhiiga keessatti cuuphame uffatee ture; maqaan isaas “Dubbii Waaqayyoo” jedhama. Waraanniwwan samii keessa turanis uffata quncee talbaa, adii fi qulqulluu uffatanii, fardeen adii irra taa'anii isa duukaa bu'an. Mul'ata Yohaannis 19:11–14.</w:t>
      </w:r>
    </w:p>
    <w:p>
      <w:pPr>
        <w:pStyle w:val="ArticleBody"/>
        <w:jc w:val="left"/>
      </w:pP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ಬಿಳಿ</w:t>
      </w:r>
      <w:r>
        <w:rPr>
          <w:rFonts w:ascii="Times New Roman" w:hAnsi="Times New Roman" w:eastAsia="Times New Roman" w:cs="Times New Roman"/>
        </w:rPr>
        <w:t xml:space="preserve"> </w:t>
      </w:r>
      <w:r>
        <w:rPr>
          <w:rFonts w:ascii="Nirmala UI" w:hAnsi="Nirmala UI" w:eastAsia="Nirmala UI" w:cs="Nirmala UI"/>
        </w:rPr>
        <w:t>ಕುದುರೆಗಳು</w:t>
      </w:r>
      <w:r>
        <w:rPr>
          <w:rFonts w:ascii="Times New Roman" w:hAnsi="Times New Roman" w:eastAsia="Times New Roman" w:cs="Times New Roman"/>
        </w:rPr>
        <w:t xml:space="preserve"> </w:t>
      </w:r>
      <w:r>
        <w:rPr>
          <w:rFonts w:ascii="Nirmala UI" w:hAnsi="Nirmala UI" w:eastAsia="Nirmala UI" w:cs="Nirmala UI"/>
        </w:rPr>
        <w:t>ಎಜಿಕೆಲ</w:t>
      </w:r>
      <w:r>
        <w:rPr>
          <w:rFonts w:ascii="Times New Roman" w:hAnsi="Times New Roman" w:eastAsia="Times New Roman" w:cs="Times New Roman"/>
        </w:rPr>
        <w:t xml:space="preserve"> 37</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ಪುನರುತ್ಥಾನಗೊಳ್ಳುವ</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ಸೈನ್ಯವನ್ನು</w:t>
      </w:r>
      <w:r>
        <w:rPr>
          <w:rFonts w:ascii="Times New Roman" w:hAnsi="Times New Roman" w:eastAsia="Times New Roman" w:cs="Times New Roman"/>
        </w:rPr>
        <w:t xml:space="preserve"> </w:t>
      </w:r>
      <w:r>
        <w:rPr>
          <w:rFonts w:ascii="Nirmala UI" w:hAnsi="Nirmala UI" w:eastAsia="Nirmala UI" w:cs="Nirmala UI"/>
        </w:rPr>
        <w:t>ಪ್ರತಿನಿಧಿಸುತ್ತವೆ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w:t>
      </w:r>
      <w:r>
        <w:rPr>
          <w:rFonts w:ascii="Times New Roman" w:hAnsi="Times New Roman" w:eastAsia="Times New Roman" w:cs="Times New Roman"/>
        </w:rPr>
        <w:t xml:space="preserve"> </w:t>
      </w:r>
      <w:r>
        <w:rPr>
          <w:rFonts w:ascii="Nirmala UI" w:hAnsi="Nirmala UI" w:eastAsia="Nirmala UI" w:cs="Nirmala UI"/>
        </w:rPr>
        <w:t>ಜಯಶಾಲಿ</w:t>
      </w:r>
      <w:r>
        <w:rPr>
          <w:rFonts w:ascii="Times New Roman" w:hAnsi="Times New Roman" w:eastAsia="Times New Roman" w:cs="Times New Roman"/>
        </w:rPr>
        <w:t xml:space="preserve"> </w:t>
      </w:r>
      <w:r>
        <w:rPr>
          <w:rFonts w:ascii="Nirmala UI" w:hAnsi="Nirmala UI" w:eastAsia="Nirmala UI" w:cs="Nirmala UI"/>
        </w:rPr>
        <w:t>ಸಭೆಯಾಗಿವೆ</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ಅವು</w:t>
      </w:r>
      <w:r>
        <w:rPr>
          <w:rFonts w:ascii="Times New Roman" w:hAnsi="Times New Roman" w:eastAsia="Times New Roman" w:cs="Times New Roman"/>
        </w:rPr>
        <w:t xml:space="preserve"> </w:t>
      </w:r>
      <w:r>
        <w:rPr>
          <w:rFonts w:ascii="Nirmala UI" w:hAnsi="Nirmala UI" w:eastAsia="Nirmala UI" w:cs="Nirmala UI"/>
        </w:rPr>
        <w:t>ಕಿರೀಟದಲ್ಲಿರುವ</w:t>
      </w:r>
      <w:r>
        <w:rPr>
          <w:rFonts w:ascii="Times New Roman" w:hAnsi="Times New Roman" w:eastAsia="Times New Roman" w:cs="Times New Roman"/>
        </w:rPr>
        <w:t xml:space="preserve"> </w:t>
      </w:r>
      <w:r>
        <w:rPr>
          <w:rFonts w:ascii="Nirmala UI" w:hAnsi="Nirmala UI" w:eastAsia="Nirmala UI" w:cs="Nirmala UI"/>
        </w:rPr>
        <w:t>ಕಲ್ಲುಗಳಾಗಿವೆ</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ಕ್ರಿಸ್ತನು</w:t>
      </w:r>
      <w:r>
        <w:rPr>
          <w:rFonts w:ascii="Times New Roman" w:hAnsi="Times New Roman" w:eastAsia="Times New Roman" w:cs="Times New Roman"/>
        </w:rPr>
        <w:t xml:space="preserve"> </w:t>
      </w:r>
      <w:r>
        <w:rPr>
          <w:rFonts w:ascii="Nirmala UI" w:hAnsi="Nirmala UI" w:eastAsia="Nirmala UI" w:cs="Nirmala UI"/>
        </w:rPr>
        <w:t>ಉತ್ತರ</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ಕಾಲದಲ್ಲಿ</w:t>
      </w:r>
      <w:r>
        <w:rPr>
          <w:rFonts w:ascii="Times New Roman" w:hAnsi="Times New Roman" w:eastAsia="Times New Roman" w:cs="Times New Roman"/>
        </w:rPr>
        <w:t xml:space="preserve"> </w:t>
      </w:r>
      <w:r>
        <w:rPr>
          <w:rFonts w:ascii="Nirmala UI" w:hAnsi="Nirmala UI" w:eastAsia="Nirmala UI" w:cs="Nirmala UI"/>
        </w:rPr>
        <w:t>ತನ್ನ</w:t>
      </w:r>
      <w:r>
        <w:rPr>
          <w:rFonts w:ascii="Times New Roman" w:hAnsi="Times New Roman" w:eastAsia="Times New Roman" w:cs="Times New Roman"/>
        </w:rPr>
        <w:t xml:space="preserve"> </w:t>
      </w:r>
      <w:r>
        <w:rPr>
          <w:rFonts w:ascii="Nirmala UI" w:hAnsi="Nirmala UI" w:eastAsia="Nirmala UI" w:cs="Nirmala UI"/>
        </w:rPr>
        <w:t>ಮಹಿಮೆಯ</w:t>
      </w:r>
      <w:r>
        <w:rPr>
          <w:rFonts w:ascii="Times New Roman" w:hAnsi="Times New Roman" w:eastAsia="Times New Roman" w:cs="Times New Roman"/>
        </w:rPr>
        <w:t xml:space="preserve"> </w:t>
      </w:r>
      <w:r>
        <w:rPr>
          <w:rFonts w:ascii="Nirmala UI" w:hAnsi="Nirmala UI" w:eastAsia="Nirmala UI" w:cs="Nirmala UI"/>
        </w:rPr>
        <w:t>ರಾಜ್ಯವನ್ನು</w:t>
      </w:r>
      <w:r>
        <w:rPr>
          <w:rFonts w:ascii="Times New Roman" w:hAnsi="Times New Roman" w:eastAsia="Times New Roman" w:cs="Times New Roman"/>
        </w:rPr>
        <w:t xml:space="preserve"> </w:t>
      </w:r>
      <w:r>
        <w:rPr>
          <w:rFonts w:ascii="Nirmala UI" w:hAnsi="Nirmala UI" w:eastAsia="Nirmala UI" w:cs="Nirmala UI"/>
        </w:rPr>
        <w:t>ಸ್ಥಾಪಿಸುತ್ತಾನೆ</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ಪ್ರತಿನಿಧಿಗಳಾಗಿ</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ಲಕ್ಷ</w:t>
      </w:r>
      <w:r>
        <w:rPr>
          <w:rFonts w:ascii="Times New Roman" w:hAnsi="Times New Roman" w:eastAsia="Times New Roman" w:cs="Times New Roman"/>
        </w:rPr>
        <w:t xml:space="preserve"> </w:t>
      </w:r>
      <w:r>
        <w:rPr>
          <w:rFonts w:ascii="Nirmala UI" w:hAnsi="Nirmala UI" w:eastAsia="Nirmala UI" w:cs="Nirmala UI"/>
        </w:rPr>
        <w:t>ನಲವತ್ತನಾಲ್ಕು</w:t>
      </w:r>
      <w:r>
        <w:rPr>
          <w:rFonts w:ascii="Times New Roman" w:hAnsi="Times New Roman" w:eastAsia="Times New Roman" w:cs="Times New Roman"/>
        </w:rPr>
        <w:t xml:space="preserve"> </w:t>
      </w:r>
      <w:r>
        <w:rPr>
          <w:rFonts w:ascii="Nirmala UI" w:hAnsi="Nirmala UI" w:eastAsia="Nirmala UI" w:cs="Nirmala UI"/>
        </w:rPr>
        <w:t>ಸಾವಿರರು</w:t>
      </w:r>
      <w:r>
        <w:rPr>
          <w:rFonts w:ascii="Times New Roman" w:hAnsi="Times New Roman" w:eastAsia="Times New Roman" w:cs="Times New Roman"/>
        </w:rPr>
        <w:t xml:space="preserve">, 2,300 </w:t>
      </w:r>
      <w:r>
        <w:rPr>
          <w:rFonts w:ascii="Nirmala UI" w:hAnsi="Nirmala UI" w:eastAsia="Nirmala UI" w:cs="Nirmala UI"/>
        </w:rPr>
        <w:t>ದಿನಗಳ</w:t>
      </w:r>
      <w:r>
        <w:rPr>
          <w:rFonts w:ascii="Times New Roman" w:hAnsi="Times New Roman" w:eastAsia="Times New Roman" w:cs="Times New Roman"/>
        </w:rPr>
        <w:t xml:space="preserve"> </w:t>
      </w:r>
      <w:r>
        <w:rPr>
          <w:rFonts w:ascii="Nirmala UI" w:hAnsi="Nirmala UI" w:eastAsia="Nirmala UI" w:cs="Nirmala UI"/>
        </w:rPr>
        <w:t>ಅಂತ್ಯದಲ್ಲಿ</w:t>
      </w:r>
      <w:r>
        <w:rPr>
          <w:rFonts w:ascii="Times New Roman" w:hAnsi="Times New Roman" w:eastAsia="Times New Roman" w:cs="Times New Roman"/>
        </w:rPr>
        <w:t xml:space="preserve"> </w:t>
      </w:r>
      <w:r>
        <w:rPr>
          <w:rFonts w:ascii="Nirmala UI" w:hAnsi="Nirmala UI" w:eastAsia="Nirmala UI" w:cs="Nirmala UI"/>
        </w:rPr>
        <w:t>ಆತನು</w:t>
      </w:r>
      <w:r>
        <w:rPr>
          <w:rFonts w:ascii="Times New Roman" w:hAnsi="Times New Roman" w:eastAsia="Times New Roman" w:cs="Times New Roman"/>
        </w:rPr>
        <w:t xml:space="preserve"> </w:t>
      </w:r>
      <w:r>
        <w:rPr>
          <w:rFonts w:ascii="Nirmala UI" w:hAnsi="Nirmala UI" w:eastAsia="Nirmala UI" w:cs="Nirmala UI"/>
        </w:rPr>
        <w:t>ಸ್ವೀಕರಿಸುವ</w:t>
      </w:r>
      <w:r>
        <w:rPr>
          <w:rFonts w:ascii="Times New Roman" w:hAnsi="Times New Roman" w:eastAsia="Times New Roman" w:cs="Times New Roman"/>
        </w:rPr>
        <w:t xml:space="preserve"> </w:t>
      </w:r>
      <w:r>
        <w:rPr>
          <w:rFonts w:ascii="Nirmala UI" w:hAnsi="Nirmala UI" w:eastAsia="Nirmala UI" w:cs="Nirmala UI"/>
        </w:rPr>
        <w:t>ರಾಜ್ಯದ</w:t>
      </w:r>
      <w:r>
        <w:rPr>
          <w:rFonts w:ascii="Times New Roman" w:hAnsi="Times New Roman" w:eastAsia="Times New Roman" w:cs="Times New Roman"/>
        </w:rPr>
        <w:t xml:space="preserve"> </w:t>
      </w:r>
      <w:r>
        <w:rPr>
          <w:rFonts w:ascii="Nirmala UI" w:hAnsi="Nirmala UI" w:eastAsia="Nirmala UI" w:cs="Nirmala UI"/>
        </w:rPr>
        <w:t>ಸಂಕೇತವಾದ</w:t>
      </w:r>
      <w:r>
        <w:rPr>
          <w:rFonts w:ascii="Times New Roman" w:hAnsi="Times New Roman" w:eastAsia="Times New Roman" w:cs="Times New Roman"/>
        </w:rPr>
        <w:t xml:space="preserve"> </w:t>
      </w:r>
      <w:r>
        <w:rPr>
          <w:rFonts w:ascii="Nirmala UI" w:hAnsi="Nirmala UI" w:eastAsia="Nirmala UI" w:cs="Nirmala UI"/>
        </w:rPr>
        <w:t>ಕಿರೀಟದ</w:t>
      </w:r>
      <w:r>
        <w:rPr>
          <w:rFonts w:ascii="Times New Roman" w:hAnsi="Times New Roman" w:eastAsia="Times New Roman" w:cs="Times New Roman"/>
        </w:rPr>
        <w:t xml:space="preserve"> </w:t>
      </w:r>
      <w:r>
        <w:rPr>
          <w:rFonts w:ascii="Nirmala UI" w:hAnsi="Nirmala UI" w:eastAsia="Nirmala UI" w:cs="Nirmala UI"/>
        </w:rPr>
        <w:t>ಮೇಲಿರುವ</w:t>
      </w:r>
      <w:r>
        <w:rPr>
          <w:rFonts w:ascii="Times New Roman" w:hAnsi="Times New Roman" w:eastAsia="Times New Roman" w:cs="Times New Roman"/>
        </w:rPr>
        <w:t xml:space="preserve"> </w:t>
      </w:r>
      <w:r>
        <w:rPr>
          <w:rFonts w:ascii="Nirmala UI" w:hAnsi="Nirmala UI" w:eastAsia="Nirmala UI" w:cs="Nirmala UI"/>
        </w:rPr>
        <w:t>ರತ್ನಗಳಾಗಿದ್ದಾರೆ</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ಅಂತ್ಯವು</w:t>
      </w:r>
      <w:r>
        <w:rPr>
          <w:rFonts w:ascii="Times New Roman" w:hAnsi="Times New Roman" w:eastAsia="Times New Roman" w:cs="Times New Roman"/>
        </w:rPr>
        <w:t xml:space="preserve"> </w:t>
      </w:r>
      <w:r>
        <w:rPr>
          <w:rFonts w:ascii="Nirmala UI" w:hAnsi="Nirmala UI" w:eastAsia="Nirmala UI" w:cs="Nirmala UI"/>
        </w:rPr>
        <w:t>ಅಕ್ಟೋಬರ್</w:t>
      </w:r>
      <w:r>
        <w:rPr>
          <w:rFonts w:ascii="Times New Roman" w:hAnsi="Times New Roman" w:eastAsia="Times New Roman" w:cs="Times New Roman"/>
        </w:rPr>
        <w:t xml:space="preserve"> 22, 1844 </w:t>
      </w:r>
      <w:r>
        <w:rPr>
          <w:rFonts w:ascii="Nirmala UI" w:hAnsi="Nirmala UI" w:eastAsia="Nirmala UI" w:cs="Nirmala UI"/>
        </w:rPr>
        <w:t>ಆಗಿತ್ತು</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ಭಾನುವಾರದ</w:t>
      </w:r>
      <w:r>
        <w:rPr>
          <w:rFonts w:ascii="Times New Roman" w:hAnsi="Times New Roman" w:eastAsia="Times New Roman" w:cs="Times New Roman"/>
        </w:rPr>
        <w:t xml:space="preserve"> </w:t>
      </w:r>
      <w:r>
        <w:rPr>
          <w:rFonts w:ascii="Nirmala UI" w:hAnsi="Nirmala UI" w:eastAsia="Nirmala UI" w:cs="Nirmala UI"/>
        </w:rPr>
        <w:t>ಕಾನೂನಿನ</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ಆಗುವುದು</w:t>
      </w:r>
      <w:r>
        <w:rPr>
          <w:rFonts w:ascii="Times New Roman" w:hAnsi="Times New Roman" w:eastAsia="Times New Roman" w:cs="Times New Roman"/>
        </w:rPr>
        <w:t xml:space="preserve">. </w:t>
      </w:r>
      <w:r>
        <w:rPr>
          <w:rFonts w:ascii="Nirmala UI" w:hAnsi="Nirmala UI" w:eastAsia="Nirmala UI" w:cs="Nirmala UI"/>
        </w:rPr>
        <w:t>ಪರಲೋಕದ</w:t>
      </w:r>
      <w:r>
        <w:rPr>
          <w:rFonts w:ascii="Times New Roman" w:hAnsi="Times New Roman" w:eastAsia="Times New Roman" w:cs="Times New Roman"/>
        </w:rPr>
        <w:t xml:space="preserve"> </w:t>
      </w:r>
      <w:r>
        <w:rPr>
          <w:rFonts w:ascii="Nirmala UI" w:hAnsi="Nirmala UI" w:eastAsia="Nirmala UI" w:cs="Nirmala UI"/>
        </w:rPr>
        <w:t>ಕಿಟಕಿಗಳು</w:t>
      </w:r>
      <w:r>
        <w:rPr>
          <w:rFonts w:ascii="Times New Roman" w:hAnsi="Times New Roman" w:eastAsia="Times New Roman" w:cs="Times New Roman"/>
        </w:rPr>
        <w:t xml:space="preserve"> </w:t>
      </w:r>
      <w:r>
        <w:rPr>
          <w:rFonts w:ascii="Nirmala UI" w:hAnsi="Nirmala UI" w:eastAsia="Nirmala UI" w:cs="Nirmala UI"/>
        </w:rPr>
        <w:t>ತೆರೆಯಲ್ಪಡುವಾಗ</w:t>
      </w:r>
      <w:r>
        <w:rPr>
          <w:rFonts w:ascii="Times New Roman" w:hAnsi="Times New Roman" w:eastAsia="Times New Roman" w:cs="Times New Roman"/>
        </w:rPr>
        <w:t xml:space="preserve">, </w:t>
      </w:r>
      <w:r>
        <w:rPr>
          <w:rFonts w:ascii="Nirmala UI" w:hAnsi="Nirmala UI" w:eastAsia="Nirmala UI" w:cs="Nirmala UI"/>
        </w:rPr>
        <w:t>ಉತ್ತರ</w:t>
      </w:r>
      <w:r>
        <w:rPr>
          <w:rFonts w:ascii="Times New Roman" w:hAnsi="Times New Roman" w:eastAsia="Times New Roman" w:cs="Times New Roman"/>
        </w:rPr>
        <w:t xml:space="preserve"> </w:t>
      </w:r>
      <w:r>
        <w:rPr>
          <w:rFonts w:ascii="Nirmala UI" w:hAnsi="Nirmala UI" w:eastAsia="Nirmala UI" w:cs="Nirmala UI"/>
        </w:rPr>
        <w:t>ಮಳೆಯ</w:t>
      </w:r>
      <w:r>
        <w:rPr>
          <w:rFonts w:ascii="Times New Roman" w:hAnsi="Times New Roman" w:eastAsia="Times New Roman" w:cs="Times New Roman"/>
        </w:rPr>
        <w:t xml:space="preserve"> </w:t>
      </w:r>
      <w:r>
        <w:rPr>
          <w:rFonts w:ascii="Nirmala UI" w:hAnsi="Nirmala UI" w:eastAsia="Nirmala UI" w:cs="Nirmala UI"/>
        </w:rPr>
        <w:t>ಸಮಯದಲ್ಲಿ</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ಬಿಳಿ</w:t>
      </w:r>
      <w:r>
        <w:rPr>
          <w:rFonts w:ascii="Times New Roman" w:hAnsi="Times New Roman" w:eastAsia="Times New Roman" w:cs="Times New Roman"/>
        </w:rPr>
        <w:t xml:space="preserve"> </w:t>
      </w:r>
      <w:r>
        <w:rPr>
          <w:rFonts w:ascii="Nirmala UI" w:hAnsi="Nirmala UI" w:eastAsia="Nirmala UI" w:cs="Nirmala UI"/>
        </w:rPr>
        <w:t>ಕುದುರೆಗಳ</w:t>
      </w:r>
      <w:r>
        <w:rPr>
          <w:rFonts w:ascii="Times New Roman" w:hAnsi="Times New Roman" w:eastAsia="Times New Roman" w:cs="Times New Roman"/>
        </w:rPr>
        <w:t xml:space="preserve"> </w:t>
      </w:r>
      <w:r>
        <w:rPr>
          <w:rFonts w:ascii="Nirmala UI" w:hAnsi="Nirmala UI" w:eastAsia="Nirmala UI" w:cs="Nirmala UI"/>
        </w:rPr>
        <w:t>ರಾಜ್ಯವು</w:t>
      </w:r>
      <w:r>
        <w:rPr>
          <w:rFonts w:ascii="Times New Roman" w:hAnsi="Times New Roman" w:eastAsia="Times New Roman" w:cs="Times New Roman"/>
        </w:rPr>
        <w:t xml:space="preserve"> </w:t>
      </w:r>
      <w:r>
        <w:rPr>
          <w:rFonts w:ascii="Nirmala UI" w:hAnsi="Nirmala UI" w:eastAsia="Nirmala UI" w:cs="Nirmala UI"/>
        </w:rPr>
        <w:t>ಎಬ್ಬಿಸಲ್ಪಡುತ್ತದೆ</w:t>
      </w:r>
      <w:r>
        <w:rPr>
          <w:rFonts w:ascii="Times New Roman" w:hAnsi="Times New Roman" w:eastAsia="Times New Roman" w:cs="Times New Roman"/>
        </w:rPr>
        <w:t xml:space="preserve">; </w:t>
      </w:r>
      <w:r>
        <w:rPr>
          <w:rFonts w:ascii="Nirmala UI" w:hAnsi="Nirmala UI" w:eastAsia="Nirmala UI" w:cs="Nirmala UI"/>
        </w:rPr>
        <w:t>ಯಾಕಂದರೆ</w:t>
      </w:r>
      <w:r>
        <w:rPr>
          <w:rFonts w:ascii="Times New Roman" w:hAnsi="Times New Roman" w:eastAsia="Times New Roman" w:cs="Times New Roman"/>
        </w:rPr>
        <w:t xml:space="preserve"> </w:t>
      </w:r>
      <w:r>
        <w:rPr>
          <w:rFonts w:ascii="Nirmala UI" w:hAnsi="Nirmala UI" w:eastAsia="Nirmala UI" w:cs="Nirmala UI"/>
        </w:rPr>
        <w:t>ಪರಲೋಕವು</w:t>
      </w:r>
      <w:r>
        <w:rPr>
          <w:rFonts w:ascii="Times New Roman" w:hAnsi="Times New Roman" w:eastAsia="Times New Roman" w:cs="Times New Roman"/>
        </w:rPr>
        <w:t xml:space="preserve"> </w:t>
      </w:r>
      <w:r>
        <w:rPr>
          <w:rFonts w:ascii="Nirmala UI" w:hAnsi="Nirmala UI" w:eastAsia="Nirmala UI" w:cs="Nirmala UI"/>
        </w:rPr>
        <w:t>ತೆರೆಯಲ್ಪಟ್ಟಾಗ</w:t>
      </w:r>
      <w:r>
        <w:rPr>
          <w:rFonts w:ascii="Times New Roman" w:hAnsi="Times New Roman" w:eastAsia="Times New Roman" w:cs="Times New Roman"/>
        </w:rPr>
        <w:t xml:space="preserve"> </w:t>
      </w:r>
      <w:r>
        <w:rPr>
          <w:rFonts w:ascii="Nirmala UI" w:hAnsi="Nirmala UI" w:eastAsia="Nirmala UI" w:cs="Nirmala UI"/>
        </w:rPr>
        <w:t>ಯೋಹಾನನು</w:t>
      </w:r>
      <w:r>
        <w:rPr>
          <w:rFonts w:ascii="Times New Roman" w:hAnsi="Times New Roman" w:eastAsia="Times New Roman" w:cs="Times New Roman"/>
        </w:rPr>
        <w:t xml:space="preserve"> </w:t>
      </w:r>
      <w:r>
        <w:rPr>
          <w:rFonts w:ascii="Nirmala UI" w:hAnsi="Nirmala UI" w:eastAsia="Nirmala UI" w:cs="Nirmala UI"/>
        </w:rPr>
        <w:t>ಬಿಳಿ</w:t>
      </w:r>
      <w:r>
        <w:rPr>
          <w:rFonts w:ascii="Times New Roman" w:hAnsi="Times New Roman" w:eastAsia="Times New Roman" w:cs="Times New Roman"/>
        </w:rPr>
        <w:t xml:space="preserve"> </w:t>
      </w:r>
      <w:r>
        <w:rPr>
          <w:rFonts w:ascii="Nirmala UI" w:hAnsi="Nirmala UI" w:eastAsia="Nirmala UI" w:cs="Nirmala UI"/>
        </w:rPr>
        <w:t>ಕುದುರೆಯನ್ನು</w:t>
      </w:r>
      <w:r>
        <w:rPr>
          <w:rFonts w:ascii="Times New Roman" w:hAnsi="Times New Roman" w:eastAsia="Times New Roman" w:cs="Times New Roman"/>
        </w:rPr>
        <w:t xml:space="preserve"> </w:t>
      </w:r>
      <w:r>
        <w:rPr>
          <w:rFonts w:ascii="Nirmala UI" w:hAnsi="Nirmala UI" w:eastAsia="Nirmala UI" w:cs="Nirmala UI"/>
        </w:rPr>
        <w:t>ಕಂಡನು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1849-ի ալֆա աղմուկի մեջ Միլլերը փակեց իր աչքերը մահով՝ մի փոքր ակնթարթի համար։ Միլլերը Եղիան էր, և Եղիան մահացավ 2020 թվականի հուլիսի 18-ին, և նա ընկած մնաց փողոցում 1,260 օր, մինչև որ հասավ օմեգա աղմուկին, և ապա արթնացվեց։ Նրա արթնացումը նշվում է որպես հասած այն ժամանակ, երբ փոշեկուլավոր մարդը բացեց երկնքի պատուհանը՝ աղբը դուրս sweepingելու համար։ Սպիտակ ձիերի զորքը բարձրացվում է, երբ երկնքի պատուհանը բացվում է, և երբ դա տեղի է ունենում, ճշմարիտի և կեղծի բաժանումը բացահայտվում է։ Այդ բաժանումը նույնապես նշված է նաև Մաղաքիայի գրքում։</w:t>
      </w:r>
    </w:p>
    <w:p>
      <w:pPr>
        <w:pStyle w:val="ArticleScripture"/>
        <w:jc w:val="left"/>
      </w:pPr>
      <w:r>
        <w:rPr>
          <w:rFonts w:ascii="Myanmar Text" w:hAnsi="Myanmar Text" w:eastAsia="Myanmar Text" w:cs="Myanmar Text"/>
        </w:rPr>
        <w:t>တိတ်အခွန်အကုန်လုံးကို</w:t>
      </w:r>
      <w:r>
        <w:rPr>
          <w:rFonts w:ascii="Times New Roman" w:hAnsi="Times New Roman" w:eastAsia="Times New Roman" w:cs="Times New Roman"/>
        </w:rPr>
        <w:t xml:space="preserve"> </w:t>
      </w:r>
      <w:r>
        <w:rPr>
          <w:rFonts w:ascii="Myanmar Text" w:hAnsi="Myanmar Text" w:eastAsia="Myanmar Text" w:cs="Myanmar Text"/>
        </w:rPr>
        <w:t>ငါ၏အိမ်တော်၌</w:t>
      </w:r>
      <w:r>
        <w:rPr>
          <w:rFonts w:ascii="Times New Roman" w:hAnsi="Times New Roman" w:eastAsia="Times New Roman" w:cs="Times New Roman"/>
        </w:rPr>
        <w:t xml:space="preserve"> </w:t>
      </w:r>
      <w:r>
        <w:rPr>
          <w:rFonts w:ascii="Myanmar Text" w:hAnsi="Myanmar Text" w:eastAsia="Myanmar Text" w:cs="Myanmar Text"/>
        </w:rPr>
        <w:t>အစာရှိစေခြင်းငှာ</w:t>
      </w:r>
      <w:r>
        <w:rPr>
          <w:rFonts w:ascii="Times New Roman" w:hAnsi="Times New Roman" w:eastAsia="Times New Roman" w:cs="Times New Roman"/>
        </w:rPr>
        <w:t xml:space="preserve"> </w:t>
      </w:r>
      <w:r>
        <w:rPr>
          <w:rFonts w:ascii="Myanmar Text" w:hAnsi="Myanmar Text" w:eastAsia="Myanmar Text" w:cs="Myanmar Text"/>
        </w:rPr>
        <w:t>ဘဏ္ဍာတိုက်ထဲသို့</w:t>
      </w:r>
      <w:r>
        <w:rPr>
          <w:rFonts w:ascii="Times New Roman" w:hAnsi="Times New Roman" w:eastAsia="Times New Roman" w:cs="Times New Roman"/>
        </w:rPr>
        <w:t xml:space="preserve"> </w:t>
      </w:r>
      <w:r>
        <w:rPr>
          <w:rFonts w:ascii="Myanmar Text" w:hAnsi="Myanmar Text" w:eastAsia="Myanmar Text" w:cs="Myanmar Text"/>
        </w:rPr>
        <w:t>ဆောင်ခဲ့ကြလော့။</w:t>
      </w:r>
      <w:r>
        <w:rPr>
          <w:rFonts w:ascii="Times New Roman" w:hAnsi="Times New Roman" w:eastAsia="Times New Roman" w:cs="Times New Roman"/>
        </w:rPr>
        <w:t xml:space="preserve"> </w:t>
      </w:r>
      <w:r>
        <w:rPr>
          <w:rFonts w:ascii="Myanmar Text" w:hAnsi="Myanmar Text" w:eastAsia="Myanmar Text" w:cs="Myanmar Text"/>
        </w:rPr>
        <w:t>ထိုသို့ဖြင့်</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စမ်းသပ်ကြလော့ဟု</w:t>
      </w:r>
      <w:r>
        <w:rPr>
          <w:rFonts w:ascii="Times New Roman" w:hAnsi="Times New Roman" w:eastAsia="Times New Roman" w:cs="Times New Roman"/>
        </w:rPr>
        <w:t xml:space="preserve"> </w:t>
      </w:r>
      <w:r>
        <w:rPr>
          <w:rFonts w:ascii="Myanmar Text" w:hAnsi="Myanmar Text" w:eastAsia="Myanmar Text" w:cs="Myanmar Text"/>
        </w:rPr>
        <w:t>ကောင်းကင်ဗိုလ်ခြေတို့၏</w:t>
      </w:r>
      <w:r>
        <w:rPr>
          <w:rFonts w:ascii="Times New Roman" w:hAnsi="Times New Roman" w:eastAsia="Times New Roman" w:cs="Times New Roman"/>
        </w:rPr>
        <w:t xml:space="preserve"> </w:t>
      </w:r>
      <w:r>
        <w:rPr>
          <w:rFonts w:ascii="Myanmar Text" w:hAnsi="Myanmar Text" w:eastAsia="Myanmar Text" w:cs="Myanmar Text"/>
        </w:rPr>
        <w:t>အရှင်</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ကောင်းကင်ပြတင်းပေါက်များကို</w:t>
      </w:r>
      <w:r>
        <w:rPr>
          <w:rFonts w:ascii="Times New Roman" w:hAnsi="Times New Roman" w:eastAsia="Times New Roman" w:cs="Times New Roman"/>
        </w:rPr>
        <w:t xml:space="preserve">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နေရာမလုံလောက်အောင်</w:t>
      </w:r>
      <w:r>
        <w:rPr>
          <w:rFonts w:ascii="Times New Roman" w:hAnsi="Times New Roman" w:eastAsia="Times New Roman" w:cs="Times New Roman"/>
        </w:rPr>
        <w:t xml:space="preserve"> </w:t>
      </w:r>
      <w:r>
        <w:rPr>
          <w:rFonts w:ascii="Myanmar Text" w:hAnsi="Myanmar Text" w:eastAsia="Myanmar Text" w:cs="Myanmar Text"/>
        </w:rPr>
        <w:t>ကောင်းကြီးမင်္ဂလာကို</w:t>
      </w:r>
      <w:r>
        <w:rPr>
          <w:rFonts w:ascii="Times New Roman" w:hAnsi="Times New Roman" w:eastAsia="Times New Roman" w:cs="Times New Roman"/>
        </w:rPr>
        <w:t xml:space="preserve"> </w:t>
      </w:r>
      <w:r>
        <w:rPr>
          <w:rFonts w:ascii="Myanmar Text" w:hAnsi="Myanmar Text" w:eastAsia="Myanmar Text" w:cs="Myanmar Text"/>
        </w:rPr>
        <w:t>သင်တို့အပေါ်</w:t>
      </w:r>
      <w:r>
        <w:rPr>
          <w:rFonts w:ascii="Times New Roman" w:hAnsi="Times New Roman" w:eastAsia="Times New Roman" w:cs="Times New Roman"/>
        </w:rPr>
        <w:t xml:space="preserve"> </w:t>
      </w:r>
      <w:r>
        <w:rPr>
          <w:rFonts w:ascii="Myanmar Text" w:hAnsi="Myanmar Text" w:eastAsia="Myanmar Text" w:cs="Myanmar Text"/>
        </w:rPr>
        <w:t>သွန်းလောင်းမည်</w:t>
      </w:r>
      <w:r>
        <w:rPr>
          <w:rFonts w:ascii="Times New Roman" w:hAnsi="Times New Roman" w:eastAsia="Times New Roman" w:cs="Times New Roman"/>
        </w:rPr>
        <w:t xml:space="preserve"> </w:t>
      </w:r>
      <w:r>
        <w:rPr>
          <w:rFonts w:ascii="Myanmar Text" w:hAnsi="Myanmar Text" w:eastAsia="Myanmar Text" w:cs="Myanmar Text"/>
        </w:rPr>
        <w:t>မဟုတ်လော။</w:t>
      </w:r>
      <w:r>
        <w:rPr>
          <w:rFonts w:ascii="Times New Roman" w:hAnsi="Times New Roman" w:eastAsia="Times New Roman" w:cs="Times New Roman"/>
        </w:rPr>
        <w:t xml:space="preserve"> </w:t>
      </w:r>
      <w:r>
        <w:rPr>
          <w:rFonts w:ascii="Myanmar Text" w:hAnsi="Myanmar Text" w:eastAsia="Myanmar Text" w:cs="Myanmar Text"/>
        </w:rPr>
        <w:t>မာလခိ</w:t>
      </w:r>
      <w:r>
        <w:rPr>
          <w:rFonts w:ascii="Times New Roman" w:hAnsi="Times New Roman" w:eastAsia="Times New Roman" w:cs="Times New Roman"/>
        </w:rPr>
        <w:t xml:space="preserve"> </w:t>
      </w:r>
      <w:r>
        <w:rPr>
          <w:rFonts w:ascii="Myanmar Text" w:hAnsi="Myanmar Text" w:eastAsia="Myanmar Text" w:cs="Myanmar Text"/>
        </w:rPr>
        <w:t>၃း၁၀။</w:t>
      </w:r>
    </w:p>
    <w:p>
      <w:pPr>
        <w:pStyle w:val="ArticleBody"/>
        <w:jc w:val="left"/>
      </w:pPr>
      <w:r>
        <w:rPr>
          <w:rFonts w:ascii="Times New Roman" w:hAnsi="Times New Roman" w:eastAsia="Times New Roman" w:cs="Times New Roman"/>
        </w:rPr>
        <w:t>Ŋönöŋabɔn abɔsɔm yi yɛhyɛ wɔn ankasa abɔfo no ase, na Yohane wɔ Adiyisɛm mu, Miller dae no ne Malaki de adansefo baasa ma bere no ho a ɔsoro mfɛnsere no bue. Wɔ Miller dae no mu no, ɛyɛ frɛ no a ɛse “bra na behu” no omega mu. Ahobammɔ no wɔ alpha no mu bae bere a mpaapaemu no fii ase, na omega no yɛ bere a boa ano no fi ase.</w:t>
      </w:r>
    </w:p>
    <w:p>
      <w:pPr>
        <w:pStyle w:val="ArticleBody"/>
        <w:jc w:val="left"/>
      </w:pPr>
      <w:r>
        <w:rPr>
          <w:rFonts w:ascii="Times New Roman" w:hAnsi="Times New Roman" w:eastAsia="Times New Roman" w:cs="Times New Roman"/>
        </w:rPr>
        <w:t>Jiargakpɨnãk pɨr Miller ɔtɔkpiĩn ãjãrũ kɔ, James White jĩndik nɨtɔkpiĩn kɔ mɔkɨt nɨmẽn. James White jĩnã, kɔrɔrɔk kʉnʉyɔr mɨn mɛt mɨn kɛ God nɨrɔk kɔ, kɔrɔrɔk kʉnʉyɔr ãmʉt kɛ mɨn ãwɨrɔk. Anĩ jĩnã, kɔrɔrɔk kʉnʉyɔr kɛ tɔr mɨn kʉr error tɔr kɔ. Kɔrɔrɔk kʉnʉyɔr kɔrɔrɔk kʉnʉyɔr ãmʉt kɔ mɛt tɔr mɨn tɔr bɛ mɨn tɔr messengers, kʉr error bɛ false messengers tɔr kɔ.</w:t>
      </w:r>
    </w:p>
    <w:p>
      <w:pPr>
        <w:pStyle w:val="ArticleScripture"/>
        <w:jc w:val="left"/>
      </w:pPr>
      <w:r>
        <w:rPr>
          <w:rFonts w:ascii="Times New Roman" w:hAnsi="Times New Roman" w:eastAsia="Times New Roman" w:cs="Times New Roman"/>
        </w:rPr>
        <w:t>«خوابِ برادر میلر خداوند، در رؤیایی نمادین، نشان داد که اوضاع قوم خدا در این زمان چگونه است. برادر ویلیام میلر خواب دید که صندوقی کنجکاوی‌برانگیز به او سپرده شد، گرانبها و خوش‌ساخت. سپس کلیدی به او داده شد، و به او گفته شد هر زمان که دلش خواست می‌تواند صندوق را بگشاید و گنج‌های آن را مشاهده کند. هنگامی که او صندوق را گشود، جواهرات و الماس‌های همه‌گونه درخشش بر او چشمک می‌زدند. او می‌توانست آنها را بنگرد و از زیبایی‌شان لذت ببرد؛ اما دست زدن به آنها برایش ممکن نبود. زمان‌هایی بود که او محتویات صندوق را نزد برادرانش می‌ریخت، و آنگاه ایشان خیره می‌ماندند و شگفت‌زده می‌شدند. برادر میلر خیال می‌کرد که این جواهرات با مشاهده و لمسِ هوای بیرون، درخشش و جلوهٔ خود را از دست خواهند داد، و این‌که دیگر هرگز نتواند آنها را در همان صندوق بچیند، چنان‌که هنگام تحویل گرفتنشان قرار داشتند. از این‌رو همواره آنها را با نهایت دقت برمی‌داشت و دوباره در صندوق می‌نهاد. جواهرات درخشان هرگز رنگ یا جلوهٔ خود را از دست نمی‌دادند. ناگاه، کسی داخل شد که گونه‌ای شیطانی و جسور داشت، و همهٔ آن جواهرات و الماس‌ها را بر زمین افکند و بر گرد و خاک مالید. برادر میلر از رفتار گستاخانهٔ او و از بی‌احترامی‌اش به آن جواهرات سخت اندوهگین و خشمگین شد. اما در حالی که آن شخص برادر میلر را مدتی سرگرم نگاه داشت، صندوق را ربود و از آن گریخت. آنگاه برادر میلر اندوهگین و دلشکسته نشست و اندیشید که دیگر گنجی ندارد، و چه محرومیت بزرگی خواهد بود که هرگز بار دیگر آن را نبیند. اما در میانهٔ سوگواری و گریه‌اش، به اطراف چشم گرداند و ناگهان در برابر خود صندوقی را دید که رویش با کثافت و خاک پوشیده بود. صندوق را گرفت و گشود؛ و شگفتی‌اش چه عظیم بود، زیرا همهٔ آن جواهرات و الماس‌ها در صندوق بودند، هر یک در جای خود، و مانند ستارگان درخشش داشتند. او گفت جواهرات را به چنین نظمی چیده بود، گویا هر یک را به جای خود دوخته بودند. سپس کسی ایستاده نزد او ظاهر شد و به او گفت که چشمانش را برگرداند و بنگرد؛ و چون نگاه کرد، چشمانش به میز کوچکی افتاد که درست بالای صندوق، بر بلندی آویخته بود. وی از صندوق فقط به اندازهٔ کفِ یک دست، چوبی را دید که سرتاسر آن با الماس‌های لطیفِ زرین آراسته شده بود؛ و بر آن لوحی بود از الماس، بسیار درخشان، که بر آن نام کسانی نقش شده بود که همگی دوست‌داشتنی و بسیار باارزش بودند. بر آن لوح، نه تنها نام کسانی که مرده بودند، بلکه نام کسانی نیز که هنوز زنده بودند نوشته شده بود. برادر میلر گفت که در آغاز لوح به قدری غبارآلود و چرک‌آلوده بود که نمی‌توانست نام‌ها را بخواند؛ آنگاه فرمان یافت که بگیرد و لوح را به این سو و آن سو بجنباند، و بدین‌گونه نام‌ها همه به روشنی از برابر دیدگانش گذشتند. برادر میلر فرمان گرفت که آن صندوق و میزِ کوچکی را که بر فرازش آویخته بود، با خود ببرد. و بدو گفته شد که جواهرات و الماس‌هایی را که در صندوق بود آزادانه به هر که می‌خواهد نشان دهد؛ اما اگر لوح را هم از جای خود بیرون آورد و نشان دهد، باید بمیرد. از این‌رو هرگز کسی را نیافت که بر آن بنگرد. صندوق از میان نرفت، هرچند بسیاری از جواهرات سال‌ها نشان داده می‌شدند. اما هرگاه کسی کوشید درونِ درونِ آن را ببیند، زندگی آنان به خطر افتاد. تفسیر گنجینهٔ محصور، کتاب مقدس است؛ جواهرات و الماس‌ها، حقایق گرانبهای کلام‌اند. کسانی که به این حقایق دست می‌برند و می‌کوشند معنای کامل آنها را جز آن‌گونه که خدا به برادر میلر گشوده بود درآورند، دل‌هایشان از شرارت پُر است؛ و گرچه ممکن است به خود دروغ بگویند که با کلام خدا صادقانه رفتار می‌کنند، خداوند قلبشان را می‌سنجد و می‌داند که از آغاز، احساسی که بر ایشان حاکم بوده، جز افشای خطاها یا مغایرت‌های برادر میلر نبوده است، هرچند آنها وجود نداشته‌اند. برخی با آمدنِ تار و پودِ دروغ و خطا می‌پندارند جواهرات گرانبها را یافته‌اند، و چون تعلیمات را از بافت حقیقی و زیبا و محیط دل‌انگیزشان برمی‌کشند و با چیزهای ناراست درمی‌آمیزند، حقایق کلام خدا را در خاک و کثافت می‌غلتانند. میز کوچکِ آویخته بر فراز صندوق، اَعمال 24:15 را نمایان می‌سازد: «و به خدا امید دارم، چنان‌که ایشان خود نیز منتظر آن هستند، که رستاخیزی خواهد بود، هم برای عادلان و هم برای ظالمان.» لوحِ بزرگ و درخشان، رستاخیز عادلان را در آغوشِ کاملِ زیبایی‌اش به تصویر می‌کشد، در حالی که نام‌های معدودِ ساکنان بازماندهٔ زمین نیز بر آن دیده می‌شود، و هیچ نامی از شریران در آن نیست. اگر لوحِ بزرگ را از جای خود بیرون می‌آوردند، یعنی اگر کسانی که حقایق متصل به بازگشت دومِ عزیزِ ما را پذیرفته بودند، دعوت می‌شدند که همچون برادر میلر، اِعمال 24:15 را شرح دهند، و «رستاخیز عادلان و ظالمان» را از راهی جز آنچه خدا به او نشان داده بود تعلیم دهند، باید می‌مردند. و هر جا که چنین کرده‌اند، مرده‌اند؛ و این دقیقاً بر نام‌های زنده‌ای که بر آن لوحِ بزرگ نوشته شده بود، دلالت دارد. نونِ کوچکِ بالای لوح، «و» را به تصویر می‌کشید، جایی که نام‌های معدودِ زندگان نگاشته شده بود. اما آن حقیقتِ قیمتی، اَعمال 24:15، تاکنون همچون برادر میلر آشکار نشده است. مقصود از آن هیچ‌گاه چنین نبوده که حقایق عزیزِ مربوط به بازگشت دوم، مانند لوحی بزرگ در پیشگاه جهان عرضه شوند. اکنون زمان و ارادهٔ خداست که مردگان برانگیخته شوند، قدیسانِ زنده دگرگون گردند، و هر دو گروه، در آغوش رستاخیزِ کامل و زیبا با هم عروج کنند، و جواهرات فراوانِ ملکوت، با عیسیِ دوست‌داشتنی و گرانمایه، برای همیشه محفوظ گردند. این امور می‌بایست همگی به کمالِ زیبا و تامّ لوح دلالت می‌کردند، و نام‌های معدودِ باقی‌ماندگانِ زنده بر روی زمین نیز در جایی مناسب بر آن دیده می‌شدند.”</w:t>
      </w:r>
    </w:p>
    <w:p>
      <w:pPr>
        <w:pStyle w:val="ArticleScripture"/>
        <w:jc w:val="left"/>
      </w:pPr>
      <w:r>
        <w:rPr>
          <w:rFonts w:ascii="Times New Roman" w:hAnsi="Times New Roman" w:eastAsia="Times New Roman" w:cs="Times New Roman"/>
        </w:rPr>
        <w:t>“Ñandejára rehegua sapy’a jeju mokõihápe guare rembiasa ojehechauka porãva ko kepe, ojekuaaukáva Advent Herald-pe, mokõi ary rasami ohasáma guive. Upérõ ahechakuaa kóva hesakã porãha ñane rembiasakue jeju mokõihápe guare, ha Ñandejára ome’ẽ hague ko ke pe ovecha aty isarambípavape g̃uarã.”</w:t>
      </w:r>
    </w:p>
    <w:p>
      <w:pPr>
        <w:pStyle w:val="ArticleScripture"/>
        <w:jc w:val="left"/>
      </w:pPr>
      <w:r>
        <w:rPr>
          <w:rFonts w:ascii="Times New Roman" w:hAnsi="Times New Roman" w:eastAsia="Times New Roman" w:cs="Times New Roman"/>
        </w:rPr>
        <w:t>«يەخۇدانىڭ ئۇلۇغ ۋە دەھشەتلىك كۈنىنىڭ يېقىنلىشىپ كېلىشىنىڭ ئالامەتلىرى قاتارىدا، خۇدا چۈشلەرنى قويغان. قاراڭ: يوئىل 2:28–31؛ ئەلچىلەر 2:17–20. چۈش ئۈچ خىل يول بىلەن كېلىشى مۇمكىن؛ بىرىنچىسى، «ئىش-تاشۋىشنىڭ كۆپلۈكى ئارقىلىق». قاراڭ: ۋەزچى 5:3. ئىككىنچىسى، شەيتاننىڭ پەس روھى ۋە ئالدامچىلىقى ئاستىدا بولغانلار، ئۇنىڭ تەسىرى ئارقىلىق چۈش كۆرۈشى مۇمكىن. قاراڭ: قانۇن تەكرارى 8:1–5؛ يەرەمىيا 23:25–28؛ 27:9؛ 29:8؛ زەكەرىيا 10:2؛ يەھۇدا 8. ئۈچىنچىسى بولسا، خۇدا ئۆز خەلقىنى پەرىشتىلەر ۋە مۇقەددەس روھنىڭ ۋاسىتىسى ئارقىلىق كېلىدىغان چۈشلەر بىلەن ھەمىشە تەلىم بەرگەن، ھازىرمۇ ئازدۇر-كۆپتۇر شۇنداق تەلىم بېرىدۇ. ھەقىقەتنىڭ روشەن نۇرىدا تۇرغانلار، خۇدا ئۇلارغا چۈش بەرگەندە بىلىدۇ؛ مۇنداق كىشىلەر ئالدىمىچى چۈشلەر بىلەن ئالدىنمايدۇ ۋە يولدىن ئاداشمايدۇ.»</w:t>
      </w:r>
    </w:p>
    <w:p>
      <w:pPr>
        <w:pStyle w:val="ArticleScripture"/>
        <w:jc w:val="left"/>
      </w:pPr>
      <w:r>
        <w:rPr>
          <w:rFonts w:ascii="Times New Roman" w:hAnsi="Times New Roman" w:eastAsia="Times New Roman" w:cs="Times New Roman"/>
        </w:rPr>
        <w:t>“‘Ва Ӯ гуфт: акнун суханони Маро бишнавед; агар дар миёни шумо набие бошад, Ман, Худованд, Худро ба вай дар рӯъё маълум хоҳам кард ва бо вай дар хоб сухан хоҳам гуфт.’ Ададҳо 12:6. Яъқуб гуфт: ‘Фариштаи Худованд дар хоб ба ман сухан гуфт.’ Ҳастӣ 31:2. ‘Ва Худо шабона дар хоб назди Лобони Суриягӣ омад.’ Ҳастӣ 31:24. Хобҳои Юсуфро [Ҳастӣ 37:5–9] бихонед, ва сипас достони ҷолиби иҷро шудани онҳоро дар Миср. ‘Дар Ҷибъӯн Худованд шабона дар хоб ба Сулаймон зоҳир шуд.’ 3 Подшоҳон 3:5. Он ҳайкали бузурги бисёр муҳимми боби дуюми Дониёл дар хоб дода шуд, ҳамчунин чор ҳайвон ва ғайра аз боби ҳафтум. Вақте ки Ҳиродус қасд дошт Наҷотдиҳандаи кӯдакро нобуд созад, Юсуф дар хоб ҳушдор ёфт, ки ба Миср бигрезад. Матто 2:13.</w:t>
      </w:r>
    </w:p>
    <w:p>
      <w:pPr>
        <w:pStyle w:val="ArticleScripture"/>
        <w:jc w:val="left"/>
      </w:pPr>
      <w:r>
        <w:rPr>
          <w:rFonts w:ascii="Times New Roman" w:hAnsi="Times New Roman" w:eastAsia="Times New Roman" w:cs="Times New Roman"/>
        </w:rPr>
        <w:t>“‘Ha uy k'uhul u k'áat chi'ibal te' ÚUCHBEN K'INAMO'OB, k'a'ach u t'aan Dios, in wilik in p'íit in Yóolal ti' tuláakal ba'ax ku kuxa'an: yetel a mejen paalalo'ob xíib yéetel a mejen paalalo'ob ch'úupal ku t'aanilo'ob ichil k'áat chi'ibalil, yéetel a núupalo'ob xíib ku yiliko'ob visióno'ob, yéetel a nojoch máako'ob ku wayak'o'ob wayak'ilo'ob.’ Hechos 2:17.”</w:t>
      </w:r>
    </w:p>
    <w:p>
      <w:pPr>
        <w:pStyle w:val="ArticleScripture"/>
        <w:jc w:val="left"/>
      </w:pPr>
      <w:r>
        <w:rPr>
          <w:rFonts w:ascii="Times New Roman" w:hAnsi="Times New Roman" w:eastAsia="Times New Roman" w:cs="Times New Roman"/>
        </w:rPr>
        <w:t>“Пайғамбарлық сыйы, түстер мен аяндар арқылы, мұнда Киелі Рухтың жемісі болып табылады, әрі соңғы күндерде белгі болатындай дәрежеде жеткілікті түрде көрініс табуға тиіс. Бұл — Ізгі хабар шіркеуінің сыйларының бірі.</w:t>
      </w:r>
    </w:p>
    <w:p>
      <w:pPr>
        <w:pStyle w:val="ArticleScripture"/>
        <w:jc w:val="left"/>
      </w:pPr>
      <w:r>
        <w:rPr>
          <w:rFonts w:ascii="Times New Roman" w:hAnsi="Times New Roman" w:eastAsia="Times New Roman" w:cs="Times New Roman"/>
        </w:rPr>
        <w:t>«“Y dio a unos, apóstoles; y a otros, PROFETAS; y a otros, evangelistas; y a otros, pastores y maestros; a fin de perfeccionar a los santos, para la obra del ministerio, para la edificación del cuerpo de Cristo.” Efesios 4:11, 12.»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အချို့သောသူတို့ကို</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အသင်းတော်၌</w:t>
      </w:r>
      <w:r>
        <w:rPr>
          <w:rFonts w:ascii="Times New Roman" w:hAnsi="Times New Roman" w:eastAsia="Times New Roman" w:cs="Times New Roman"/>
        </w:rPr>
        <w:t xml:space="preserve"> </w:t>
      </w:r>
      <w:r>
        <w:rPr>
          <w:rFonts w:ascii="Myanmar Text" w:hAnsi="Myanmar Text" w:eastAsia="Myanmar Text" w:cs="Myanmar Text"/>
        </w:rPr>
        <w:t>ခန့်ထားတော်မူ၏</w:t>
      </w:r>
      <w:r>
        <w:rPr>
          <w:rFonts w:ascii="Times New Roman" w:hAnsi="Times New Roman" w:eastAsia="Times New Roman" w:cs="Times New Roman"/>
        </w:rPr>
        <w:t>—</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တမန်တော်များ၊</w:t>
      </w:r>
      <w:r>
        <w:rPr>
          <w:rFonts w:ascii="Times New Roman" w:hAnsi="Times New Roman" w:eastAsia="Times New Roman" w:cs="Times New Roman"/>
        </w:rPr>
        <w:t xml:space="preserve"> </w:t>
      </w:r>
      <w:r>
        <w:rPr>
          <w:rFonts w:ascii="Myanmar Text" w:hAnsi="Myanmar Text" w:eastAsia="Myanmar Text" w:cs="Myanmar Text"/>
        </w:rPr>
        <w:t>ဒုတိယအားဖြင့်</w:t>
      </w:r>
      <w:r>
        <w:rPr>
          <w:rFonts w:ascii="Times New Roman" w:hAnsi="Times New Roman" w:eastAsia="Times New Roman" w:cs="Times New Roman"/>
        </w:rPr>
        <w:t xml:space="preserve"> </w:t>
      </w:r>
      <w:r>
        <w:rPr>
          <w:rFonts w:ascii="Myanmar Text" w:hAnsi="Myanmar Text" w:eastAsia="Myanmar Text" w:cs="Myanmar Text"/>
        </w:rPr>
        <w:t>ပရောဖက်များ</w:t>
      </w:r>
      <w:r>
        <w:rPr>
          <w:rFonts w:ascii="Times New Roman" w:hAnsi="Times New Roman" w:eastAsia="Times New Roman" w:cs="Times New Roman"/>
        </w:rPr>
        <w:t xml:space="preserve">’ </w:t>
      </w:r>
      <w:r>
        <w:rPr>
          <w:rFonts w:ascii="Myanmar Text" w:hAnsi="Myanmar Text" w:eastAsia="Myanmar Text" w:cs="Myanmar Text"/>
        </w:rPr>
        <w:t>စသည်တို့။</w:t>
      </w:r>
      <w:r>
        <w:rPr>
          <w:rFonts w:ascii="Times New Roman" w:hAnsi="Times New Roman" w:eastAsia="Times New Roman" w:cs="Times New Roman"/>
        </w:rPr>
        <w:t xml:space="preserve"> 1 Corinthians 12:28</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ပရောဖက်ပြုခြင်းများကို</w:t>
      </w:r>
      <w:r>
        <w:rPr>
          <w:rFonts w:ascii="Times New Roman" w:hAnsi="Times New Roman" w:eastAsia="Times New Roman" w:cs="Times New Roman"/>
        </w:rPr>
        <w:t xml:space="preserve"> </w:t>
      </w:r>
      <w:r>
        <w:rPr>
          <w:rFonts w:ascii="Myanmar Text" w:hAnsi="Myanmar Text" w:eastAsia="Myanmar Text" w:cs="Myanmar Text"/>
        </w:rPr>
        <w:t>မထီမဲ့မြင်မပြုကြနှင့်။</w:t>
      </w:r>
      <w:r>
        <w:rPr>
          <w:rFonts w:ascii="Times New Roman" w:hAnsi="Times New Roman" w:eastAsia="Times New Roman" w:cs="Times New Roman"/>
        </w:rPr>
        <w:t>’ 1 Thessalonians 5:20</w:t>
      </w:r>
      <w:r>
        <w:rPr>
          <w:rFonts w:ascii="Myanmar Text" w:hAnsi="Myanmar Text" w:eastAsia="Myanmar Text" w:cs="Myanmar Text"/>
        </w:rPr>
        <w:t>။</w:t>
      </w:r>
      <w:r>
        <w:rPr>
          <w:rFonts w:ascii="Times New Roman" w:hAnsi="Times New Roman" w:eastAsia="Times New Roman" w:cs="Times New Roman"/>
        </w:rPr>
        <w:t xml:space="preserve"> Acts 13:1; 21:9; Romans 7:6; 1 Corinthians 14:1, 24, 39 </w:t>
      </w:r>
      <w:r>
        <w:rPr>
          <w:rFonts w:ascii="Myanmar Text" w:hAnsi="Myanmar Text" w:eastAsia="Myanmar Text" w:cs="Myanmar Text"/>
        </w:rPr>
        <w:t>ကိုလည်း</w:t>
      </w:r>
      <w:r>
        <w:rPr>
          <w:rFonts w:ascii="Times New Roman" w:hAnsi="Times New Roman" w:eastAsia="Times New Roman" w:cs="Times New Roman"/>
        </w:rPr>
        <w:t xml:space="preserve"> </w:t>
      </w:r>
      <w:r>
        <w:rPr>
          <w:rFonts w:ascii="Myanmar Text" w:hAnsi="Myanmar Text" w:eastAsia="Myanmar Text" w:cs="Myanmar Text"/>
        </w:rPr>
        <w:t>ကြည့်ပါ။</w:t>
      </w:r>
      <w:r>
        <w:rPr>
          <w:rFonts w:ascii="Times New Roman" w:hAnsi="Times New Roman" w:eastAsia="Times New Roman" w:cs="Times New Roman"/>
        </w:rPr>
        <w:t xml:space="preserve"> </w:t>
      </w:r>
      <w:r>
        <w:rPr>
          <w:rFonts w:ascii="Myanmar Text" w:hAnsi="Myanmar Text" w:eastAsia="Myanmar Text" w:cs="Myanmar Text"/>
        </w:rPr>
        <w:t>ပရောဖက်များ</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ပရောဖက်ပြုခြင်းများသည်</w:t>
      </w:r>
      <w:r>
        <w:rPr>
          <w:rFonts w:ascii="Times New Roman" w:hAnsi="Times New Roman" w:eastAsia="Times New Roman" w:cs="Times New Roman"/>
        </w:rPr>
        <w:t xml:space="preserve"> </w:t>
      </w:r>
      <w:r>
        <w:rPr>
          <w:rFonts w:ascii="Myanmar Text" w:hAnsi="Myanmar Text" w:eastAsia="Myanmar Text" w:cs="Myanmar Text"/>
        </w:rPr>
        <w:t>ခရစ်တော်၏အသင်းတော်ကို</w:t>
      </w:r>
      <w:r>
        <w:rPr>
          <w:rFonts w:ascii="Times New Roman" w:hAnsi="Times New Roman" w:eastAsia="Times New Roman" w:cs="Times New Roman"/>
        </w:rPr>
        <w:t xml:space="preserve"> </w:t>
      </w:r>
      <w:r>
        <w:rPr>
          <w:rFonts w:ascii="Myanmar Text" w:hAnsi="Myanmar Text" w:eastAsia="Myanmar Text" w:cs="Myanmar Text"/>
        </w:rPr>
        <w:t>တည်ဆောက်စေခြင်းအတွက်</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ဧဝံဂေလိဆရာများ၊</w:t>
      </w:r>
      <w:r>
        <w:rPr>
          <w:rFonts w:ascii="Times New Roman" w:hAnsi="Times New Roman" w:eastAsia="Times New Roman" w:cs="Times New Roman"/>
        </w:rPr>
        <w:t xml:space="preserve"> </w:t>
      </w:r>
      <w:r>
        <w:rPr>
          <w:rFonts w:ascii="Myanmar Text" w:hAnsi="Myanmar Text" w:eastAsia="Myanmar Text" w:cs="Myanmar Text"/>
        </w:rPr>
        <w:t>သိုးထိန်းများနှင့်</w:t>
      </w:r>
      <w:r>
        <w:rPr>
          <w:rFonts w:ascii="Times New Roman" w:hAnsi="Times New Roman" w:eastAsia="Times New Roman" w:cs="Times New Roman"/>
        </w:rPr>
        <w:t xml:space="preserve"> </w:t>
      </w:r>
      <w:r>
        <w:rPr>
          <w:rFonts w:ascii="Myanmar Text" w:hAnsi="Myanmar Text" w:eastAsia="Myanmar Text" w:cs="Myanmar Text"/>
        </w:rPr>
        <w:t>ဆရာများ</w:t>
      </w:r>
      <w:r>
        <w:rPr>
          <w:rFonts w:ascii="Times New Roman" w:hAnsi="Times New Roman" w:eastAsia="Times New Roman" w:cs="Times New Roman"/>
        </w:rPr>
        <w:t xml:space="preserve"> </w:t>
      </w:r>
      <w:r>
        <w:rPr>
          <w:rFonts w:ascii="Myanmar Text" w:hAnsi="Myanmar Text" w:eastAsia="Myanmar Text" w:cs="Myanmar Text"/>
        </w:rPr>
        <w:t>မရပ်စဲမီ၊</w:t>
      </w:r>
      <w:r>
        <w:rPr>
          <w:rFonts w:ascii="Times New Roman" w:hAnsi="Times New Roman" w:eastAsia="Times New Roman" w:cs="Times New Roman"/>
        </w:rPr>
        <w:t xml:space="preserve"> </w:t>
      </w:r>
      <w:r>
        <w:rPr>
          <w:rFonts w:ascii="Myanmar Text" w:hAnsi="Myanmar Text" w:eastAsia="Myanmar Text" w:cs="Myanmar Text"/>
        </w:rPr>
        <w:t>ပရောဖက်များသည်</w:t>
      </w:r>
      <w:r>
        <w:rPr>
          <w:rFonts w:ascii="Times New Roman" w:hAnsi="Times New Roman" w:eastAsia="Times New Roman" w:cs="Times New Roman"/>
        </w:rPr>
        <w:t xml:space="preserve"> </w:t>
      </w:r>
      <w:r>
        <w:rPr>
          <w:rFonts w:ascii="Myanmar Text" w:hAnsi="Myanmar Text" w:eastAsia="Myanmar Text" w:cs="Myanmar Text"/>
        </w:rPr>
        <w:t>ရပ်စဲရမည်ဟု</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နှုတ်ကပတ်တော်မှ</w:t>
      </w:r>
      <w:r>
        <w:rPr>
          <w:rFonts w:ascii="Times New Roman" w:hAnsi="Times New Roman" w:eastAsia="Times New Roman" w:cs="Times New Roman"/>
        </w:rPr>
        <w:t xml:space="preserve"> </w:t>
      </w:r>
      <w:r>
        <w:rPr>
          <w:rFonts w:ascii="Myanmar Text" w:hAnsi="Myanmar Text" w:eastAsia="Myanmar Text" w:cs="Myanmar Text"/>
        </w:rPr>
        <w:t>သက်သေအထောက်အထား</w:t>
      </w:r>
      <w:r>
        <w:rPr>
          <w:rFonts w:ascii="Times New Roman" w:hAnsi="Times New Roman" w:eastAsia="Times New Roman" w:cs="Times New Roman"/>
        </w:rPr>
        <w:t xml:space="preserve"> </w:t>
      </w:r>
      <w:r>
        <w:rPr>
          <w:rFonts w:ascii="Myanmar Text" w:hAnsi="Myanmar Text" w:eastAsia="Myanmar Text" w:cs="Myanmar Text"/>
        </w:rPr>
        <w:t>တစ်စုံတစ်ရာကိုမျှ</w:t>
      </w:r>
      <w:r>
        <w:rPr>
          <w:rFonts w:ascii="Times New Roman" w:hAnsi="Times New Roman" w:eastAsia="Times New Roman" w:cs="Times New Roman"/>
        </w:rPr>
        <w:t xml:space="preserve"> </w:t>
      </w:r>
      <w:r>
        <w:rPr>
          <w:rFonts w:ascii="Myanmar Text" w:hAnsi="Myanmar Text" w:eastAsia="Myanmar Text" w:cs="Myanmar Text"/>
        </w:rPr>
        <w:t>မထုတ်ပြနိုင်ပေ။</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ကန့်ကွက်သူက</w:t>
      </w:r>
      <w:r>
        <w:rPr>
          <w:rFonts w:ascii="Times New Roman" w:hAnsi="Times New Roman" w:eastAsia="Times New Roman" w:cs="Times New Roman"/>
        </w:rPr>
        <w:t xml:space="preserve"> ‘</w:t>
      </w:r>
      <w:r>
        <w:rPr>
          <w:rFonts w:ascii="Myanmar Text" w:hAnsi="Myanmar Text" w:eastAsia="Myanmar Text" w:cs="Myanmar Text"/>
        </w:rPr>
        <w:t>မှားယွင်းသော</w:t>
      </w:r>
      <w:r>
        <w:rPr>
          <w:rFonts w:ascii="Times New Roman" w:hAnsi="Times New Roman" w:eastAsia="Times New Roman" w:cs="Times New Roman"/>
        </w:rPr>
        <w:t xml:space="preserve"> </w:t>
      </w:r>
      <w:r>
        <w:rPr>
          <w:rFonts w:ascii="Myanmar Text" w:hAnsi="Myanmar Text" w:eastAsia="Myanmar Text" w:cs="Myanmar Text"/>
        </w:rPr>
        <w:t>ရူပါရုံများနှင့်</w:t>
      </w:r>
      <w:r>
        <w:rPr>
          <w:rFonts w:ascii="Times New Roman" w:hAnsi="Times New Roman" w:eastAsia="Times New Roman" w:cs="Times New Roman"/>
        </w:rPr>
        <w:t xml:space="preserve"> </w:t>
      </w:r>
      <w:r>
        <w:rPr>
          <w:rFonts w:ascii="Myanmar Text" w:hAnsi="Myanmar Text" w:eastAsia="Myanmar Text" w:cs="Myanmar Text"/>
        </w:rPr>
        <w:t>အိပ်မက်များ</w:t>
      </w:r>
      <w:r>
        <w:rPr>
          <w:rFonts w:ascii="Times New Roman" w:hAnsi="Times New Roman" w:eastAsia="Times New Roman" w:cs="Times New Roman"/>
        </w:rPr>
        <w:t xml:space="preserve"> </w:t>
      </w:r>
      <w:r>
        <w:rPr>
          <w:rFonts w:ascii="Myanmar Text" w:hAnsi="Myanmar Text" w:eastAsia="Myanmar Text" w:cs="Myanmar Text"/>
        </w:rPr>
        <w:t>အလွန်များနေပြီဖြစ်သောကြောင့်</w:t>
      </w:r>
      <w:r>
        <w:rPr>
          <w:rFonts w:ascii="Times New Roman" w:hAnsi="Times New Roman" w:eastAsia="Times New Roman" w:cs="Times New Roman"/>
        </w:rPr>
        <w:t xml:space="preserve"> </w:t>
      </w:r>
      <w:r>
        <w:rPr>
          <w:rFonts w:ascii="Myanmar Text" w:hAnsi="Myanmar Text" w:eastAsia="Myanmar Text" w:cs="Myanmar Text"/>
        </w:rPr>
        <w:t>ထိုသဘောတရားမျိုးအပေါ်</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မယုံကြည်နိုင်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စာတန်၌</w:t>
      </w:r>
      <w:r>
        <w:rPr>
          <w:rFonts w:ascii="Times New Roman" w:hAnsi="Times New Roman" w:eastAsia="Times New Roman" w:cs="Times New Roman"/>
        </w:rPr>
        <w:t xml:space="preserve"> </w:t>
      </w:r>
      <w:r>
        <w:rPr>
          <w:rFonts w:ascii="Myanmar Text" w:hAnsi="Myanmar Text" w:eastAsia="Myanmar Text" w:cs="Myanmar Text"/>
        </w:rPr>
        <w:t>အတုအယောင်ရှိသည်မှာ</w:t>
      </w:r>
      <w:r>
        <w:rPr>
          <w:rFonts w:ascii="Times New Roman" w:hAnsi="Times New Roman" w:eastAsia="Times New Roman" w:cs="Times New Roman"/>
        </w:rPr>
        <w:t xml:space="preserve"> </w:t>
      </w:r>
      <w:r>
        <w:rPr>
          <w:rFonts w:ascii="Myanmar Text" w:hAnsi="Myanmar Text" w:eastAsia="Myanmar Text" w:cs="Myanmar Text"/>
        </w:rPr>
        <w:t>အမှန်ပင်ဖြစ်သည်။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အမြဲတမ်း</w:t>
      </w:r>
      <w:r>
        <w:rPr>
          <w:rFonts w:ascii="Times New Roman" w:hAnsi="Times New Roman" w:eastAsia="Times New Roman" w:cs="Times New Roman"/>
        </w:rPr>
        <w:t xml:space="preserve"> </w:t>
      </w:r>
      <w:r>
        <w:rPr>
          <w:rFonts w:ascii="Myanmar Text" w:hAnsi="Myanmar Text" w:eastAsia="Myanmar Text" w:cs="Myanmar Text"/>
        </w:rPr>
        <w:t>မိစ္ဆာပရောဖက်များ</w:t>
      </w:r>
      <w:r>
        <w:rPr>
          <w:rFonts w:ascii="Times New Roman" w:hAnsi="Times New Roman" w:eastAsia="Times New Roman" w:cs="Times New Roman"/>
        </w:rPr>
        <w:t xml:space="preserve"> </w:t>
      </w:r>
      <w:r>
        <w:rPr>
          <w:rFonts w:ascii="Myanmar Text" w:hAnsi="Myanmar Text" w:eastAsia="Myanmar Text" w:cs="Myanmar Text"/>
        </w:rPr>
        <w:t>ရှိခဲ့ပြီးဖြစ်သည်။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လှည့်ဖြားခြင်းနှင့်</w:t>
      </w:r>
      <w:r>
        <w:rPr>
          <w:rFonts w:ascii="Times New Roman" w:hAnsi="Times New Roman" w:eastAsia="Times New Roman" w:cs="Times New Roman"/>
        </w:rPr>
        <w:t xml:space="preserve"> </w:t>
      </w:r>
      <w:r>
        <w:rPr>
          <w:rFonts w:ascii="Myanmar Text" w:hAnsi="Myanmar Text" w:eastAsia="Myanmar Text" w:cs="Myanmar Text"/>
        </w:rPr>
        <w:t>အောင်မြင်ခြင်း၏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နောက်ဆုံးအချိန်ဖြစ်သော</w:t>
      </w:r>
      <w:r>
        <w:rPr>
          <w:rFonts w:ascii="Times New Roman" w:hAnsi="Times New Roman" w:eastAsia="Times New Roman" w:cs="Times New Roman"/>
        </w:rPr>
        <w:t xml:space="preserve"> </w:t>
      </w:r>
      <w:r>
        <w:rPr>
          <w:rFonts w:ascii="Myanmar Text" w:hAnsi="Myanmar Text" w:eastAsia="Myanmar Text" w:cs="Myanmar Text"/>
        </w:rPr>
        <w:t>ယခုကာလ၌လည်း</w:t>
      </w:r>
      <w:r>
        <w:rPr>
          <w:rFonts w:ascii="Times New Roman" w:hAnsi="Times New Roman" w:eastAsia="Times New Roman" w:cs="Times New Roman"/>
        </w:rPr>
        <w:t xml:space="preserve"> </w:t>
      </w:r>
      <w:r>
        <w:rPr>
          <w:rFonts w:ascii="Myanmar Text" w:hAnsi="Myanmar Text" w:eastAsia="Myanmar Text" w:cs="Myanmar Text"/>
        </w:rPr>
        <w:t>ထိုသူမျိုးများကို</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မျှော်လင့်ရမည်မှာ</w:t>
      </w:r>
      <w:r>
        <w:rPr>
          <w:rFonts w:ascii="Times New Roman" w:hAnsi="Times New Roman" w:eastAsia="Times New Roman" w:cs="Times New Roman"/>
        </w:rPr>
        <w:t xml:space="preserve"> </w:t>
      </w:r>
      <w:r>
        <w:rPr>
          <w:rFonts w:ascii="Myanmar Text" w:hAnsi="Myanmar Text" w:eastAsia="Myanmar Text" w:cs="Myanmar Text"/>
        </w:rPr>
        <w:t>သေချာသည်။</w:t>
      </w:r>
      <w:r>
        <w:rPr>
          <w:rFonts w:ascii="Times New Roman" w:hAnsi="Times New Roman" w:eastAsia="Times New Roman" w:cs="Times New Roman"/>
        </w:rPr>
        <w:t xml:space="preserve"> </w:t>
      </w:r>
      <w:r>
        <w:rPr>
          <w:rFonts w:ascii="Myanmar Text" w:hAnsi="Myanmar Text" w:eastAsia="Myanmar Text" w:cs="Myanmar Text"/>
        </w:rPr>
        <w:t>အတုအယောင်ရှိနေသည်ဟူသော</w:t>
      </w:r>
      <w:r>
        <w:rPr>
          <w:rFonts w:ascii="Times New Roman" w:hAnsi="Times New Roman" w:eastAsia="Times New Roman" w:cs="Times New Roman"/>
        </w:rPr>
        <w:t xml:space="preserve"> </w:t>
      </w:r>
      <w:r>
        <w:rPr>
          <w:rFonts w:ascii="Myanmar Text" w:hAnsi="Myanmar Text" w:eastAsia="Myanmar Text" w:cs="Myanmar Text"/>
        </w:rPr>
        <w:t>အကြောင်းကြောင့်</w:t>
      </w:r>
      <w:r>
        <w:rPr>
          <w:rFonts w:ascii="Times New Roman" w:hAnsi="Times New Roman" w:eastAsia="Times New Roman" w:cs="Times New Roman"/>
        </w:rPr>
        <w:t xml:space="preserve"> </w:t>
      </w:r>
      <w:r>
        <w:rPr>
          <w:rFonts w:ascii="Myanmar Text" w:hAnsi="Myanmar Text" w:eastAsia="Myanmar Text" w:cs="Myanmar Text"/>
        </w:rPr>
        <w:t>ထိုကဲ့သို့သော</w:t>
      </w:r>
      <w:r>
        <w:rPr>
          <w:rFonts w:ascii="Times New Roman" w:hAnsi="Times New Roman" w:eastAsia="Times New Roman" w:cs="Times New Roman"/>
        </w:rPr>
        <w:t xml:space="preserve"> </w:t>
      </w:r>
      <w:r>
        <w:rPr>
          <w:rFonts w:ascii="Myanmar Text" w:hAnsi="Myanmar Text" w:eastAsia="Myanmar Text" w:cs="Myanmar Text"/>
        </w:rPr>
        <w:t>အထူးဖော်ပြချက်များကို</w:t>
      </w:r>
      <w:r>
        <w:rPr>
          <w:rFonts w:ascii="Times New Roman" w:hAnsi="Times New Roman" w:eastAsia="Times New Roman" w:cs="Times New Roman"/>
        </w:rPr>
        <w:t xml:space="preserve"> </w:t>
      </w:r>
      <w:r>
        <w:rPr>
          <w:rFonts w:ascii="Myanmar Text" w:hAnsi="Myanmar Text" w:eastAsia="Myanmar Text" w:cs="Myanmar Text"/>
        </w:rPr>
        <w:t>ငြင်းပယ်သောသူတို့သည်၊</w:t>
      </w:r>
      <w:r>
        <w:rPr>
          <w:rFonts w:ascii="Times New Roman" w:hAnsi="Times New Roman" w:eastAsia="Times New Roman" w:cs="Times New Roman"/>
        </w:rPr>
        <w:t xml:space="preserve"> </w:t>
      </w:r>
      <w:r>
        <w:rPr>
          <w:rFonts w:ascii="Myanmar Text" w:hAnsi="Myanmar Text" w:eastAsia="Myanmar Text" w:cs="Myanmar Text"/>
        </w:rPr>
        <w:t>ထိုအတုအယောင်သည်</w:t>
      </w:r>
      <w:r>
        <w:rPr>
          <w:rFonts w:ascii="Times New Roman" w:hAnsi="Times New Roman" w:eastAsia="Times New Roman" w:cs="Times New Roman"/>
        </w:rPr>
        <w:t xml:space="preserve"> </w:t>
      </w:r>
      <w:r>
        <w:rPr>
          <w:rFonts w:ascii="Myanmar Text" w:hAnsi="Myanmar Text" w:eastAsia="Myanmar Text" w:cs="Myanmar Text"/>
        </w:rPr>
        <w:t>အမြဲရှိနေခဲ့သည်ဖြစ်သောကြောင့်၊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အိပ်မက်တစ်ခုဖြင့်သော်လည်းကောင်း</w:t>
      </w:r>
      <w:r>
        <w:rPr>
          <w:rFonts w:ascii="Times New Roman" w:hAnsi="Times New Roman" w:eastAsia="Times New Roman" w:cs="Times New Roman"/>
        </w:rPr>
        <w:t xml:space="preserve"> </w:t>
      </w:r>
      <w:r>
        <w:rPr>
          <w:rFonts w:ascii="Myanmar Text" w:hAnsi="Myanmar Text" w:eastAsia="Myanmar Text" w:cs="Myanmar Text"/>
        </w:rPr>
        <w:t>ရူပါရုံတစ်ခုဖြင့်သော်လည်းကောင်း</w:t>
      </w:r>
      <w:r>
        <w:rPr>
          <w:rFonts w:ascii="Times New Roman" w:hAnsi="Times New Roman" w:eastAsia="Times New Roman" w:cs="Times New Roman"/>
        </w:rPr>
        <w:t xml:space="preserve"> </w:t>
      </w:r>
      <w:r>
        <w:rPr>
          <w:rFonts w:ascii="Myanmar Text" w:hAnsi="Myanmar Text" w:eastAsia="Myanmar Text" w:cs="Myanmar Text"/>
        </w:rPr>
        <w:t>လူအား</w:t>
      </w:r>
      <w:r>
        <w:rPr>
          <w:rFonts w:ascii="Times New Roman" w:hAnsi="Times New Roman" w:eastAsia="Times New Roman" w:cs="Times New Roman"/>
        </w:rPr>
        <w:t xml:space="preserve"> </w:t>
      </w:r>
      <w:r>
        <w:rPr>
          <w:rFonts w:ascii="Myanmar Text" w:hAnsi="Myanmar Text" w:eastAsia="Myanmar Text" w:cs="Myanmar Text"/>
        </w:rPr>
        <w:t>မိမိကိုယ်ကို</w:t>
      </w:r>
      <w:r>
        <w:rPr>
          <w:rFonts w:ascii="Times New Roman" w:hAnsi="Times New Roman" w:eastAsia="Times New Roman" w:cs="Times New Roman"/>
        </w:rPr>
        <w:t xml:space="preserve"> </w:t>
      </w:r>
      <w:r>
        <w:rPr>
          <w:rFonts w:ascii="Myanmar Text" w:hAnsi="Myanmar Text" w:eastAsia="Myanmar Text" w:cs="Myanmar Text"/>
        </w:rPr>
        <w:t>ဖော်ပြတော်မူခဲ့ဖူးသည်ကိုပင်</w:t>
      </w:r>
      <w:r>
        <w:rPr>
          <w:rFonts w:ascii="Times New Roman" w:hAnsi="Times New Roman" w:eastAsia="Times New Roman" w:cs="Times New Roman"/>
        </w:rPr>
        <w:t xml:space="preserve"> </w:t>
      </w:r>
      <w:r>
        <w:rPr>
          <w:rFonts w:ascii="Myanmar Text" w:hAnsi="Myanmar Text" w:eastAsia="Myanmar Text" w:cs="Myanmar Text"/>
        </w:rPr>
        <w:t>ငြင်းဆိုသင့်သည်ဟု</w:t>
      </w:r>
      <w:r>
        <w:rPr>
          <w:rFonts w:ascii="Times New Roman" w:hAnsi="Times New Roman" w:eastAsia="Times New Roman" w:cs="Times New Roman"/>
        </w:rPr>
        <w:t xml:space="preserve"> </w:t>
      </w:r>
      <w:r>
        <w:rPr>
          <w:rFonts w:ascii="Myanmar Text" w:hAnsi="Myanmar Text" w:eastAsia="Myanmar Text" w:cs="Myanmar Text"/>
        </w:rPr>
        <w:t>ဆိုနိုင်လောက်အောင်၊</w:t>
      </w:r>
      <w:r>
        <w:rPr>
          <w:rFonts w:ascii="Times New Roman" w:hAnsi="Times New Roman" w:eastAsia="Times New Roman" w:cs="Times New Roman"/>
        </w:rPr>
        <w:t xml:space="preserve"> </w:t>
      </w:r>
      <w:r>
        <w:rPr>
          <w:rFonts w:ascii="Myanmar Text" w:hAnsi="Myanmar Text" w:eastAsia="Myanmar Text" w:cs="Myanmar Text"/>
        </w:rPr>
        <w:t>ထိုထက်တစ်ဆင့်တက်၍</w:t>
      </w:r>
      <w:r>
        <w:rPr>
          <w:rFonts w:ascii="Times New Roman" w:hAnsi="Times New Roman" w:eastAsia="Times New Roman" w:cs="Times New Roman"/>
        </w:rPr>
        <w:t xml:space="preserve"> </w:t>
      </w:r>
      <w:r>
        <w:rPr>
          <w:rFonts w:ascii="Myanmar Text" w:hAnsi="Myanmar Text" w:eastAsia="Myanmar Text" w:cs="Myanmar Text"/>
        </w:rPr>
        <w:t>ဆက်လက်သွားနိုင်ကြသည်။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«Сръмыкъ эндэ щӏыгъуэхэр — Алыхьым цӏыхум къыщигъэлъагъуным и хабзэу къыщыщыт къалэнщ. Мы къалэнкӏэ ар пэгъуамбэрхэм япэ къэспсалъэу щытащ; ар пэгъуамбарлыгъэм и тхьэфитыр Инжилым и хэку лъэпкъым и тхьэфитхэм ящыщ къыдигъэувыжащ, а сръмыкъэррэ щӏыгъуэхэррэ «МАХУЭ КӀЭЩӀ» и нышанэхэм къыдегъэлъагъуа нышанэхэм япэщ ижьи къыщыфигъэщтащ. Амин.»</w:t>
      </w:r>
    </w:p>
    <w:p>
      <w:pPr>
        <w:pStyle w:val="ArticleScripture"/>
        <w:jc w:val="left"/>
      </w:pPr>
      <w:r>
        <w:rPr>
          <w:rFonts w:ascii="Times New Roman" w:hAnsi="Times New Roman" w:eastAsia="Times New Roman" w:cs="Times New Roman"/>
        </w:rPr>
        <w:t>“Էլերի մեջ իմ նպատակը եղել է սուրբգրային կերպով վերացնել առարկությունները և ընթերցողի միտքը պատրաստել հետևյալի համար։”</w:t>
      </w:r>
    </w:p>
    <w:p>
      <w:pPr>
        <w:pStyle w:val="ArticleScripture"/>
        <w:jc w:val="left"/>
      </w:pPr>
      <w:r>
        <w:rPr>
          <w:rFonts w:ascii="Times New Roman" w:hAnsi="Times New Roman" w:eastAsia="Times New Roman" w:cs="Times New Roman"/>
        </w:rPr>
        <w:t>«УМ. Миллер,</w:t>
      </w:r>
    </w:p>
    <w:p>
      <w:pPr>
        <w:pStyle w:val="ArticleScripture"/>
        <w:jc w:val="left"/>
      </w:pPr>
      <w:r>
        <w:rPr>
          <w:rFonts w:ascii="Times New Roman" w:hAnsi="Times New Roman" w:eastAsia="Times New Roman" w:cs="Times New Roman"/>
        </w:rPr>
        <w:t>«لو هامتون، نيويورك، 3 ديسمبر 1847». جيمس وايت، حلم الأخ ميلر، 1–6.</w:t>
      </w:r>
    </w:p>
    <w:p>
      <w:pPr>
        <w:pStyle w:val="ArticleScripture"/>
        <w:jc w:val="left"/>
      </w:pPr>
      <w:r>
        <w:rPr>
          <w:rFonts w:ascii="Times New Roman" w:hAnsi="Times New Roman" w:eastAsia="Times New Roman" w:cs="Times New Roman"/>
        </w:rPr>
        <w:t>«1. La “cassette” représente les grandes vérités de la Bible, relatives au second avènement de notre Seigneur Jésus-Christ, qui furent confiées au Frère Miller pour qu’il les publie au monde. »</w:t>
      </w:r>
    </w:p>
    <w:p>
      <w:pPr>
        <w:pStyle w:val="ArticleScripture"/>
        <w:jc w:val="left"/>
      </w:pPr>
      <w:r>
        <w:rPr>
          <w:rFonts w:ascii="Times New Roman" w:hAnsi="Times New Roman" w:eastAsia="Times New Roman" w:cs="Times New Roman"/>
        </w:rPr>
        <w:t>«2. “کلیدِ پیوسته” شیوهٔ او در تفسیرِ کلامِ نبوتی بود—سنجیدنِ کتاب‌مقدس با کتاب‌مقدس—و کتاب‌مقدس، مفسرِ خودِ خویش. برادر میلر با این کلید، “صندوقچه”، یا آن حقیقتِ عظیمِ ظهور را به جهان گشود.»</w:t>
      </w:r>
    </w:p>
    <w:p>
      <w:pPr>
        <w:pStyle w:val="ArticleScripture"/>
        <w:jc w:val="left"/>
      </w:pPr>
      <w:r>
        <w:rPr>
          <w:rFonts w:ascii="Times New Roman" w:hAnsi="Times New Roman" w:eastAsia="Times New Roman" w:cs="Times New Roman"/>
        </w:rPr>
        <w:t>«3. “</w:t>
      </w:r>
      <w:r>
        <w:rPr>
          <w:rFonts w:ascii="Ebrima" w:hAnsi="Ebrima" w:eastAsia="Ebrima" w:cs="Ebrima"/>
        </w:rPr>
        <w:t>እቶም</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ሳጹን</w:t>
      </w:r>
      <w:r>
        <w:rPr>
          <w:rFonts w:ascii="Times New Roman" w:hAnsi="Times New Roman" w:eastAsia="Times New Roman" w:cs="Times New Roman"/>
        </w:rPr>
        <w:t xml:space="preserve"> </w:t>
      </w:r>
      <w:r>
        <w:rPr>
          <w:rFonts w:ascii="Ebrima" w:hAnsi="Ebrima" w:eastAsia="Ebrima" w:cs="Ebrima"/>
        </w:rPr>
        <w:t>ብዝተፈላለየ</w:t>
      </w:r>
      <w:r>
        <w:rPr>
          <w:rFonts w:ascii="Times New Roman" w:hAnsi="Times New Roman" w:eastAsia="Times New Roman" w:cs="Times New Roman"/>
        </w:rPr>
        <w:t xml:space="preserve"> </w:t>
      </w:r>
      <w:r>
        <w:rPr>
          <w:rFonts w:ascii="Ebrima" w:hAnsi="Ebrima" w:eastAsia="Ebrima" w:cs="Ebrima"/>
        </w:rPr>
        <w:t>ቦታታቶም</w:t>
      </w:r>
      <w:r>
        <w:rPr>
          <w:rFonts w:ascii="Times New Roman" w:hAnsi="Times New Roman" w:eastAsia="Times New Roman" w:cs="Times New Roman"/>
        </w:rPr>
        <w:t xml:space="preserve"> </w:t>
      </w:r>
      <w:r>
        <w:rPr>
          <w:rFonts w:ascii="Ebrima" w:hAnsi="Ebrima" w:eastAsia="Ebrima" w:cs="Ebrima"/>
        </w:rPr>
        <w:t>ብውቁብ</w:t>
      </w:r>
      <w:r>
        <w:rPr>
          <w:rFonts w:ascii="Times New Roman" w:hAnsi="Times New Roman" w:eastAsia="Times New Roman" w:cs="Times New Roman"/>
        </w:rPr>
        <w:t xml:space="preserve"> </w:t>
      </w:r>
      <w:r>
        <w:rPr>
          <w:rFonts w:ascii="Ebrima" w:hAnsi="Ebrima" w:eastAsia="Ebrima" w:cs="Ebrima"/>
        </w:rPr>
        <w:t>ዝተደረጉ</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ዓይነትን</w:t>
      </w:r>
      <w:r>
        <w:rPr>
          <w:rFonts w:ascii="Times New Roman" w:hAnsi="Times New Roman" w:eastAsia="Times New Roman" w:cs="Times New Roman"/>
        </w:rPr>
        <w:t xml:space="preserve"> </w:t>
      </w:r>
      <w:r>
        <w:rPr>
          <w:rFonts w:ascii="Ebrima" w:hAnsi="Ebrima" w:eastAsia="Ebrima" w:cs="Ebrima"/>
        </w:rPr>
        <w:t>መጠንን</w:t>
      </w:r>
      <w:r>
        <w:rPr>
          <w:rFonts w:ascii="Times New Roman" w:hAnsi="Times New Roman" w:eastAsia="Times New Roman" w:cs="Times New Roman"/>
        </w:rPr>
        <w:t xml:space="preserve"> </w:t>
      </w:r>
      <w:r>
        <w:rPr>
          <w:rFonts w:ascii="Ebrima" w:hAnsi="Ebrima" w:eastAsia="Ebrima" w:cs="Ebrima"/>
        </w:rPr>
        <w:t>ዘለዎም</w:t>
      </w:r>
      <w:r>
        <w:rPr>
          <w:rFonts w:ascii="Times New Roman" w:hAnsi="Times New Roman" w:eastAsia="Times New Roman" w:cs="Times New Roman"/>
        </w:rPr>
        <w:t xml:space="preserve"> </w:t>
      </w:r>
      <w:r>
        <w:rPr>
          <w:rFonts w:ascii="Ebrima" w:hAnsi="Ebrima" w:eastAsia="Ebrima" w:cs="Ebrima"/>
        </w:rPr>
        <w:t>መጌጽታት፣</w:t>
      </w:r>
      <w:r>
        <w:rPr>
          <w:rFonts w:ascii="Times New Roman" w:hAnsi="Times New Roman" w:eastAsia="Times New Roman" w:cs="Times New Roman"/>
        </w:rPr>
        <w:t xml:space="preserve"> </w:t>
      </w:r>
      <w:r>
        <w:rPr>
          <w:rFonts w:ascii="Ebrima" w:hAnsi="Ebrima" w:eastAsia="Ebrima" w:cs="Ebrima"/>
        </w:rPr>
        <w:t>ኣልማዝ፣</w:t>
      </w:r>
      <w:r>
        <w:rPr>
          <w:rFonts w:ascii="Times New Roman" w:hAnsi="Times New Roman" w:eastAsia="Times New Roman" w:cs="Times New Roman"/>
        </w:rPr>
        <w:t xml:space="preserve"> </w:t>
      </w:r>
      <w:r>
        <w:rPr>
          <w:rFonts w:ascii="Ebrima" w:hAnsi="Ebrima" w:eastAsia="Ebrima" w:cs="Ebrima"/>
        </w:rPr>
        <w:t>ወዘተ</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ኵለን</w:t>
      </w:r>
      <w:r>
        <w:rPr>
          <w:rFonts w:ascii="Times New Roman" w:hAnsi="Times New Roman" w:eastAsia="Times New Roman" w:cs="Times New Roman"/>
        </w:rPr>
        <w:t xml:space="preserve"> </w:t>
      </w:r>
      <w:r>
        <w:rPr>
          <w:rFonts w:ascii="Ebrima" w:hAnsi="Ebrima" w:eastAsia="Ebrima" w:cs="Ebrima"/>
        </w:rPr>
        <w:t>ኣብያተ</w:t>
      </w:r>
      <w:r>
        <w:rPr>
          <w:rFonts w:ascii="Times New Roman" w:hAnsi="Times New Roman" w:eastAsia="Times New Roman" w:cs="Times New Roman"/>
        </w:rPr>
        <w:t xml:space="preserve"> </w:t>
      </w:r>
      <w:r>
        <w:rPr>
          <w:rFonts w:ascii="Ebrima" w:hAnsi="Ebrima" w:eastAsia="Ebrima" w:cs="Ebrima"/>
        </w:rPr>
        <w:t>ክርስቲያናትን</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ማለት</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ዝበዝሕ</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ደረጃን</w:t>
      </w:r>
      <w:r>
        <w:rPr>
          <w:rFonts w:ascii="Times New Roman" w:hAnsi="Times New Roman" w:eastAsia="Times New Roman" w:cs="Times New Roman"/>
        </w:rPr>
        <w:t xml:space="preserve"> </w:t>
      </w:r>
      <w:r>
        <w:rPr>
          <w:rFonts w:ascii="Ebrima" w:hAnsi="Ebrima" w:eastAsia="Ebrima" w:cs="Ebrima"/>
        </w:rPr>
        <w:t>ኩነታት</w:t>
      </w:r>
      <w:r>
        <w:rPr>
          <w:rFonts w:ascii="Times New Roman" w:hAnsi="Times New Roman" w:eastAsia="Times New Roman" w:cs="Times New Roman"/>
        </w:rPr>
        <w:t xml:space="preserve"> </w:t>
      </w:r>
      <w:r>
        <w:rPr>
          <w:rFonts w:ascii="Ebrima" w:hAnsi="Ebrima" w:eastAsia="Ebrima" w:cs="Ebrima"/>
        </w:rPr>
        <w:t>ህይወትን</w:t>
      </w:r>
      <w:r>
        <w:rPr>
          <w:rFonts w:ascii="Times New Roman" w:hAnsi="Times New Roman" w:eastAsia="Times New Roman" w:cs="Times New Roman"/>
        </w:rPr>
        <w:t xml:space="preserve"> </w:t>
      </w:r>
      <w:r>
        <w:rPr>
          <w:rFonts w:ascii="Ebrima" w:hAnsi="Ebrima" w:eastAsia="Ebrima" w:cs="Ebrima"/>
        </w:rPr>
        <w:t>ዝመጹ፣</w:t>
      </w:r>
      <w:r>
        <w:rPr>
          <w:rFonts w:ascii="Times New Roman" w:hAnsi="Times New Roman" w:eastAsia="Times New Roman" w:cs="Times New Roman"/>
        </w:rPr>
        <w:t xml:space="preserve"> </w:t>
      </w:r>
      <w:r>
        <w:rPr>
          <w:rFonts w:ascii="Ebrima" w:hAnsi="Ebrima" w:eastAsia="Ebrima" w:cs="Ebrima"/>
        </w:rPr>
        <w:t>እምነት</w:t>
      </w:r>
      <w:r>
        <w:rPr>
          <w:rFonts w:ascii="Times New Roman" w:hAnsi="Times New Roman" w:eastAsia="Times New Roman" w:cs="Times New Roman"/>
        </w:rPr>
        <w:t xml:space="preserve"> </w:t>
      </w:r>
      <w:r>
        <w:rPr>
          <w:rFonts w:ascii="Ebrima" w:hAnsi="Ebrima" w:eastAsia="Ebrima" w:cs="Ebrima"/>
        </w:rPr>
        <w:t>ምጽኣት</w:t>
      </w:r>
      <w:r>
        <w:rPr>
          <w:rFonts w:ascii="Times New Roman" w:hAnsi="Times New Roman" w:eastAsia="Times New Roman" w:cs="Times New Roman"/>
        </w:rPr>
        <w:t xml:space="preserve"> </w:t>
      </w:r>
      <w:r>
        <w:rPr>
          <w:rFonts w:ascii="Ebrima" w:hAnsi="Ebrima" w:eastAsia="Ebrima" w:cs="Ebrima"/>
        </w:rPr>
        <w:t>ዝተቐበሉ፣</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ምኽንያት</w:t>
      </w:r>
      <w:r>
        <w:rPr>
          <w:rFonts w:ascii="Times New Roman" w:hAnsi="Times New Roman" w:eastAsia="Times New Roman" w:cs="Times New Roman"/>
        </w:rPr>
        <w:t xml:space="preserve"> </w:t>
      </w:r>
      <w:r>
        <w:rPr>
          <w:rFonts w:ascii="Ebrima" w:hAnsi="Ebrima" w:eastAsia="Ebrima" w:cs="Ebrima"/>
        </w:rPr>
        <w:t>ሓቂ</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ሓድሕዶም</w:t>
      </w:r>
      <w:r>
        <w:rPr>
          <w:rFonts w:ascii="Times New Roman" w:hAnsi="Times New Roman" w:eastAsia="Times New Roman" w:cs="Times New Roman"/>
        </w:rPr>
        <w:t xml:space="preserve"> </w:t>
      </w:r>
      <w:r>
        <w:rPr>
          <w:rFonts w:ascii="Ebrima" w:hAnsi="Ebrima" w:eastAsia="Ebrima" w:cs="Ebrima"/>
        </w:rPr>
        <w:t>ቦታታቶም</w:t>
      </w:r>
      <w:r>
        <w:rPr>
          <w:rFonts w:ascii="Times New Roman" w:hAnsi="Times New Roman" w:eastAsia="Times New Roman" w:cs="Times New Roman"/>
        </w:rPr>
        <w:t xml:space="preserve"> </w:t>
      </w:r>
      <w:r>
        <w:rPr>
          <w:rFonts w:ascii="Ebrima" w:hAnsi="Ebrima" w:eastAsia="Ebrima" w:cs="Ebrima"/>
        </w:rPr>
        <w:t>ብትብዓት</w:t>
      </w:r>
      <w:r>
        <w:rPr>
          <w:rFonts w:ascii="Times New Roman" w:hAnsi="Times New Roman" w:eastAsia="Times New Roman" w:cs="Times New Roman"/>
        </w:rPr>
        <w:t xml:space="preserve"> </w:t>
      </w:r>
      <w:r>
        <w:rPr>
          <w:rFonts w:ascii="Ebrima" w:hAnsi="Ebrima" w:eastAsia="Ebrima" w:cs="Ebrima"/>
        </w:rPr>
        <w:t>ደው</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ዝበሉ</w:t>
      </w:r>
      <w:r>
        <w:rPr>
          <w:rFonts w:ascii="Times New Roman" w:hAnsi="Times New Roman" w:eastAsia="Times New Roman" w:cs="Times New Roman"/>
        </w:rPr>
        <w:t xml:space="preserve"> </w:t>
      </w:r>
      <w:r>
        <w:rPr>
          <w:rFonts w:ascii="Ebrima" w:hAnsi="Ebrima" w:eastAsia="Ebrima" w:cs="Ebrima"/>
        </w:rPr>
        <w:t>ዝተርኣዩ</w:t>
      </w:r>
      <w:r>
        <w:rPr>
          <w:rFonts w:ascii="Times New Roman" w:hAnsi="Times New Roman" w:eastAsia="Times New Roman" w:cs="Times New Roman"/>
        </w:rPr>
        <w:t xml:space="preserve"> </w:t>
      </w:r>
      <w:r>
        <w:rPr>
          <w:rFonts w:ascii="Ebrima" w:hAnsi="Ebrima" w:eastAsia="Ebrima" w:cs="Ebrima"/>
        </w:rPr>
        <w:t>ደቂ</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ይውከሉ፣</w:t>
      </w:r>
      <w:r>
        <w:rPr>
          <w:rFonts w:ascii="Times New Roman" w:hAnsi="Times New Roman" w:eastAsia="Times New Roman" w:cs="Times New Roman"/>
        </w:rPr>
        <w:t xml:space="preserve"> [Malachi 3:17.] </w:t>
      </w:r>
      <w:r>
        <w:rPr>
          <w:rFonts w:ascii="Ebrima" w:hAnsi="Ebrima" w:eastAsia="Ebrima" w:cs="Ebrima"/>
        </w:rPr>
        <w:t>በዚ</w:t>
      </w:r>
      <w:r>
        <w:rPr>
          <w:rFonts w:ascii="Times New Roman" w:hAnsi="Times New Roman" w:eastAsia="Times New Roman" w:cs="Times New Roman"/>
        </w:rPr>
        <w:t xml:space="preserve"> </w:t>
      </w:r>
      <w:r>
        <w:rPr>
          <w:rFonts w:ascii="Ebrima" w:hAnsi="Ebrima" w:eastAsia="Ebrima" w:cs="Ebrima"/>
        </w:rPr>
        <w:t>ስርዓት</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እናተጓዕዙ፣</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ንግቡኡ</w:t>
      </w:r>
      <w:r>
        <w:rPr>
          <w:rFonts w:ascii="Times New Roman" w:hAnsi="Times New Roman" w:eastAsia="Times New Roman" w:cs="Times New Roman"/>
        </w:rPr>
        <w:t xml:space="preserve"> </w:t>
      </w:r>
      <w:r>
        <w:rPr>
          <w:rFonts w:ascii="Ebrima" w:hAnsi="Ebrima" w:eastAsia="Ebrima" w:cs="Ebrima"/>
        </w:rPr>
        <w:t>እናተጠንቀቐ፣</w:t>
      </w:r>
      <w:r>
        <w:rPr>
          <w:rFonts w:ascii="Times New Roman" w:hAnsi="Times New Roman" w:eastAsia="Times New Roman" w:cs="Times New Roman"/>
        </w:rPr>
        <w:t xml:space="preserve"> </w:t>
      </w:r>
      <w:r>
        <w:rPr>
          <w:rFonts w:ascii="Ebrima" w:hAnsi="Ebrima" w:eastAsia="Ebrima" w:cs="Ebrima"/>
        </w:rPr>
        <w:t>ብትሕትና</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ቅድሚ</w:t>
      </w:r>
      <w:r>
        <w:rPr>
          <w:rFonts w:ascii="Times New Roman" w:hAnsi="Times New Roman" w:eastAsia="Times New Roman" w:cs="Times New Roman"/>
        </w:rPr>
        <w:t xml:space="preserve"> </w:t>
      </w:r>
      <w:r>
        <w:rPr>
          <w:rFonts w:ascii="Ebrima" w:hAnsi="Ebrima" w:eastAsia="Ebrima" w:cs="Ebrima"/>
        </w:rPr>
        <w:t>ኣምላኽ</w:t>
      </w:r>
      <w:r>
        <w:rPr>
          <w:rFonts w:ascii="Times New Roman" w:hAnsi="Times New Roman" w:eastAsia="Times New Roman" w:cs="Times New Roman"/>
        </w:rPr>
        <w:t xml:space="preserve"> </w:t>
      </w:r>
      <w:r>
        <w:rPr>
          <w:rFonts w:ascii="Ebrima" w:hAnsi="Ebrima" w:eastAsia="Ebrima" w:cs="Ebrima"/>
        </w:rPr>
        <w:t>እናተመላለሰ፣</w:t>
      </w:r>
      <w:r>
        <w:rPr>
          <w:rFonts w:ascii="Times New Roman" w:hAnsi="Times New Roman" w:eastAsia="Times New Roman" w:cs="Times New Roman"/>
        </w:rPr>
        <w:t xml:space="preserve"> “</w:t>
      </w:r>
      <w:r>
        <w:rPr>
          <w:rFonts w:ascii="Ebrima" w:hAnsi="Ebrima" w:eastAsia="Ebrima" w:cs="Ebrima"/>
        </w:rPr>
        <w:t>ንዓለም</w:t>
      </w:r>
      <w:r>
        <w:rPr>
          <w:rFonts w:ascii="Times New Roman" w:hAnsi="Times New Roman" w:eastAsia="Times New Roman" w:cs="Times New Roman"/>
        </w:rPr>
        <w:t xml:space="preserve"> </w:t>
      </w:r>
      <w:r>
        <w:rPr>
          <w:rFonts w:ascii="Ebrima" w:hAnsi="Ebrima" w:eastAsia="Ebrima" w:cs="Ebrima"/>
        </w:rPr>
        <w:t>ብርሃንን</w:t>
      </w:r>
      <w:r>
        <w:rPr>
          <w:rFonts w:ascii="Times New Roman" w:hAnsi="Times New Roman" w:eastAsia="Times New Roman" w:cs="Times New Roman"/>
        </w:rPr>
        <w:t xml:space="preserve"> </w:t>
      </w:r>
      <w:r>
        <w:rPr>
          <w:rFonts w:ascii="Ebrima" w:hAnsi="Ebrima" w:eastAsia="Ebrima" w:cs="Ebrima"/>
        </w:rPr>
        <w:t>ክብርን</w:t>
      </w:r>
      <w:r>
        <w:rPr>
          <w:rFonts w:ascii="Times New Roman" w:hAnsi="Times New Roman" w:eastAsia="Times New Roman" w:cs="Times New Roman"/>
        </w:rPr>
        <w:t xml:space="preserve"> </w:t>
      </w:r>
      <w:r>
        <w:rPr>
          <w:rFonts w:ascii="Ebrima" w:hAnsi="Ebrima" w:eastAsia="Ebrima" w:cs="Ebrima"/>
        </w:rPr>
        <w:t>ኣንጸባረቑ፤</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ብዘይ</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ሃዋርያት</w:t>
      </w:r>
      <w:r>
        <w:rPr>
          <w:rFonts w:ascii="Times New Roman" w:hAnsi="Times New Roman" w:eastAsia="Times New Roman" w:cs="Times New Roman"/>
        </w:rPr>
        <w:t xml:space="preserve"> </w:t>
      </w:r>
      <w:r>
        <w:rPr>
          <w:rFonts w:ascii="Ebrima" w:hAnsi="Ebrima" w:eastAsia="Ebrima" w:cs="Ebrima"/>
        </w:rPr>
        <w:t>ካልእ</w:t>
      </w:r>
      <w:r>
        <w:rPr>
          <w:rFonts w:ascii="Times New Roman" w:hAnsi="Times New Roman" w:eastAsia="Times New Roman" w:cs="Times New Roman"/>
        </w:rPr>
        <w:t xml:space="preserve"> </w:t>
      </w:r>
      <w:r>
        <w:rPr>
          <w:rFonts w:ascii="Ebrima" w:hAnsi="Ebrima" w:eastAsia="Ebrima" w:cs="Ebrima"/>
        </w:rPr>
        <w:t>ክመዓራረዮ</w:t>
      </w:r>
      <w:r>
        <w:rPr>
          <w:rFonts w:ascii="Times New Roman" w:hAnsi="Times New Roman" w:eastAsia="Times New Roman" w:cs="Times New Roman"/>
        </w:rPr>
        <w:t xml:space="preserve"> </w:t>
      </w:r>
      <w:r>
        <w:rPr>
          <w:rFonts w:ascii="Ebrima" w:hAnsi="Ebrima" w:eastAsia="Ebrima" w:cs="Ebrima"/>
        </w:rPr>
        <w:t>ዘይከኣል</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መልእኽቲ፣</w:t>
      </w:r>
      <w:r>
        <w:rPr>
          <w:rFonts w:ascii="Times New Roman" w:hAnsi="Times New Roman" w:eastAsia="Times New Roman" w:cs="Times New Roman"/>
        </w:rPr>
        <w:t xml:space="preserve"> [Revelation 14:6,7,]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ክንፍታት</w:t>
      </w:r>
      <w:r>
        <w:rPr>
          <w:rFonts w:ascii="Times New Roman" w:hAnsi="Times New Roman" w:eastAsia="Times New Roman" w:cs="Times New Roman"/>
        </w:rPr>
        <w:t xml:space="preserve"> </w:t>
      </w:r>
      <w:r>
        <w:rPr>
          <w:rFonts w:ascii="Ebrima" w:hAnsi="Ebrima" w:eastAsia="Ebrima" w:cs="Ebrima"/>
        </w:rPr>
        <w:t>ንፋስ</w:t>
      </w:r>
      <w:r>
        <w:rPr>
          <w:rFonts w:ascii="Times New Roman" w:hAnsi="Times New Roman" w:eastAsia="Times New Roman" w:cs="Times New Roman"/>
        </w:rPr>
        <w:t xml:space="preserve"> </w:t>
      </w:r>
      <w:r>
        <w:rPr>
          <w:rFonts w:ascii="Ebrima" w:hAnsi="Ebrima" w:eastAsia="Ebrima" w:cs="Ebrima"/>
        </w:rPr>
        <w:t>ተሰኪሙ</w:t>
      </w:r>
      <w:r>
        <w:rPr>
          <w:rFonts w:ascii="Times New Roman" w:hAnsi="Times New Roman" w:eastAsia="Times New Roman" w:cs="Times New Roman"/>
        </w:rPr>
        <w:t xml:space="preserve"> </w:t>
      </w:r>
      <w:r>
        <w:rPr>
          <w:rFonts w:ascii="Ebrima" w:hAnsi="Ebrima" w:eastAsia="Ebrima" w:cs="Ebrima"/>
        </w:rPr>
        <w:t>ከደ፤</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ዕድመ</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ንዑ፣</w:t>
      </w:r>
      <w:r>
        <w:rPr>
          <w:rFonts w:ascii="Times New Roman" w:hAnsi="Times New Roman" w:eastAsia="Times New Roman" w:cs="Times New Roman"/>
        </w:rPr>
        <w:t xml:space="preserve"> </w:t>
      </w:r>
      <w:r>
        <w:rPr>
          <w:rFonts w:ascii="Ebrima" w:hAnsi="Ebrima" w:eastAsia="Ebrima" w:cs="Ebrima"/>
        </w:rPr>
        <w:t>ኵሉ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ሕጂ</w:t>
      </w:r>
      <w:r>
        <w:rPr>
          <w:rFonts w:ascii="Times New Roman" w:hAnsi="Times New Roman" w:eastAsia="Times New Roman" w:cs="Times New Roman"/>
        </w:rPr>
        <w:t xml:space="preserve"> </w:t>
      </w:r>
      <w:r>
        <w:rPr>
          <w:rFonts w:ascii="Ebrima" w:hAnsi="Ebrima" w:eastAsia="Ebrima" w:cs="Ebrima"/>
        </w:rPr>
        <w:t>ተዳልዩ</w:t>
      </w:r>
      <w:r>
        <w:rPr>
          <w:rFonts w:ascii="Times New Roman" w:hAnsi="Times New Roman" w:eastAsia="Times New Roman" w:cs="Times New Roman"/>
        </w:rPr>
        <w:t xml:space="preserve"> </w:t>
      </w:r>
      <w:r>
        <w:rPr>
          <w:rFonts w:ascii="Ebrima" w:hAnsi="Ebrima" w:eastAsia="Ebrima" w:cs="Ebrima"/>
        </w:rPr>
        <w:t>ኣሎ፣</w:t>
      </w:r>
      <w:r>
        <w:rPr>
          <w:rFonts w:ascii="Times New Roman" w:hAnsi="Times New Roman" w:eastAsia="Times New Roman" w:cs="Times New Roman"/>
        </w:rPr>
        <w:t xml:space="preserve">” [Luke 14:17.] </w:t>
      </w:r>
      <w:r>
        <w:rPr>
          <w:rFonts w:ascii="Ebrima" w:hAnsi="Ebrima" w:eastAsia="Ebrima" w:cs="Ebrima"/>
        </w:rPr>
        <w:t>ብሓይልን</w:t>
      </w:r>
      <w:r>
        <w:rPr>
          <w:rFonts w:ascii="Times New Roman" w:hAnsi="Times New Roman" w:eastAsia="Times New Roman" w:cs="Times New Roman"/>
        </w:rPr>
        <w:t xml:space="preserve"> </w:t>
      </w:r>
      <w:r>
        <w:rPr>
          <w:rFonts w:ascii="Ebrima" w:hAnsi="Ebrima" w:eastAsia="Ebrima" w:cs="Ebrima"/>
        </w:rPr>
        <w:t>ብጽልዋን</w:t>
      </w:r>
      <w:r>
        <w:rPr>
          <w:rFonts w:ascii="Times New Roman" w:hAnsi="Times New Roman" w:eastAsia="Times New Roman" w:cs="Times New Roman"/>
        </w:rPr>
        <w:t xml:space="preserve"> </w:t>
      </w:r>
      <w:r>
        <w:rPr>
          <w:rFonts w:ascii="Ebrima" w:hAnsi="Ebrima" w:eastAsia="Ebrima" w:cs="Ebrima"/>
        </w:rPr>
        <w:t>ተዘርግሐ።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«4. ‘Ukulunga kwa bantu kwaqalisa, ekuqaleni bebanqongophele ngenani, kodwa bakhula baba sisihlwele.’ Xa imfundiso yokufika kukaKristu yaqalwa ukushunyayelwa nguMzalwana uMiller, kunye nabanye abambalwa kakhulu, yaba nempembelelo encinane kuphela, yaye bambalwa kakhulu abavuswayo yiyo; kodwa ukususela ngowe-1840 ukuya kowe-1844, naphi na apho yayishunyayelwa khona, uluntu luphela lwavuseleleka.»</w:t>
      </w:r>
    </w:p>
    <w:p>
      <w:pPr>
        <w:pStyle w:val="ArticleScripture"/>
        <w:jc w:val="left"/>
      </w:pPr>
      <w:r>
        <w:rPr>
          <w:rFonts w:ascii="Times New Roman" w:hAnsi="Times New Roman" w:eastAsia="Times New Roman" w:cs="Times New Roman"/>
        </w:rPr>
        <w:t>“5. Hma kha vanngam le vânzu [Thupuan 14:6–7] cun kumkhua thuthangtha a hmasa berin a hrilh ṭan khan, ‘Pathian hlau rawh u, amah ropuina pe rawh u; a rorêlna hun a lo thleng tawh si,’ tiin, mi tam takin Isua lo kal leh ding leh thil zawng zawng siamṭhatna an hmuh avangin lawmna nasa takin an au a; mahse an hnuah chuan thutak chu, a tlem hma lawmawm taka a khat tawh kha, an dodal ta a, an nuihsan ta a, an ṭhehchham ta bawk. Anni chuan jewel-te an tibuarin an tichhe darh ta. Hei hian min hruai a, 1844 kum thla hnua lamah, darh ralna hun a tanna hmunah.”</w:t>
      </w:r>
    </w:p>
    <w:p>
      <w:pPr>
        <w:pStyle w:val="ArticleScripture"/>
        <w:jc w:val="left"/>
      </w:pPr>
      <w:r>
        <w:rPr>
          <w:rFonts w:ascii="Times New Roman" w:hAnsi="Times New Roman" w:eastAsia="Times New Roman" w:cs="Times New Roman"/>
        </w:rPr>
        <w:t>«ئەمە تۆمار بکە: ئەوانە بوون کە جارێک “بە شادی هاوار دەکرد” کە گوهرەکانیان تێکدا و بڵاوکردەوە. و لە ساڵی 1844 ـەوە هەتا ئێستا، هیچ کەسێک بەو جۆرە کاریگەر نەبووە لە بڵاوکردنەوەی مەڕگەلەکە و ڕێگومکردنیان، وەک ئەوانەی جارێک ڕاستییان موعیزە دەکرد و پێی دڵخۆش بوون؛ بەڵام دواتر کاری خودا و تەواوبوونی پێشبینی لە ئەزموونی هاتنەوەی یەکەمی پێشووماندا نکۆڵییان لێ کرد.»</w:t>
      </w:r>
    </w:p>
    <w:p>
      <w:pPr>
        <w:pStyle w:val="ArticleScripture"/>
        <w:jc w:val="left"/>
      </w:pPr>
      <w:r>
        <w:rPr>
          <w:rFonts w:ascii="Times New Roman" w:hAnsi="Times New Roman" w:eastAsia="Times New Roman" w:cs="Times New Roman"/>
        </w:rPr>
        <w:t>“6. ‘Gemas espurias y moneda falsificada’ esparcidas entre las genuinas representan claramente a los falsos conversos, o ‘hijos extraños’ [Oseas 5:7], desde que la puerta fue cerrada en 1844.</w:t>
      </w:r>
    </w:p>
    <w:p>
      <w:pPr>
        <w:pStyle w:val="ArticleScripture"/>
        <w:jc w:val="left"/>
      </w:pPr>
      <w:r>
        <w:rPr>
          <w:rFonts w:ascii="Times New Roman" w:hAnsi="Times New Roman" w:eastAsia="Times New Roman" w:cs="Times New Roman"/>
        </w:rPr>
        <w:t>«7. “Զիբիլն ու թեփը, ավազը և ամեն տեսակ աղբը” ներկայացնում են այն բազմազան և բազմաթիվ մոլորությունները, որոնք 1844 թվականի աշնանից ի վեր ներմուծվել են երկրորդ գալստյանը հավատացողների մեջ։ Այստեղ ես դրանցից մի քանիսի վրա ուշադրություն կդարձնեմ։»</w:t>
      </w:r>
    </w:p>
    <w:p>
      <w:pPr>
        <w:pStyle w:val="ArticleScripture"/>
        <w:jc w:val="left"/>
      </w:pPr>
      <w:r>
        <w:rPr>
          <w:rFonts w:ascii="Times New Roman" w:hAnsi="Times New Roman" w:eastAsia="Times New Roman" w:cs="Times New Roman"/>
        </w:rPr>
        <w:t>«1. Миднайтын дуу хоолой гарсны дараахан зарим “хоньчид” бардамнан баримталсан байр суурь нь, долоодугаар сарын хөдөлгөөнийг дагалдсан Ариун Сүнсний сүр жавхлант, зүрх хайлуулах хүчийг месмеризмын нөлөө хэмээн үзсэн явдал байв. Жорж Сторрс энэ байр суурийг анхлан баримтлагчдын нэг байсан. Түүний 1844 оны сүүл үеийн, тухайн үед Нью-Йорк хотод хэвлэгдэж байсан Midnight-Cry дахь бичвэрүүдийг үз. Ж. В. Хаймс 1845 оны хаврын Олбани дахь Чуулганд, долоодугаар сарын хөдөлгөөн долоон футын гүнтэй месмеризм бий болгосон гэж хэлсэн. Үүнийг би тэнд байсан, уг үгийг сонссон нэгнээс дуулсан юм. Долоодугаар сарын дуудлагад идэвхтэй оролцсон бусад зарим нь хожим тэр хөдөлгөөнийг Диаволын ажил байсан хэмээн тунхагласан. Христ болон Ариун Сүнсний ажлыг Диаволд хамаатуулах нь Аврагчийн маань өдрүүдэд доромжлол байсан, одоо ч мөн доромжлол мөн. 2. Тодорхой цаг хугацааны талаар хийсэн олон туршилтууд. 2300 өдөр 1844 онд дууссанаас хойш, тэдгээрийн төгсгөлийн талаар янз бүрийн хүмүүс нэлээд олон цаг хугацааг тогтоосон. Үүнийг хийхдээ тэд “хилийн тэмдгүүдийг” зайлуулж, Адвентийн бүх хөдөлгөөн дээр харанхуй ба эргэлзээг нөмөргөсөн. 3. Спиритуализм бүх уран сэтгэмж, хэтрүүллүүдийнхээ хамт. Үхлийн аймшигт ажлыг хэрэгжүүлсэн Диаволын энэ арга мэх нь “модны үртэс”, “элдэв янзын хог новш”-оор маш зохистойгоор дүрслэгддэг. Спиритуализмын хорыг залгисан олон хүн бидний өнгөрсөн адвентийн туршлагын үнэнийг хүлээн зөвшөөрсөн бөгөөд энэ баримтаас болж, 1843, 1844 онуудын агуу адвентийн хөдөлгөөнүүдийг Бурхан удирдсан гэдэгт итгэх нь спиритуализмын жам ёсны үр жимс байсан гэж олон хүн итгэхэд хүрсэн. Петр, “сүйрэлт тэрс үзлүүдийг оруулж ирэх, бүр тэднийг худалдаж авсан Эзэнийг ч үгүйсгэх” хүмүүсийн тухай өгүүлэхдээ, “ТЭДНЭЭС БОЛЖ ҮНЭНИЙ ЗАМ МУУГААР ХЭЛЭГДЭХ БОЛНО” хэмээн хэлсэн. 4. С. С. Сноу өөрийгөө “эш үзүүлэгч Елиа” хэмээн зарласан нь. Энэ хүн өөрийн хачин жигтэй, солиотой явц дунд мөн энэ үхлийн ажилд өөрийн үүргийг гүйцэтгэсэн бөгөөд түүний явдал нь хүлээгч ариун хүмүүсийн жинхэнэ байр суурийг олон шударга сэтгэлт хүний оюун санаанд гутаан доромжлох хандлагатай байсан.»</w:t>
      </w:r>
    </w:p>
    <w:p>
      <w:pPr>
        <w:pStyle w:val="ArticleScripture"/>
        <w:jc w:val="left"/>
      </w:pPr>
      <w:r>
        <w:rPr>
          <w:rFonts w:ascii="Times New Roman" w:hAnsi="Times New Roman" w:eastAsia="Times New Roman" w:cs="Times New Roman"/>
        </w:rPr>
        <w:t>«</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ଭୁଲମାନଙ୍କର</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ତାଲିକାରେ</w:t>
      </w:r>
      <w:r>
        <w:rPr>
          <w:rFonts w:ascii="Times New Roman" w:hAnsi="Times New Roman" w:eastAsia="Times New Roman" w:cs="Times New Roman"/>
        </w:rPr>
        <w:t xml:space="preserve"> </w:t>
      </w:r>
      <w:r>
        <w:rPr>
          <w:rFonts w:ascii="Nirmala UI" w:hAnsi="Nirmala UI" w:eastAsia="Nirmala UI" w:cs="Nirmala UI"/>
        </w:rPr>
        <w:t>ମୁଁ</w:t>
      </w:r>
      <w:r>
        <w:rPr>
          <w:rFonts w:ascii="Times New Roman" w:hAnsi="Times New Roman" w:eastAsia="Times New Roman" w:cs="Times New Roman"/>
        </w:rPr>
        <w:t xml:space="preserve"> </w:t>
      </w:r>
      <w:r>
        <w:rPr>
          <w:rFonts w:ascii="Nirmala UI" w:hAnsi="Nirmala UI" w:eastAsia="Nirmala UI" w:cs="Nirmala UI"/>
        </w:rPr>
        <w:t>ଆହୁରି</w:t>
      </w:r>
      <w:r>
        <w:rPr>
          <w:rFonts w:ascii="Times New Roman" w:hAnsi="Times New Roman" w:eastAsia="Times New Roman" w:cs="Times New Roman"/>
        </w:rPr>
        <w:t xml:space="preserve"> </w:t>
      </w:r>
      <w:r>
        <w:rPr>
          <w:rFonts w:ascii="Nirmala UI" w:hAnsi="Nirmala UI" w:eastAsia="Nirmala UI" w:cs="Nirmala UI"/>
        </w:rPr>
        <w:t>ଅନେକ</w:t>
      </w:r>
      <w:r>
        <w:rPr>
          <w:rFonts w:ascii="Times New Roman" w:hAnsi="Times New Roman" w:eastAsia="Times New Roman" w:cs="Times New Roman"/>
        </w:rPr>
        <w:t xml:space="preserve"> </w:t>
      </w:r>
      <w:r>
        <w:rPr>
          <w:rFonts w:ascii="Nirmala UI" w:hAnsi="Nirmala UI" w:eastAsia="Nirmala UI" w:cs="Nirmala UI"/>
        </w:rPr>
        <w:t>କଥା</w:t>
      </w:r>
      <w:r>
        <w:rPr>
          <w:rFonts w:ascii="Times New Roman" w:hAnsi="Times New Roman" w:eastAsia="Times New Roman" w:cs="Times New Roman"/>
        </w:rPr>
        <w:t xml:space="preserve"> </w:t>
      </w:r>
      <w:r>
        <w:rPr>
          <w:rFonts w:ascii="Nirmala UI" w:hAnsi="Nirmala UI" w:eastAsia="Nirmala UI" w:cs="Nirmala UI"/>
        </w:rPr>
        <w:t>ଯୋଗ</w:t>
      </w:r>
      <w:r>
        <w:rPr>
          <w:rFonts w:ascii="Times New Roman" w:hAnsi="Times New Roman" w:eastAsia="Times New Roman" w:cs="Times New Roman"/>
        </w:rPr>
        <w:t xml:space="preserve"> </w:t>
      </w:r>
      <w:r>
        <w:rPr>
          <w:rFonts w:ascii="Nirmala UI" w:hAnsi="Nirmala UI" w:eastAsia="Nirmala UI" w:cs="Nirmala UI"/>
        </w:rPr>
        <w:t>କରିପାରେ</w:t>
      </w:r>
      <w:r>
        <w:rPr>
          <w:rFonts w:ascii="Times New Roman" w:hAnsi="Times New Roman" w:eastAsia="Times New Roman" w:cs="Times New Roman"/>
        </w:rPr>
        <w:t xml:space="preserve">, </w:t>
      </w:r>
      <w:r>
        <w:rPr>
          <w:rFonts w:ascii="Nirmala UI" w:hAnsi="Nirmala UI" w:eastAsia="Nirmala UI" w:cs="Nirmala UI"/>
        </w:rPr>
        <w:t>ଯଥା</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20:4, 7</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ହଜାର</w:t>
      </w:r>
      <w:r>
        <w:rPr>
          <w:rFonts w:ascii="Times New Roman" w:hAnsi="Times New Roman" w:eastAsia="Times New Roman" w:cs="Times New Roman"/>
        </w:rPr>
        <w:t xml:space="preserve"> </w:t>
      </w:r>
      <w:r>
        <w:rPr>
          <w:rFonts w:ascii="Nirmala UI" w:hAnsi="Nirmala UI" w:eastAsia="Nirmala UI" w:cs="Nirmala UI"/>
        </w:rPr>
        <w:t>ବର୍ଷ</w:t>
      </w:r>
      <w:r>
        <w:rPr>
          <w:rFonts w:ascii="Times New Roman" w:hAnsi="Times New Roman" w:eastAsia="Times New Roman" w:cs="Times New Roman"/>
        </w:rPr>
        <w:t xml:space="preserve">’ </w:t>
      </w:r>
      <w:r>
        <w:rPr>
          <w:rFonts w:ascii="Nirmala UI" w:hAnsi="Nirmala UI" w:eastAsia="Nirmala UI" w:cs="Nirmala UI"/>
        </w:rPr>
        <w:t>ଗତକାଳରେ</w:t>
      </w:r>
      <w:r>
        <w:rPr>
          <w:rFonts w:ascii="Times New Roman" w:hAnsi="Times New Roman" w:eastAsia="Times New Roman" w:cs="Times New Roman"/>
        </w:rPr>
        <w:t xml:space="preserve"> </w:t>
      </w:r>
      <w:r>
        <w:rPr>
          <w:rFonts w:ascii="Nirmala UI" w:hAnsi="Nirmala UI" w:eastAsia="Nirmala UI" w:cs="Nirmala UI"/>
        </w:rPr>
        <w:t>ଘଟିଯାଇଛି</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ପ୍ରକାଶିତବାକ୍ୟ</w:t>
      </w:r>
      <w:r>
        <w:rPr>
          <w:rFonts w:ascii="Times New Roman" w:hAnsi="Times New Roman" w:eastAsia="Times New Roman" w:cs="Times New Roman"/>
        </w:rPr>
        <w:t xml:space="preserve"> 7:4; 14:1</w:t>
      </w:r>
      <w:r>
        <w:rPr>
          <w:rFonts w:ascii="Nirmala UI" w:hAnsi="Nirmala UI" w:eastAsia="Nirmala UI" w:cs="Nirmala UI"/>
        </w:rPr>
        <w:t>ର</w:t>
      </w:r>
      <w:r>
        <w:rPr>
          <w:rFonts w:ascii="Times New Roman" w:hAnsi="Times New Roman" w:eastAsia="Times New Roman" w:cs="Times New Roman"/>
        </w:rPr>
        <w:t xml:space="preserve"> 144,000, </w:t>
      </w:r>
      <w:r>
        <w:rPr>
          <w:rFonts w:ascii="Nirmala UI" w:hAnsi="Nirmala UI" w:eastAsia="Nirmala UI" w:cs="Nirmala UI"/>
        </w:rPr>
        <w:t>ଖ୍ରୀଷ୍ଟଙ୍କ</w:t>
      </w:r>
      <w:r>
        <w:rPr>
          <w:rFonts w:ascii="Times New Roman" w:hAnsi="Times New Roman" w:eastAsia="Times New Roman" w:cs="Times New Roman"/>
        </w:rPr>
        <w:t xml:space="preserve"> </w:t>
      </w:r>
      <w:r>
        <w:rPr>
          <w:rFonts w:ascii="Nirmala UI" w:hAnsi="Nirmala UI" w:eastAsia="Nirmala UI" w:cs="Nirmala UI"/>
        </w:rPr>
        <w:t>ପୁନରୁତ୍ଥାନ</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ଯେମାନେ</w:t>
      </w:r>
      <w:r>
        <w:rPr>
          <w:rFonts w:ascii="Times New Roman" w:hAnsi="Times New Roman" w:eastAsia="Times New Roman" w:cs="Times New Roman"/>
        </w:rPr>
        <w:t xml:space="preserve"> ‘</w:t>
      </w:r>
      <w:r>
        <w:rPr>
          <w:rFonts w:ascii="Nirmala UI" w:hAnsi="Nirmala UI" w:eastAsia="Nirmala UI" w:cs="Nirmala UI"/>
        </w:rPr>
        <w:t>ଉଠି</w:t>
      </w:r>
      <w:r>
        <w:rPr>
          <w:rFonts w:ascii="Times New Roman" w:hAnsi="Times New Roman" w:eastAsia="Times New Roman" w:cs="Times New Roman"/>
        </w:rPr>
        <w:t xml:space="preserve"> </w:t>
      </w:r>
      <w:r>
        <w:rPr>
          <w:rFonts w:ascii="Nirmala UI" w:hAnsi="Nirmala UI" w:eastAsia="Nirmala UI" w:cs="Nirmala UI"/>
        </w:rPr>
        <w:t>କବରମାନରୁ</w:t>
      </w:r>
      <w:r>
        <w:rPr>
          <w:rFonts w:ascii="Times New Roman" w:hAnsi="Times New Roman" w:eastAsia="Times New Roman" w:cs="Times New Roman"/>
        </w:rPr>
        <w:t xml:space="preserve"> </w:t>
      </w:r>
      <w:r>
        <w:rPr>
          <w:rFonts w:ascii="Nirmala UI" w:hAnsi="Nirmala UI" w:eastAsia="Nirmala UI" w:cs="Nirmala UI"/>
        </w:rPr>
        <w:t>ବାହାରିଲେ</w:t>
      </w:r>
      <w:r>
        <w:rPr>
          <w:rFonts w:ascii="Times New Roman" w:hAnsi="Times New Roman" w:eastAsia="Times New Roman" w:cs="Times New Roman"/>
        </w:rPr>
        <w:t xml:space="preserve">,’ </w:t>
      </w:r>
      <w:r>
        <w:rPr>
          <w:rFonts w:ascii="Nirmala UI" w:hAnsi="Nirmala UI" w:eastAsia="Nirmala UI" w:cs="Nirmala UI"/>
        </w:rPr>
        <w:t>କାମ</w:t>
      </w:r>
      <w:r>
        <w:rPr>
          <w:rFonts w:ascii="Times New Roman" w:hAnsi="Times New Roman" w:eastAsia="Times New Roman" w:cs="Times New Roman"/>
        </w:rPr>
        <w:t xml:space="preserve"> </w:t>
      </w:r>
      <w:r>
        <w:rPr>
          <w:rFonts w:ascii="Nirmala UI" w:hAnsi="Nirmala UI" w:eastAsia="Nirmala UI" w:cs="Nirmala UI"/>
        </w:rPr>
        <w:t>ନ</w:t>
      </w:r>
      <w:r>
        <w:rPr>
          <w:rFonts w:ascii="Times New Roman" w:hAnsi="Times New Roman" w:eastAsia="Times New Roman" w:cs="Times New Roman"/>
        </w:rPr>
        <w:t xml:space="preserve"> </w:t>
      </w:r>
      <w:r>
        <w:rPr>
          <w:rFonts w:ascii="Nirmala UI" w:hAnsi="Nirmala UI" w:eastAsia="Nirmala UI" w:cs="Nirmala UI"/>
        </w:rPr>
        <w:t>କରିବାର</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ଶିଶୁମାନଙ୍କର</w:t>
      </w:r>
      <w:r>
        <w:rPr>
          <w:rFonts w:ascii="Times New Roman" w:hAnsi="Times New Roman" w:eastAsia="Times New Roman" w:cs="Times New Roman"/>
        </w:rPr>
        <w:t xml:space="preserve"> </w:t>
      </w:r>
      <w:r>
        <w:rPr>
          <w:rFonts w:ascii="Nirmala UI" w:hAnsi="Nirmala UI" w:eastAsia="Nirmala UI" w:cs="Nirmala UI"/>
        </w:rPr>
        <w:t>ନାଶ</w:t>
      </w:r>
      <w:r>
        <w:rPr>
          <w:rFonts w:ascii="Times New Roman" w:hAnsi="Times New Roman" w:eastAsia="Times New Roman" w:cs="Times New Roman"/>
        </w:rPr>
        <w:t xml:space="preserve"> </w:t>
      </w:r>
      <w:r>
        <w:rPr>
          <w:rFonts w:ascii="Nirmala UI" w:hAnsi="Nirmala UI" w:eastAsia="Nirmala UI" w:cs="Nirmala UI"/>
        </w:rPr>
        <w:t>ସମ୍ବନ୍ଧୀୟ</w:t>
      </w:r>
      <w:r>
        <w:rPr>
          <w:rFonts w:ascii="Times New Roman" w:hAnsi="Times New Roman" w:eastAsia="Times New Roman" w:cs="Times New Roman"/>
        </w:rPr>
        <w:t xml:space="preserve"> </w:t>
      </w:r>
      <w:r>
        <w:rPr>
          <w:rFonts w:ascii="Nirmala UI" w:hAnsi="Nirmala UI" w:eastAsia="Nirmala UI" w:cs="Nirmala UI"/>
        </w:rPr>
        <w:t>ଶିକ୍ଷା</w:t>
      </w:r>
      <w:r>
        <w:rPr>
          <w:rFonts w:ascii="Times New Roman" w:hAnsi="Times New Roman" w:eastAsia="Times New Roman" w:cs="Times New Roman"/>
        </w:rPr>
        <w:t xml:space="preserve">, </w:t>
      </w:r>
      <w:r>
        <w:rPr>
          <w:rFonts w:ascii="Nirmala UI" w:hAnsi="Nirmala UI" w:eastAsia="Nirmala UI" w:cs="Nirmala UI"/>
        </w:rPr>
        <w:t>ଇତ୍ୟାଦି</w:t>
      </w:r>
      <w:r>
        <w:rPr>
          <w:rFonts w:ascii="Times New Roman" w:hAnsi="Times New Roman" w:eastAsia="Times New Roman" w:cs="Times New Roman"/>
        </w:rPr>
        <w:t xml:space="preserve">, </w:t>
      </w:r>
      <w:r>
        <w:rPr>
          <w:rFonts w:ascii="Nirmala UI" w:hAnsi="Nirmala UI" w:eastAsia="Nirmala UI" w:cs="Nirmala UI"/>
        </w:rPr>
        <w:t>ଇତ୍ୟାଦି।</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ଭୁଲମାନଙ୍କୁ</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ପରିଶ୍ରମପୂର୍ବକ</w:t>
      </w:r>
      <w:r>
        <w:rPr>
          <w:rFonts w:ascii="Times New Roman" w:hAnsi="Times New Roman" w:eastAsia="Times New Roman" w:cs="Times New Roman"/>
        </w:rPr>
        <w:t xml:space="preserve"> </w:t>
      </w:r>
      <w:r>
        <w:rPr>
          <w:rFonts w:ascii="Nirmala UI" w:hAnsi="Nirmala UI" w:eastAsia="Nirmala UI" w:cs="Nirmala UI"/>
        </w:rPr>
        <w:t>ପ୍ରଚାର</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ଅପେକ୍ଷାରତ</w:t>
      </w:r>
      <w:r>
        <w:rPr>
          <w:rFonts w:ascii="Times New Roman" w:hAnsi="Times New Roman" w:eastAsia="Times New Roman" w:cs="Times New Roman"/>
        </w:rPr>
        <w:t xml:space="preserve"> </w:t>
      </w:r>
      <w:r>
        <w:rPr>
          <w:rFonts w:ascii="Nirmala UI" w:hAnsi="Nirmala UI" w:eastAsia="Nirmala UI" w:cs="Nirmala UI"/>
        </w:rPr>
        <w:t>ଝୁଣ୍ଡ</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ଏତେ</w:t>
      </w:r>
      <w:r>
        <w:rPr>
          <w:rFonts w:ascii="Times New Roman" w:hAnsi="Times New Roman" w:eastAsia="Times New Roman" w:cs="Times New Roman"/>
        </w:rPr>
        <w:t xml:space="preserve"> </w:t>
      </w:r>
      <w:r>
        <w:rPr>
          <w:rFonts w:ascii="Nirmala UI" w:hAnsi="Nirmala UI" w:eastAsia="Nirmala UI" w:cs="Nirmala UI"/>
        </w:rPr>
        <w:t>ଜୋରଦେଇ</w:t>
      </w:r>
      <w:r>
        <w:rPr>
          <w:rFonts w:ascii="Times New Roman" w:hAnsi="Times New Roman" w:eastAsia="Times New Roman" w:cs="Times New Roman"/>
        </w:rPr>
        <w:t xml:space="preserve"> </w:t>
      </w:r>
      <w:r>
        <w:rPr>
          <w:rFonts w:ascii="Nirmala UI" w:hAnsi="Nirmala UI" w:eastAsia="Nirmala UI" w:cs="Nirmala UI"/>
        </w:rPr>
        <w:t>ଥୋପାଯାଇଥିଲା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ଭାଇ</w:t>
      </w:r>
      <w:r>
        <w:rPr>
          <w:rFonts w:ascii="Times New Roman" w:hAnsi="Times New Roman" w:eastAsia="Times New Roman" w:cs="Times New Roman"/>
        </w:rPr>
        <w:t xml:space="preserve"> </w:t>
      </w:r>
      <w:r>
        <w:rPr>
          <w:rFonts w:ascii="Nirmala UI" w:hAnsi="Nirmala UI" w:eastAsia="Nirmala UI" w:cs="Nirmala UI"/>
        </w:rPr>
        <w:t>ମିଲର</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ସ୍ଵପ୍ନଟି</w:t>
      </w:r>
      <w:r>
        <w:rPr>
          <w:rFonts w:ascii="Times New Roman" w:hAnsi="Times New Roman" w:eastAsia="Times New Roman" w:cs="Times New Roman"/>
        </w:rPr>
        <w:t xml:space="preserve"> </w:t>
      </w:r>
      <w:r>
        <w:rPr>
          <w:rFonts w:ascii="Nirmala UI" w:hAnsi="Nirmala UI" w:eastAsia="Nirmala UI" w:cs="Nirmala UI"/>
        </w:rPr>
        <w:t>ଦେଖିଥିବା</w:t>
      </w:r>
      <w:r>
        <w:rPr>
          <w:rFonts w:ascii="Times New Roman" w:hAnsi="Times New Roman" w:eastAsia="Times New Roman" w:cs="Times New Roman"/>
        </w:rPr>
        <w:t xml:space="preserve"> </w:t>
      </w:r>
      <w:r>
        <w:rPr>
          <w:rFonts w:ascii="Nirmala UI" w:hAnsi="Nirmala UI" w:eastAsia="Nirmala UI" w:cs="Nirmala UI"/>
        </w:rPr>
        <w:t>ସମୟରେ</w:t>
      </w:r>
      <w:r>
        <w:rPr>
          <w:rFonts w:ascii="Times New Roman" w:hAnsi="Times New Roman" w:eastAsia="Times New Roman" w:cs="Times New Roman"/>
        </w:rPr>
        <w:t xml:space="preserve"> </w:t>
      </w:r>
      <w:r>
        <w:rPr>
          <w:rFonts w:ascii="Nirmala UI" w:hAnsi="Nirmala UI" w:eastAsia="Nirmala UI" w:cs="Nirmala UI"/>
        </w:rPr>
        <w:t>ସତ୍ୟ</w:t>
      </w:r>
      <w:r>
        <w:rPr>
          <w:rFonts w:ascii="Times New Roman" w:hAnsi="Times New Roman" w:eastAsia="Times New Roman" w:cs="Times New Roman"/>
        </w:rPr>
        <w:t xml:space="preserve"> </w:t>
      </w:r>
      <w:r>
        <w:rPr>
          <w:rFonts w:ascii="Nirmala UI" w:hAnsi="Nirmala UI" w:eastAsia="Nirmala UI" w:cs="Nirmala UI"/>
        </w:rPr>
        <w:t>ରତ୍ନମାନେ</w:t>
      </w:r>
      <w:r>
        <w:rPr>
          <w:rFonts w:ascii="Times New Roman" w:hAnsi="Times New Roman" w:eastAsia="Times New Roman" w:cs="Times New Roman"/>
        </w:rPr>
        <w:t xml:space="preserve"> ‘</w:t>
      </w:r>
      <w:r>
        <w:rPr>
          <w:rFonts w:ascii="Nirmala UI" w:hAnsi="Nirmala UI" w:eastAsia="Nirmala UI" w:cs="Nirmala UI"/>
        </w:rPr>
        <w:t>ଦୃଷ୍ଟିରୁ</w:t>
      </w:r>
      <w:r>
        <w:rPr>
          <w:rFonts w:ascii="Times New Roman" w:hAnsi="Times New Roman" w:eastAsia="Times New Roman" w:cs="Times New Roman"/>
        </w:rPr>
        <w:t xml:space="preserve"> </w:t>
      </w:r>
      <w:r>
        <w:rPr>
          <w:rFonts w:ascii="Nirmala UI" w:hAnsi="Nirmala UI" w:eastAsia="Nirmala UI" w:cs="Nirmala UI"/>
        </w:rPr>
        <w:t>ବାହାର</w:t>
      </w:r>
      <w:r>
        <w:rPr>
          <w:rFonts w:ascii="Times New Roman" w:hAnsi="Times New Roman" w:eastAsia="Times New Roman" w:cs="Times New Roman"/>
        </w:rPr>
        <w:t xml:space="preserve"> </w:t>
      </w:r>
      <w:r>
        <w:rPr>
          <w:rFonts w:ascii="Nirmala UI" w:hAnsi="Nirmala UI" w:eastAsia="Nirmala UI" w:cs="Nirmala UI"/>
        </w:rPr>
        <w:t>କରାଯାଇଥିଲେ</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ଭବିଷ୍ୟଦ୍ଦକ୍ତାଙ୍କର</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ପ୍ରୟୋଜ୍ୟ</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ପଛକୁ</w:t>
      </w:r>
      <w:r>
        <w:rPr>
          <w:rFonts w:ascii="Times New Roman" w:hAnsi="Times New Roman" w:eastAsia="Times New Roman" w:cs="Times New Roman"/>
        </w:rPr>
        <w:t xml:space="preserve"> </w:t>
      </w:r>
      <w:r>
        <w:rPr>
          <w:rFonts w:ascii="Nirmala UI" w:hAnsi="Nirmala UI" w:eastAsia="Nirmala UI" w:cs="Nirmala UI"/>
        </w:rPr>
        <w:t>ଫେରାଇ</w:t>
      </w:r>
      <w:r>
        <w:rPr>
          <w:rFonts w:ascii="Times New Roman" w:hAnsi="Times New Roman" w:eastAsia="Times New Roman" w:cs="Times New Roman"/>
        </w:rPr>
        <w:t xml:space="preserve"> </w:t>
      </w:r>
      <w:r>
        <w:rPr>
          <w:rFonts w:ascii="Nirmala UI" w:hAnsi="Nirmala UI" w:eastAsia="Nirmala UI" w:cs="Nirmala UI"/>
        </w:rPr>
        <w:t>ଦିଆଯାଇଛି</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ନ୍ୟାୟ</w:t>
      </w:r>
      <w:r>
        <w:rPr>
          <w:rFonts w:ascii="Times New Roman" w:hAnsi="Times New Roman" w:eastAsia="Times New Roman" w:cs="Times New Roman"/>
        </w:rPr>
        <w:t xml:space="preserve"> </w:t>
      </w:r>
      <w:r>
        <w:rPr>
          <w:rFonts w:ascii="Nirmala UI" w:hAnsi="Nirmala UI" w:eastAsia="Nirmala UI" w:cs="Nirmala UI"/>
        </w:rPr>
        <w:t>ଦୂରେ</w:t>
      </w:r>
      <w:r>
        <w:rPr>
          <w:rFonts w:ascii="Times New Roman" w:hAnsi="Times New Roman" w:eastAsia="Times New Roman" w:cs="Times New Roman"/>
        </w:rPr>
        <w:t xml:space="preserve"> </w:t>
      </w:r>
      <w:r>
        <w:rPr>
          <w:rFonts w:ascii="Nirmala UI" w:hAnsi="Nirmala UI" w:eastAsia="Nirmala UI" w:cs="Nirmala UI"/>
        </w:rPr>
        <w:t>ଦାଁଡି</w:t>
      </w:r>
      <w:r>
        <w:rPr>
          <w:rFonts w:ascii="Times New Roman" w:hAnsi="Times New Roman" w:eastAsia="Times New Roman" w:cs="Times New Roman"/>
        </w:rPr>
        <w:t xml:space="preserve"> </w:t>
      </w:r>
      <w:r>
        <w:rPr>
          <w:rFonts w:ascii="Nirmala UI" w:hAnsi="Nirmala UI" w:eastAsia="Nirmala UI" w:cs="Nirmala UI"/>
        </w:rPr>
        <w:t>ରହିଛି</w:t>
      </w:r>
      <w:r>
        <w:rPr>
          <w:rFonts w:ascii="Times New Roman" w:hAnsi="Times New Roman" w:eastAsia="Times New Roman" w:cs="Times New Roman"/>
        </w:rPr>
        <w:t xml:space="preserve">,’ </w:t>
      </w:r>
      <w:r>
        <w:rPr>
          <w:rFonts w:ascii="Nirmala UI" w:hAnsi="Nirmala UI" w:eastAsia="Nirmala UI" w:cs="Nirmala UI"/>
        </w:rPr>
        <w:t>ଇତ୍ୟାଦି</w:t>
      </w:r>
      <w:r>
        <w:rPr>
          <w:rFonts w:ascii="Times New Roman" w:hAnsi="Times New Roman" w:eastAsia="Times New Roman" w:cs="Times New Roman"/>
        </w:rPr>
        <w:t xml:space="preserve">, </w:t>
      </w:r>
      <w:r>
        <w:rPr>
          <w:rFonts w:ascii="Nirmala UI" w:hAnsi="Nirmala UI" w:eastAsia="Nirmala UI" w:cs="Nirmala UI"/>
        </w:rPr>
        <w:t>ଇତ୍ୟାଦି।</w:t>
      </w:r>
      <w:r>
        <w:rPr>
          <w:rFonts w:ascii="Times New Roman" w:hAnsi="Times New Roman" w:eastAsia="Times New Roman" w:cs="Times New Roman"/>
        </w:rPr>
        <w:t xml:space="preserve"> </w:t>
      </w:r>
      <w:r>
        <w:rPr>
          <w:rFonts w:ascii="Nirmala UI" w:hAnsi="Nirmala UI" w:eastAsia="Nirmala UI" w:cs="Nirmala UI"/>
        </w:rPr>
        <w:t>ଦେଖନ୍ତୁ</w:t>
      </w:r>
      <w:r>
        <w:rPr>
          <w:rFonts w:ascii="Times New Roman" w:hAnsi="Times New Roman" w:eastAsia="Times New Roman" w:cs="Times New Roman"/>
        </w:rPr>
        <w:t xml:space="preserve"> </w:t>
      </w:r>
      <w:r>
        <w:rPr>
          <w:rFonts w:ascii="Nirmala UI" w:hAnsi="Nirmala UI" w:eastAsia="Nirmala UI" w:cs="Nirmala UI"/>
        </w:rPr>
        <w:t>ଇଶାୟା</w:t>
      </w:r>
      <w:r>
        <w:rPr>
          <w:rFonts w:ascii="Times New Roman" w:hAnsi="Times New Roman" w:eastAsia="Times New Roman" w:cs="Times New Roman"/>
        </w:rPr>
        <w:t xml:space="preserve"> 56:14.»</w:t>
      </w:r>
    </w:p>
    <w:p>
      <w:pPr>
        <w:pStyle w:val="ArticleScripture"/>
        <w:jc w:val="left"/>
      </w:pPr>
      <w:r>
        <w:rPr>
          <w:rFonts w:ascii="Times New Roman" w:hAnsi="Times New Roman" w:eastAsia="Times New Roman" w:cs="Times New Roman"/>
        </w:rPr>
        <w:t>«آ وقت دُنیا میں اَیسا کُوئی ایڈونٹ کاغذ نہ تھا جُو موجودہ سچّائی کے مقصد کی وکالت کرتا۔ “Day-Dawn” ننھی گلّہ کی صحیح حالت کا دفاع کرنے والا آخری تھا؛ مگر یہ اُس خواب کے خداوند کی طرف سے برادر ملر کو دیے جانے سے کئی مہینے پہلے ہی ختم ہو چکا تھا؛ اور اپنی آخری جان کنی میں اُس نے تھکے ماندے، آہیں بھرتے مُقدّسوں کو 1877 کی طرف، جو اُس وقت اُن کی آخری رہائی کے لیے مستقبل میں تیس برس بعد تھا، اشارہ کیا۔ ہائے! ہائے! تعجّب نہیں کہ برادر ملر نے اپنے خواب میں اِس غمناک حالتِ امور پر “بیٹھ کر رویا۔”</w:t>
      </w:r>
    </w:p>
    <w:p>
      <w:pPr>
        <w:pStyle w:val="ArticleScripture"/>
        <w:jc w:val="left"/>
      </w:pPr>
      <w:r>
        <w:rPr>
          <w:rFonts w:ascii="Times New Roman" w:hAnsi="Times New Roman" w:eastAsia="Times New Roman" w:cs="Times New Roman"/>
        </w:rPr>
        <w:t>“8. A sartka, aslynda, Matta 25:1–11-degi on gyz baradagy tymsal arkaly görkezilen ýaly, dogan Milleriň dünýä yglan eden Advent hakykatyny aňladýar. Ilki wagt — 1843; ikinjisi — gijä galan wagt; üçünjisi — 1844-nji ýylyň ýedinji aýyndaky ýarygije jarçylygy; dördünjisi bolsa — ýapylan gapy. 1843-nji ýyldan bäri Ikinji Geliş kagyzlaryny okan hiç kim, dogan Milleriň advent taryhyndaky şu dört möhüm nokady goldap gelendigini inkär etmez. Hakykatyň şu sazlaşykly ulgamy, ýagny “sartka”, öz başdan geçiren tejribelerini ret eden we özleriniň dogan Miller bilen bilelikde dünýä şeýle gorkusyz wagyz eden hut şol hakykatlaryny inkär edenler tarapyndan parça-parça edilip, hapalaryň arasyna pytrap taşlandy.</w:t>
      </w:r>
    </w:p>
    <w:p>
      <w:pPr>
        <w:pStyle w:val="ArticleScripture"/>
        <w:jc w:val="left"/>
      </w:pPr>
      <w:r>
        <w:rPr>
          <w:rFonts w:ascii="Times New Roman" w:hAnsi="Times New Roman" w:eastAsia="Times New Roman" w:cs="Times New Roman"/>
        </w:rPr>
        <w:t>“9. Ang tao na may ‘brush sa karut’ nagrerepresenta kan malinaw na kapawa nin presente na kamatuoran, siring kan ipinahiling paagi sa mensahe kan ikatolong anghel, [Revelation 14:9–12,] na ngunyan naglilinis nin mga salaing pagtuldo hale sa nalabi. An adal kan presente na kamatuoran nagpoon magbanhaw kan tagsibol kan 1848, asin tikang kaini nagtataas asin nagkakua nin kusog sagkod sa presente. An ‘brush sa karut’ naggigibo, asin an mga salaing pagtuldo nagpaparaagi na sa atubangan kan malinaw na kapawa nin kamatuoran, asin an nagkapira sa mga mahalagang hiyas, na sadit pa sana na panahon an nagkapukot asin nawara sa pagtan-aw bangod kan kadikloman asin salaing pagtuldo, ngunyan natitindog na sa malinaw na kapawa nin presente na kamatuoran.</w:t>
      </w:r>
    </w:p>
    <w:p>
      <w:pPr>
        <w:pStyle w:val="ArticleScripture"/>
        <w:jc w:val="left"/>
      </w:pPr>
      <w:r>
        <w:rPr>
          <w:rFonts w:ascii="Times New Roman" w:hAnsi="Times New Roman" w:eastAsia="Times New Roman" w:cs="Times New Roman"/>
        </w:rPr>
        <w:t>“</w:t>
      </w:r>
      <w:r>
        <w:rPr>
          <w:rFonts w:ascii="Nirmala UI" w:hAnsi="Nirmala UI" w:eastAsia="Nirmala UI" w:cs="Nirmala UI"/>
        </w:rPr>
        <w:t>अगां</w:t>
      </w:r>
      <w:r>
        <w:rPr>
          <w:rFonts w:ascii="Times New Roman" w:hAnsi="Times New Roman" w:eastAsia="Times New Roman" w:cs="Times New Roman"/>
        </w:rPr>
        <w:t xml:space="preserve"> </w:t>
      </w:r>
      <w:r>
        <w:rPr>
          <w:rFonts w:ascii="Nirmala UI" w:hAnsi="Nirmala UI" w:eastAsia="Nirmala UI" w:cs="Nirmala UI"/>
        </w:rPr>
        <w:t>रत्नबिलाक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भ्रांतिबिलाक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करबाय</w:t>
      </w:r>
      <w:r>
        <w:rPr>
          <w:rFonts w:ascii="Times New Roman" w:hAnsi="Times New Roman" w:eastAsia="Times New Roman" w:cs="Times New Roman"/>
        </w:rPr>
        <w:t xml:space="preserve"> </w:t>
      </w:r>
      <w:r>
        <w:rPr>
          <w:rFonts w:ascii="Nirmala UI" w:hAnsi="Nirmala UI" w:eastAsia="Nirmala UI" w:cs="Nirmala UI"/>
        </w:rPr>
        <w:t>मोनथाय</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इया</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xml:space="preserve"> </w:t>
      </w:r>
      <w:r>
        <w:rPr>
          <w:rFonts w:ascii="Nirmala UI" w:hAnsi="Nirmala UI" w:eastAsia="Nirmala UI" w:cs="Nirmala UI"/>
        </w:rPr>
        <w:t>शक्तिर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आगबढ़िबो</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ठाहराइ</w:t>
      </w:r>
      <w:r>
        <w:rPr>
          <w:rFonts w:ascii="Times New Roman" w:hAnsi="Times New Roman" w:eastAsia="Times New Roman" w:cs="Times New Roman"/>
        </w:rPr>
        <w:t xml:space="preserve"> </w:t>
      </w:r>
      <w:r>
        <w:rPr>
          <w:rFonts w:ascii="Nirmala UI" w:hAnsi="Nirmala UI" w:eastAsia="Nirmala UI" w:cs="Nirmala UI"/>
        </w:rPr>
        <w:t>दियायाछे</w:t>
      </w:r>
      <w:r>
        <w:rPr>
          <w:rFonts w:ascii="Times New Roman" w:hAnsi="Times New Roman" w:eastAsia="Times New Roman" w:cs="Times New Roman"/>
        </w:rPr>
        <w:t xml:space="preserve">, </w:t>
      </w:r>
      <w:r>
        <w:rPr>
          <w:rFonts w:ascii="Nirmala UI" w:hAnsi="Nirmala UI" w:eastAsia="Nirmala UI" w:cs="Nirmala UI"/>
        </w:rPr>
        <w:t>जेपरी</w:t>
      </w:r>
      <w:r>
        <w:rPr>
          <w:rFonts w:ascii="Times New Roman" w:hAnsi="Times New Roman" w:eastAsia="Times New Roman" w:cs="Times New Roman"/>
        </w:rPr>
        <w:t xml:space="preserve"> </w:t>
      </w:r>
      <w:r>
        <w:rPr>
          <w:rFonts w:ascii="Nirmala UI" w:hAnsi="Nirmala UI" w:eastAsia="Nirmala UI" w:cs="Nirmala UI"/>
        </w:rPr>
        <w:t>सन्तबिलाक</w:t>
      </w:r>
      <w:r>
        <w:rPr>
          <w:rFonts w:ascii="Times New Roman" w:hAnsi="Times New Roman" w:eastAsia="Times New Roman" w:cs="Times New Roman"/>
        </w:rPr>
        <w:t xml:space="preserve"> </w:t>
      </w:r>
      <w:r>
        <w:rPr>
          <w:rFonts w:ascii="Nirmala UI" w:hAnsi="Nirmala UI" w:eastAsia="Nirmala UI" w:cs="Nirmala UI"/>
        </w:rPr>
        <w:t>सभनि</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खबोर</w:t>
      </w:r>
      <w:r>
        <w:rPr>
          <w:rFonts w:ascii="Times New Roman" w:hAnsi="Times New Roman" w:eastAsia="Times New Roman" w:cs="Times New Roman"/>
        </w:rPr>
        <w:t xml:space="preserve"> </w:t>
      </w:r>
      <w:r>
        <w:rPr>
          <w:rFonts w:ascii="Nirmala UI" w:hAnsi="Nirmala UI" w:eastAsia="Nirmala UI" w:cs="Nirmala UI"/>
        </w:rPr>
        <w:t>लुआ</w:t>
      </w:r>
      <w:r>
        <w:rPr>
          <w:rFonts w:ascii="Times New Roman" w:hAnsi="Times New Roman" w:eastAsia="Times New Roman" w:cs="Times New Roman"/>
        </w:rPr>
        <w:t xml:space="preserve"> </w:t>
      </w:r>
      <w:r>
        <w:rPr>
          <w:rFonts w:ascii="Nirmala UI" w:hAnsi="Nirmala UI" w:eastAsia="Nirmala UI" w:cs="Nirmala UI"/>
        </w:rPr>
        <w:t>जाइ</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परमेश्वरनि</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इयाक</w:t>
      </w:r>
      <w:r>
        <w:rPr>
          <w:rFonts w:ascii="Times New Roman" w:hAnsi="Times New Roman" w:eastAsia="Times New Roman" w:cs="Times New Roman"/>
        </w:rPr>
        <w:t xml:space="preserve"> </w:t>
      </w:r>
      <w:r>
        <w:rPr>
          <w:rFonts w:ascii="Nirmala UI" w:hAnsi="Nirmala UI" w:eastAsia="Nirmala UI" w:cs="Nirmala UI"/>
        </w:rPr>
        <w:t>येज्केलनि</w:t>
      </w:r>
      <w:r>
        <w:rPr>
          <w:rFonts w:ascii="Times New Roman" w:hAnsi="Times New Roman" w:eastAsia="Times New Roman" w:cs="Times New Roman"/>
        </w:rPr>
        <w:t xml:space="preserve"> </w:t>
      </w:r>
      <w:r>
        <w:rPr>
          <w:rFonts w:ascii="Nirmala UI" w:hAnsi="Nirmala UI" w:eastAsia="Nirmala UI" w:cs="Nirmala UI"/>
        </w:rPr>
        <w:t>चौतिसम</w:t>
      </w:r>
      <w:r>
        <w:rPr>
          <w:rFonts w:ascii="Times New Roman" w:hAnsi="Times New Roman" w:eastAsia="Times New Roman" w:cs="Times New Roman"/>
        </w:rPr>
        <w:t xml:space="preserve"> </w:t>
      </w:r>
      <w:r>
        <w:rPr>
          <w:rFonts w:ascii="Nirmala UI" w:hAnsi="Nirmala UI" w:eastAsia="Nirmala UI" w:cs="Nirmala UI"/>
        </w:rPr>
        <w:t>अध्यायर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तुलना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1844 </w:t>
      </w:r>
      <w:r>
        <w:rPr>
          <w:rFonts w:ascii="Nirmala UI" w:hAnsi="Nirmala UI" w:eastAsia="Nirmala UI" w:cs="Nirmala UI"/>
        </w:rPr>
        <w:t>सालनि</w:t>
      </w:r>
      <w:r>
        <w:rPr>
          <w:rFonts w:ascii="Times New Roman" w:hAnsi="Times New Roman" w:eastAsia="Times New Roman" w:cs="Times New Roman"/>
        </w:rPr>
        <w:t xml:space="preserve"> </w:t>
      </w:r>
      <w:r>
        <w:rPr>
          <w:rFonts w:ascii="Nirmala UI" w:hAnsi="Nirmala UI" w:eastAsia="Nirmala UI" w:cs="Nirmala UI"/>
        </w:rPr>
        <w:t>परसुबुं</w:t>
      </w:r>
      <w:r>
        <w:rPr>
          <w:rFonts w:ascii="Times New Roman" w:hAnsi="Times New Roman" w:eastAsia="Times New Roman" w:cs="Times New Roman"/>
        </w:rPr>
        <w:t xml:space="preserve">, </w:t>
      </w:r>
      <w:r>
        <w:rPr>
          <w:rFonts w:ascii="Nirmala UI" w:hAnsi="Nirmala UI" w:eastAsia="Nirmala UI" w:cs="Nirmala UI"/>
        </w:rPr>
        <w:t>एइ</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मेघाछन्न</w:t>
      </w:r>
      <w:r>
        <w:rPr>
          <w:rFonts w:ascii="Times New Roman" w:hAnsi="Times New Roman" w:eastAsia="Times New Roman" w:cs="Times New Roman"/>
        </w:rPr>
        <w:t xml:space="preserve"> </w:t>
      </w:r>
      <w:r>
        <w:rPr>
          <w:rFonts w:ascii="Nirmala UI" w:hAnsi="Nirmala UI" w:eastAsia="Nirmala UI" w:cs="Nirmala UI"/>
        </w:rPr>
        <w:t>दिनत</w:t>
      </w:r>
      <w:r>
        <w:rPr>
          <w:rFonts w:ascii="Times New Roman" w:hAnsi="Times New Roman" w:eastAsia="Times New Roman" w:cs="Times New Roman"/>
        </w:rPr>
        <w:t xml:space="preserve"> </w:t>
      </w:r>
      <w:r>
        <w:rPr>
          <w:rFonts w:ascii="Nirmala UI" w:hAnsi="Nirmala UI" w:eastAsia="Nirmala UI" w:cs="Nirmala UI"/>
        </w:rPr>
        <w:t>छितराइ</w:t>
      </w:r>
      <w:r>
        <w:rPr>
          <w:rFonts w:ascii="Times New Roman" w:hAnsi="Times New Roman" w:eastAsia="Times New Roman" w:cs="Times New Roman"/>
        </w:rPr>
        <w:t xml:space="preserve"> </w:t>
      </w:r>
      <w:r>
        <w:rPr>
          <w:rFonts w:ascii="Nirmala UI" w:hAnsi="Nirmala UI" w:eastAsia="Nirmala UI" w:cs="Nirmala UI"/>
        </w:rPr>
        <w:t>थाका</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पालबिलाक</w:t>
      </w:r>
      <w:r>
        <w:rPr>
          <w:rFonts w:ascii="Times New Roman" w:hAnsi="Times New Roman" w:eastAsia="Times New Roman" w:cs="Times New Roman"/>
        </w:rPr>
        <w:t xml:space="preserve"> </w:t>
      </w:r>
      <w:r>
        <w:rPr>
          <w:rFonts w:ascii="Nirmala UI" w:hAnsi="Nirmala UI" w:eastAsia="Nirmala UI" w:cs="Nirmala UI"/>
        </w:rPr>
        <w:t>जुमावनि</w:t>
      </w:r>
      <w:r>
        <w:rPr>
          <w:rFonts w:ascii="Times New Roman" w:hAnsi="Times New Roman" w:eastAsia="Times New Roman" w:cs="Times New Roman"/>
        </w:rPr>
        <w:t xml:space="preserve"> </w:t>
      </w:r>
      <w:r>
        <w:rPr>
          <w:rFonts w:ascii="Nirmala UI" w:hAnsi="Nirmala UI" w:eastAsia="Nirmala UI" w:cs="Nirmala UI"/>
        </w:rPr>
        <w:t>प्रतिज्ञा</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करियाछे।</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आहिबार</w:t>
      </w:r>
      <w:r>
        <w:rPr>
          <w:rFonts w:ascii="Times New Roman" w:hAnsi="Times New Roman" w:eastAsia="Times New Roman" w:cs="Times New Roman"/>
        </w:rPr>
        <w:t xml:space="preserve"> </w:t>
      </w:r>
      <w:r>
        <w:rPr>
          <w:rFonts w:ascii="Nirmala UI" w:hAnsi="Nirmala UI" w:eastAsia="Nirmala UI" w:cs="Nirmala UI"/>
        </w:rPr>
        <w:t>आगेय</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पाल</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विश्वासनि</w:t>
      </w:r>
      <w:r>
        <w:rPr>
          <w:rFonts w:ascii="Times New Roman" w:hAnsi="Times New Roman" w:eastAsia="Times New Roman" w:cs="Times New Roman"/>
        </w:rPr>
        <w:t xml:space="preserve"> </w:t>
      </w:r>
      <w:r>
        <w:rPr>
          <w:rFonts w:ascii="Nirmala UI" w:hAnsi="Nirmala UI" w:eastAsia="Nirmala UI" w:cs="Nirmala UI"/>
        </w:rPr>
        <w:t>एकताय</w:t>
      </w:r>
      <w:r>
        <w:rPr>
          <w:rFonts w:ascii="Times New Roman" w:hAnsi="Times New Roman" w:eastAsia="Times New Roman" w:cs="Times New Roman"/>
        </w:rPr>
        <w:t xml:space="preserve">’ </w:t>
      </w:r>
      <w:r>
        <w:rPr>
          <w:rFonts w:ascii="Nirmala UI" w:hAnsi="Nirmala UI" w:eastAsia="Nirmala UI" w:cs="Nirmala UI"/>
        </w:rPr>
        <w:t>जुमायनाय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निमित्त</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काजत</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करनायनि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आहिबो</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तादृश</w:t>
      </w:r>
      <w:r>
        <w:rPr>
          <w:rFonts w:ascii="Times New Roman" w:hAnsi="Times New Roman" w:eastAsia="Times New Roman" w:cs="Times New Roman"/>
        </w:rPr>
        <w:t xml:space="preserve"> </w:t>
      </w:r>
      <w:r>
        <w:rPr>
          <w:rFonts w:ascii="Nirmala UI" w:hAnsi="Nirmala UI" w:eastAsia="Nirmala UI" w:cs="Nirmala UI"/>
        </w:rPr>
        <w:t>खालामनाय</w:t>
      </w:r>
      <w:r>
        <w:rPr>
          <w:rFonts w:ascii="Times New Roman" w:hAnsi="Times New Roman" w:eastAsia="Times New Roman" w:cs="Times New Roman"/>
        </w:rPr>
        <w:t xml:space="preserve"> </w:t>
      </w:r>
      <w:r>
        <w:rPr>
          <w:rFonts w:ascii="Nirmala UI" w:hAnsi="Nirmala UI" w:eastAsia="Nirmala UI" w:cs="Nirmala UI"/>
        </w:rPr>
        <w:t>थाङा</w:t>
      </w:r>
      <w:r>
        <w:rPr>
          <w:rFonts w:ascii="Times New Roman" w:hAnsi="Times New Roman" w:eastAsia="Times New Roman" w:cs="Times New Roman"/>
        </w:rPr>
        <w:t xml:space="preserve"> </w:t>
      </w:r>
      <w:r>
        <w:rPr>
          <w:rFonts w:ascii="Nirmala UI" w:hAnsi="Nirmala UI" w:eastAsia="Nirmala UI" w:cs="Nirmala UI"/>
        </w:rPr>
        <w:t>नेइ</w:t>
      </w:r>
      <w:r>
        <w:rPr>
          <w:rFonts w:ascii="Times New Roman" w:hAnsi="Times New Roman" w:eastAsia="Times New Roman" w:cs="Times New Roman"/>
        </w:rPr>
        <w:t xml:space="preserve">’ </w:t>
      </w:r>
      <w:r>
        <w:rPr>
          <w:rFonts w:ascii="Nirmala UI" w:hAnsi="Nirmala UI" w:eastAsia="Nirmala UI" w:cs="Nirmala UI"/>
        </w:rPr>
        <w:t>एहन</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मण्डली</w:t>
      </w:r>
      <w:r>
        <w:rPr>
          <w:rFonts w:ascii="Times New Roman" w:hAnsi="Times New Roman" w:eastAsia="Times New Roman" w:cs="Times New Roman"/>
        </w:rPr>
        <w:t>’</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पाइबो।</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हादोत</w:t>
      </w:r>
      <w:r>
        <w:rPr>
          <w:rFonts w:ascii="Times New Roman" w:hAnsi="Times New Roman" w:eastAsia="Times New Roman" w:cs="Times New Roman"/>
        </w:rPr>
        <w:t xml:space="preserve"> </w:t>
      </w:r>
      <w:r>
        <w:rPr>
          <w:rFonts w:ascii="Nirmala UI" w:hAnsi="Nirmala UI" w:eastAsia="Nirmala UI" w:cs="Nirmala UI"/>
        </w:rPr>
        <w:t>आसे</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खलिहानखौ</w:t>
      </w:r>
      <w:r>
        <w:rPr>
          <w:rFonts w:ascii="Times New Roman" w:hAnsi="Times New Roman" w:eastAsia="Times New Roman" w:cs="Times New Roman"/>
        </w:rPr>
        <w:t xml:space="preserve"> </w:t>
      </w:r>
      <w:r>
        <w:rPr>
          <w:rFonts w:ascii="Nirmala UI" w:hAnsi="Nirmala UI" w:eastAsia="Nirmala UI" w:cs="Nirmala UI"/>
        </w:rPr>
        <w:t>बिसोराय</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करिबो</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निजनि</w:t>
      </w:r>
      <w:r>
        <w:rPr>
          <w:rFonts w:ascii="Times New Roman" w:hAnsi="Times New Roman" w:eastAsia="Times New Roman" w:cs="Times New Roman"/>
        </w:rPr>
        <w:t xml:space="preserve"> </w:t>
      </w:r>
      <w:r>
        <w:rPr>
          <w:rFonts w:ascii="Nirmala UI" w:hAnsi="Nirmala UI" w:eastAsia="Nirmala UI" w:cs="Nirmala UI"/>
        </w:rPr>
        <w:t>गहुमखौ</w:t>
      </w:r>
      <w:r>
        <w:rPr>
          <w:rFonts w:ascii="Times New Roman" w:hAnsi="Times New Roman" w:eastAsia="Times New Roman" w:cs="Times New Roman"/>
        </w:rPr>
        <w:t xml:space="preserve"> </w:t>
      </w:r>
      <w:r>
        <w:rPr>
          <w:rFonts w:ascii="Nirmala UI" w:hAnsi="Nirmala UI" w:eastAsia="Nirmala UI" w:cs="Nirmala UI"/>
        </w:rPr>
        <w:t>भण्डारत</w:t>
      </w:r>
      <w:r>
        <w:rPr>
          <w:rFonts w:ascii="Times New Roman" w:hAnsi="Times New Roman" w:eastAsia="Times New Roman" w:cs="Times New Roman"/>
        </w:rPr>
        <w:t xml:space="preserve"> </w:t>
      </w:r>
      <w:r>
        <w:rPr>
          <w:rFonts w:ascii="Nirmala UI" w:hAnsi="Nirmala UI" w:eastAsia="Nirmala UI" w:cs="Nirmala UI"/>
        </w:rPr>
        <w:t>जुमायबो</w:t>
      </w:r>
      <w:r>
        <w:rPr>
          <w:rFonts w:ascii="Times New Roman" w:hAnsi="Times New Roman" w:eastAsia="Times New Roman" w:cs="Times New Roman"/>
        </w:rPr>
        <w:t xml:space="preserve">, </w:t>
      </w:r>
      <w:r>
        <w:rPr>
          <w:rFonts w:ascii="Nirmala UI" w:hAnsi="Nirmala UI" w:eastAsia="Nirmala UI" w:cs="Nirmala UI"/>
        </w:rPr>
        <w:t>आदि।</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3:12</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xml:space="preserve">“10.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ᏔᎵᏁ</w:t>
      </w:r>
      <w:r>
        <w:rPr>
          <w:rFonts w:ascii="Times New Roman" w:hAnsi="Times New Roman" w:eastAsia="Times New Roman" w:cs="Times New Roman"/>
        </w:rPr>
        <w:t xml:space="preserve"> </w:t>
      </w:r>
      <w:r>
        <w:rPr>
          <w:rFonts w:ascii="Gadugi" w:hAnsi="Gadugi" w:eastAsia="Gadugi" w:cs="Gadugi"/>
        </w:rPr>
        <w:t>ᎠᏍᏆᎳ</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ᎡᏉᏗ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ᎤᏬᏚᎯ</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ᎢᏗᏢ</w:t>
      </w:r>
      <w:r>
        <w:rPr>
          <w:rFonts w:ascii="Times New Roman" w:hAnsi="Times New Roman" w:eastAsia="Times New Roman" w:cs="Times New Roman"/>
        </w:rPr>
        <w:t xml:space="preserve"> </w:t>
      </w:r>
      <w:r>
        <w:rPr>
          <w:rFonts w:ascii="Gadugi" w:hAnsi="Gadugi" w:eastAsia="Gadugi" w:cs="Gadugi"/>
        </w:rPr>
        <w:t>ᎢᏤ</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ᎡᏙᎯ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ᎠᎾᏓᏟᎶᏍᏔᏅ</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ᎠᏆᏙᎳᏅᎯ</w:t>
      </w:r>
      <w:r>
        <w:rPr>
          <w:rFonts w:ascii="Times New Roman" w:hAnsi="Times New Roman" w:eastAsia="Times New Roman" w:cs="Times New Roman"/>
        </w:rPr>
        <w:t>,’ ‘</w:t>
      </w:r>
      <w:r>
        <w:rPr>
          <w:rFonts w:ascii="Gadugi" w:hAnsi="Gadugi" w:eastAsia="Gadugi" w:cs="Gadugi"/>
        </w:rPr>
        <w:t>ᏗᎪᎲᎢ</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ᏧᏅᏙ</w:t>
      </w:r>
      <w:r>
        <w:rPr>
          <w:rFonts w:ascii="Times New Roman" w:hAnsi="Times New Roman" w:eastAsia="Times New Roman" w:cs="Times New Roman"/>
        </w:rPr>
        <w:t xml:space="preserve">, </w:t>
      </w:r>
      <w:r>
        <w:rPr>
          <w:rFonts w:ascii="Gadugi" w:hAnsi="Gadugi" w:eastAsia="Gadugi" w:cs="Gadugi"/>
        </w:rPr>
        <w:t>ᎤᏚᏓᎴᏒᎢ</w:t>
      </w:r>
      <w:r>
        <w:rPr>
          <w:rFonts w:ascii="Times New Roman" w:hAnsi="Times New Roman" w:eastAsia="Times New Roman" w:cs="Times New Roman"/>
        </w:rPr>
        <w:t xml:space="preserve"> </w:t>
      </w:r>
      <w:r>
        <w:rPr>
          <w:rFonts w:ascii="Gadugi" w:hAnsi="Gadugi" w:eastAsia="Gadugi" w:cs="Gadugi"/>
        </w:rPr>
        <w:t>ᎤᏰᎶᎩ</w:t>
      </w:r>
      <w:r>
        <w:rPr>
          <w:rFonts w:ascii="Times New Roman" w:hAnsi="Times New Roman" w:eastAsia="Times New Roman" w:cs="Times New Roman"/>
        </w:rPr>
        <w:t xml:space="preserve"> </w:t>
      </w:r>
      <w:r>
        <w:rPr>
          <w:rFonts w:ascii="Gadugi" w:hAnsi="Gadugi" w:eastAsia="Gadugi" w:cs="Gadugi"/>
        </w:rPr>
        <w:t>ᎠᏏ</w:t>
      </w:r>
      <w:r>
        <w:rPr>
          <w:rFonts w:ascii="Times New Roman" w:hAnsi="Times New Roman" w:eastAsia="Times New Roman" w:cs="Times New Roman"/>
        </w:rPr>
        <w:t xml:space="preserve"> </w:t>
      </w:r>
      <w:r>
        <w:rPr>
          <w:rFonts w:ascii="Gadugi" w:hAnsi="Gadugi" w:eastAsia="Gadugi" w:cs="Gadugi"/>
        </w:rPr>
        <w:t>ᏗᏓᏅᏙ</w:t>
      </w:r>
      <w:r>
        <w:rPr>
          <w:rFonts w:ascii="Times New Roman" w:hAnsi="Times New Roman" w:eastAsia="Times New Roman" w:cs="Times New Roman"/>
        </w:rPr>
        <w:t xml:space="preserve"> </w:t>
      </w:r>
      <w:r>
        <w:rPr>
          <w:rFonts w:ascii="Gadugi" w:hAnsi="Gadugi" w:eastAsia="Gadugi" w:cs="Gadugi"/>
        </w:rPr>
        <w:t>ᎪᎯ</w:t>
      </w:r>
      <w:r>
        <w:rPr>
          <w:rFonts w:ascii="Times New Roman" w:hAnsi="Times New Roman" w:eastAsia="Times New Roman" w:cs="Times New Roman"/>
        </w:rPr>
        <w:t xml:space="preserve"> </w:t>
      </w:r>
      <w:r>
        <w:rPr>
          <w:rFonts w:ascii="Gadugi" w:hAnsi="Gadugi" w:eastAsia="Gadugi" w:cs="Gadugi"/>
        </w:rPr>
        <w:t>ᏓᎴᎯᏌᏅᎢ</w:t>
      </w:r>
      <w:r>
        <w:rPr>
          <w:rFonts w:ascii="Times New Roman" w:hAnsi="Times New Roman" w:eastAsia="Times New Roman" w:cs="Times New Roman"/>
        </w:rPr>
        <w:t xml:space="preserve"> </w:t>
      </w:r>
      <w:r>
        <w:rPr>
          <w:rFonts w:ascii="Gadugi" w:hAnsi="Gadugi" w:eastAsia="Gadugi" w:cs="Gadugi"/>
        </w:rPr>
        <w:t>ᏗᎦᎳᏫᎾᏍᏗ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ᏚᎾᏓᏟᎶᏍᏗᏱ</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ᎤᏓᏟᎶᏍᏔᏅ</w:t>
      </w:r>
      <w:r>
        <w:rPr>
          <w:rFonts w:ascii="Times New Roman" w:hAnsi="Times New Roman" w:eastAsia="Times New Roman" w:cs="Times New Roman"/>
        </w:rPr>
        <w:t xml:space="preserve"> </w:t>
      </w:r>
      <w:r>
        <w:rPr>
          <w:rFonts w:ascii="Gadugi" w:hAnsi="Gadugi" w:eastAsia="Gadugi" w:cs="Gadugi"/>
        </w:rPr>
        <w:t>ᎤᏂᏣᏘ</w:t>
      </w:r>
      <w:r>
        <w:rPr>
          <w:rFonts w:ascii="Times New Roman" w:hAnsi="Times New Roman" w:eastAsia="Times New Roman" w:cs="Times New Roman"/>
        </w:rPr>
        <w:t xml:space="preserve"> </w:t>
      </w:r>
      <w:r>
        <w:rPr>
          <w:rFonts w:ascii="Gadugi" w:hAnsi="Gadugi" w:eastAsia="Gadugi" w:cs="Gadugi"/>
        </w:rPr>
        <w:t>ᏗᏁᎶᏗ</w:t>
      </w:r>
      <w:r>
        <w:rPr>
          <w:rFonts w:ascii="Times New Roman" w:hAnsi="Times New Roman" w:eastAsia="Times New Roman" w:cs="Times New Roman"/>
        </w:rPr>
        <w:t xml:space="preserve">, 144,000, </w:t>
      </w:r>
      <w:r>
        <w:rPr>
          <w:rFonts w:ascii="Gadugi" w:hAnsi="Gadugi" w:eastAsia="Gadugi" w:cs="Gadugi"/>
        </w:rPr>
        <w:t>ᎾᏂᎥ</w:t>
      </w:r>
      <w:r>
        <w:rPr>
          <w:rFonts w:ascii="Times New Roman" w:hAnsi="Times New Roman" w:eastAsia="Times New Roman" w:cs="Times New Roman"/>
        </w:rPr>
        <w:t xml:space="preserve"> </w:t>
      </w:r>
      <w:r>
        <w:rPr>
          <w:rFonts w:ascii="Gadugi" w:hAnsi="Gadugi" w:eastAsia="Gadugi" w:cs="Gadugi"/>
        </w:rPr>
        <w:t>ᏂᎦᏛ</w:t>
      </w:r>
      <w:r>
        <w:rPr>
          <w:rFonts w:ascii="Times New Roman" w:hAnsi="Times New Roman" w:eastAsia="Times New Roman" w:cs="Times New Roman"/>
        </w:rPr>
        <w:t xml:space="preserve"> </w:t>
      </w:r>
      <w:r>
        <w:rPr>
          <w:rFonts w:ascii="Gadugi" w:hAnsi="Gadugi" w:eastAsia="Gadugi" w:cs="Gadugi"/>
        </w:rPr>
        <w:t>ᎤᏂᎭ</w:t>
      </w:r>
      <w:r>
        <w:rPr>
          <w:rFonts w:ascii="Times New Roman" w:hAnsi="Times New Roman" w:eastAsia="Times New Roman" w:cs="Times New Roman"/>
        </w:rPr>
        <w:t xml:space="preserve"> </w:t>
      </w:r>
      <w:r>
        <w:rPr>
          <w:rFonts w:ascii="Gadugi" w:hAnsi="Gadugi" w:eastAsia="Gadugi" w:cs="Gadugi"/>
        </w:rPr>
        <w:t>ᎬᏂᏛ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ᎤᏓᏰᎸᎯ</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Ebrima" w:hAnsi="Ebrima" w:eastAsia="Ebrima" w:cs="Ebrima"/>
        </w:rPr>
        <w:t>ጣ</w:t>
      </w:r>
      <w:r>
        <w:rPr>
          <w:rFonts w:ascii="Gadugi" w:hAnsi="Gadugi" w:eastAsia="Gadugi" w:cs="Gadugi"/>
        </w:rPr>
        <w:t>ᏏᏉ</w:t>
      </w:r>
      <w:r>
        <w:rPr>
          <w:rFonts w:ascii="Times New Roman" w:hAnsi="Times New Roman" w:eastAsia="Times New Roman" w:cs="Times New Roman"/>
        </w:rPr>
        <w:t xml:space="preserve"> </w:t>
      </w:r>
      <w:r>
        <w:rPr>
          <w:rFonts w:ascii="Gadugi" w:hAnsi="Gadugi" w:eastAsia="Gadugi" w:cs="Gadugi"/>
        </w:rPr>
        <w:t>ᏌᏉ</w:t>
      </w:r>
      <w:r>
        <w:rPr>
          <w:rFonts w:ascii="Times New Roman" w:hAnsi="Times New Roman" w:eastAsia="Times New Roman" w:cs="Times New Roman"/>
        </w:rPr>
        <w:t xml:space="preserve"> </w:t>
      </w:r>
      <w:r>
        <w:rPr>
          <w:rFonts w:ascii="Gadugi" w:hAnsi="Gadugi" w:eastAsia="Gadugi" w:cs="Gadugi"/>
        </w:rPr>
        <w:t>ᏗᎪᎲᎢ</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ᎤᎵᏏᎬᎾ</w:t>
      </w:r>
      <w:r>
        <w:rPr>
          <w:rFonts w:ascii="Times New Roman" w:hAnsi="Times New Roman" w:eastAsia="Times New Roman" w:cs="Times New Roman"/>
        </w:rPr>
        <w:t xml:space="preserve"> </w:t>
      </w:r>
      <w:r>
        <w:rPr>
          <w:rFonts w:ascii="Gadugi" w:hAnsi="Gadugi" w:eastAsia="Gadugi" w:cs="Gadugi"/>
        </w:rPr>
        <w:t>ᎨᏎᏍᏗ</w:t>
      </w:r>
      <w:r>
        <w:rPr>
          <w:rFonts w:ascii="Times New Roman" w:hAnsi="Times New Roman" w:eastAsia="Times New Roman" w:cs="Times New Roman"/>
        </w:rPr>
        <w:t xml:space="preserve"> </w:t>
      </w:r>
      <w:r>
        <w:rPr>
          <w:rFonts w:ascii="Gadugi" w:hAnsi="Gadugi" w:eastAsia="Gadugi" w:cs="Gadugi"/>
        </w:rPr>
        <w:t>ᎤᎵᏏᎬᎢ</w:t>
      </w:r>
      <w:r>
        <w:rPr>
          <w:rFonts w:ascii="Times New Roman" w:hAnsi="Times New Roman" w:eastAsia="Times New Roman" w:cs="Times New Roman"/>
        </w:rPr>
        <w:t xml:space="preserve">. </w:t>
      </w:r>
      <w:r>
        <w:rPr>
          <w:rFonts w:ascii="Gadugi" w:hAnsi="Gadugi" w:eastAsia="Gadugi" w:cs="Gadugi"/>
        </w:rPr>
        <w:t>ᎢᏳᏃ</w:t>
      </w:r>
      <w:r>
        <w:rPr>
          <w:rFonts w:ascii="Times New Roman" w:hAnsi="Times New Roman" w:eastAsia="Times New Roman" w:cs="Times New Roman"/>
        </w:rPr>
        <w:t xml:space="preserve"> </w:t>
      </w:r>
      <w:r>
        <w:rPr>
          <w:rFonts w:ascii="Gadugi" w:hAnsi="Gadugi" w:eastAsia="Gadugi" w:cs="Gadugi"/>
        </w:rPr>
        <w:t>ᎩᎶ</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ᏧᏔᎿᎸᎢ</w:t>
      </w:r>
      <w:r>
        <w:rPr>
          <w:rFonts w:ascii="Times New Roman" w:hAnsi="Times New Roman" w:eastAsia="Times New Roman" w:cs="Times New Roman"/>
        </w:rPr>
        <w:t xml:space="preserve"> </w:t>
      </w:r>
      <w:r>
        <w:rPr>
          <w:rFonts w:ascii="Gadugi" w:hAnsi="Gadugi" w:eastAsia="Gadugi" w:cs="Gadugi"/>
        </w:rPr>
        <w:t>ᏱᎩ</w:t>
      </w:r>
      <w:r>
        <w:rPr>
          <w:rFonts w:ascii="Times New Roman" w:hAnsi="Times New Roman" w:eastAsia="Times New Roman" w:cs="Times New Roman"/>
        </w:rPr>
        <w:t xml:space="preserve"> </w:t>
      </w:r>
      <w:r>
        <w:rPr>
          <w:rFonts w:ascii="Gadugi" w:hAnsi="Gadugi" w:eastAsia="Gadugi" w:cs="Gadugi"/>
        </w:rPr>
        <w:t>ᎦᎵᏉᎩ</w:t>
      </w:r>
      <w:r>
        <w:rPr>
          <w:rFonts w:ascii="Times New Roman" w:hAnsi="Times New Roman" w:eastAsia="Times New Roman" w:cs="Times New Roman"/>
        </w:rPr>
        <w:t xml:space="preserve"> </w:t>
      </w:r>
      <w:r>
        <w:rPr>
          <w:rFonts w:ascii="Gadugi" w:hAnsi="Gadugi" w:eastAsia="Gadugi" w:cs="Gadugi"/>
        </w:rPr>
        <w:t>ᎤᏍᏆᏂᎪᏛ</w:t>
      </w:r>
      <w:r>
        <w:rPr>
          <w:rFonts w:ascii="Times New Roman" w:hAnsi="Times New Roman" w:eastAsia="Times New Roman" w:cs="Times New Roman"/>
        </w:rPr>
        <w:t xml:space="preserve"> </w:t>
      </w:r>
      <w:r>
        <w:rPr>
          <w:rFonts w:ascii="Gadugi" w:hAnsi="Gadugi" w:eastAsia="Gadugi" w:cs="Gadugi"/>
        </w:rPr>
        <w:t>ᏗᏔᎴᏒ</w:t>
      </w:r>
      <w:r>
        <w:rPr>
          <w:rFonts w:ascii="Times New Roman" w:hAnsi="Times New Roman" w:eastAsia="Times New Roman" w:cs="Times New Roman"/>
        </w:rPr>
        <w:t xml:space="preserve"> </w:t>
      </w:r>
      <w:r>
        <w:rPr>
          <w:rFonts w:ascii="Gadugi" w:hAnsi="Gadugi" w:eastAsia="Gadugi" w:cs="Gadugi"/>
        </w:rPr>
        <w:t>ᏧᏁᎳ</w:t>
      </w:r>
      <w:r>
        <w:rPr>
          <w:rFonts w:ascii="Times New Roman" w:hAnsi="Times New Roman" w:eastAsia="Times New Roman" w:cs="Times New Roman"/>
        </w:rPr>
        <w:t xml:space="preserve">,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ᏱᏚᎨᏳᎯᏍᏗ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ᎥᏝ</w:t>
      </w:r>
      <w:r>
        <w:rPr>
          <w:rFonts w:ascii="Times New Roman" w:hAnsi="Times New Roman" w:eastAsia="Times New Roman" w:cs="Times New Roman"/>
        </w:rPr>
        <w:t xml:space="preserve"> </w:t>
      </w:r>
      <w:r>
        <w:rPr>
          <w:rFonts w:ascii="Gadugi" w:hAnsi="Gadugi" w:eastAsia="Gadugi" w:cs="Gadugi"/>
        </w:rPr>
        <w:t>ᏱᏗᎬᏩᎵᏏᎬᎾ</w:t>
      </w:r>
      <w:r>
        <w:rPr>
          <w:rFonts w:ascii="Times New Roman" w:hAnsi="Times New Roman" w:eastAsia="Times New Roman" w:cs="Times New Roman"/>
        </w:rPr>
        <w:t xml:space="preserve"> </w:t>
      </w:r>
      <w:r>
        <w:rPr>
          <w:rFonts w:ascii="Gadugi" w:hAnsi="Gadugi" w:eastAsia="Gadugi" w:cs="Gadugi"/>
        </w:rPr>
        <w:t>ᏱᏗᏂᎦᎵᏍᏗ</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ᎢᎦ</w:t>
      </w:r>
      <w:r>
        <w:rPr>
          <w:rFonts w:ascii="Times New Roman" w:hAnsi="Times New Roman" w:eastAsia="Times New Roman" w:cs="Times New Roman"/>
        </w:rPr>
        <w:t xml:space="preserve"> </w:t>
      </w:r>
      <w:r>
        <w:rPr>
          <w:rFonts w:ascii="Gadugi" w:hAnsi="Gadugi" w:eastAsia="Gadugi" w:cs="Gadugi"/>
        </w:rPr>
        <w:t>ᎾᎯᎠ</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ᎠᏂᏍᏛ</w:t>
      </w:r>
      <w:r>
        <w:rPr>
          <w:rFonts w:ascii="Times New Roman" w:hAnsi="Times New Roman" w:eastAsia="Times New Roman" w:cs="Times New Roman"/>
        </w:rPr>
        <w:t xml:space="preserve"> </w:t>
      </w:r>
      <w:r>
        <w:rPr>
          <w:rFonts w:ascii="Gadugi" w:hAnsi="Gadugi" w:eastAsia="Gadugi" w:cs="Gadugi"/>
        </w:rPr>
        <w:t>ᎤᏤᎵ</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ᎠᏆᏙᎳᏅᎯ</w:t>
      </w:r>
      <w:r>
        <w:rPr>
          <w:rFonts w:ascii="Times New Roman" w:hAnsi="Times New Roman" w:eastAsia="Times New Roman" w:cs="Times New Roman"/>
        </w:rPr>
        <w:t xml:space="preserve">. [Malachi 3:16–18] </w:t>
      </w:r>
      <w:r>
        <w:rPr>
          <w:rFonts w:ascii="Gadugi" w:hAnsi="Gadugi" w:eastAsia="Gadugi" w:cs="Gadugi"/>
        </w:rPr>
        <w:t>ᎠᏎ</w:t>
      </w:r>
      <w:r>
        <w:rPr>
          <w:rFonts w:ascii="Times New Roman" w:hAnsi="Times New Roman" w:eastAsia="Times New Roman" w:cs="Times New Roman"/>
        </w:rPr>
        <w:t xml:space="preserve"> </w:t>
      </w:r>
      <w:r>
        <w:rPr>
          <w:rFonts w:ascii="Gadugi" w:hAnsi="Gadugi" w:eastAsia="Gadugi" w:cs="Gadugi"/>
        </w:rPr>
        <w:t>ᏰᎵ</w:t>
      </w:r>
      <w:r>
        <w:rPr>
          <w:rFonts w:ascii="Times New Roman" w:hAnsi="Times New Roman" w:eastAsia="Times New Roman" w:cs="Times New Roman"/>
        </w:rPr>
        <w:t xml:space="preserve"> </w:t>
      </w:r>
      <w:r>
        <w:rPr>
          <w:rFonts w:ascii="Gadugi" w:hAnsi="Gadugi" w:eastAsia="Gadugi" w:cs="Gadugi"/>
        </w:rPr>
        <w:t>ᏧᏂᏅᏏᏛ</w:t>
      </w:r>
      <w:r>
        <w:rPr>
          <w:rFonts w:ascii="Times New Roman" w:hAnsi="Times New Roman" w:eastAsia="Times New Roman" w:cs="Times New Roman"/>
        </w:rPr>
        <w:t xml:space="preserve"> </w:t>
      </w:r>
      <w:r>
        <w:rPr>
          <w:rFonts w:ascii="Gadugi" w:hAnsi="Gadugi" w:eastAsia="Gadugi" w:cs="Gadugi"/>
        </w:rPr>
        <w:t>ᏧᏂᏁᏤᏗ</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ᏗᏅᏂᎯᏍᏗ</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ᎤᏂᏄᎪᏫᏒ</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ᎷᏥ</w:t>
      </w:r>
      <w:r>
        <w:rPr>
          <w:rFonts w:ascii="Times New Roman" w:hAnsi="Times New Roman" w:eastAsia="Times New Roman" w:cs="Times New Roman"/>
        </w:rPr>
        <w:t xml:space="preserve"> </w:t>
      </w:r>
      <w:r>
        <w:rPr>
          <w:rFonts w:ascii="Gadugi" w:hAnsi="Gadugi" w:eastAsia="Gadugi" w:cs="Gadugi"/>
        </w:rPr>
        <w:t>ᎤᏄᎪᏫᏒ</w:t>
      </w:r>
      <w:r>
        <w:rPr>
          <w:rFonts w:ascii="Times New Roman" w:hAnsi="Times New Roman" w:eastAsia="Times New Roman" w:cs="Times New Roman"/>
        </w:rPr>
        <w:t xml:space="preserve"> </w:t>
      </w:r>
      <w:r>
        <w:rPr>
          <w:rFonts w:ascii="Gadugi" w:hAnsi="Gadugi" w:eastAsia="Gadugi" w:cs="Gadugi"/>
        </w:rPr>
        <w:t>ᏐᏓᎻ</w:t>
      </w:r>
      <w:r>
        <w:rPr>
          <w:rFonts w:ascii="Times New Roman" w:hAnsi="Times New Roman" w:eastAsia="Times New Roman" w:cs="Times New Roman"/>
        </w:rPr>
        <w:t>.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ᎠᏰᎵ</w:t>
      </w:r>
      <w:r>
        <w:rPr>
          <w:rFonts w:ascii="Times New Roman" w:hAnsi="Times New Roman" w:eastAsia="Times New Roman" w:cs="Times New Roman"/>
        </w:rPr>
        <w:t xml:space="preserve"> </w:t>
      </w:r>
      <w:r>
        <w:rPr>
          <w:rFonts w:ascii="Gadugi" w:hAnsi="Gadugi" w:eastAsia="Gadugi" w:cs="Gadugi"/>
        </w:rPr>
        <w:t>ᏱᏙᏛᎦᎸᏉᏗ</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ᎡᎶᎯ</w:t>
      </w:r>
      <w:r>
        <w:rPr>
          <w:rFonts w:ascii="Times New Roman" w:hAnsi="Times New Roman" w:eastAsia="Times New Roman" w:cs="Times New Roman"/>
        </w:rPr>
        <w:t xml:space="preserve"> </w:t>
      </w:r>
      <w:r>
        <w:rPr>
          <w:rFonts w:ascii="Gadugi" w:hAnsi="Gadugi" w:eastAsia="Gadugi" w:cs="Gadugi"/>
        </w:rPr>
        <w:t>ᎦᏙᎯ</w:t>
      </w:r>
      <w:r>
        <w:rPr>
          <w:rFonts w:ascii="Times New Roman" w:hAnsi="Times New Roman" w:eastAsia="Times New Roman" w:cs="Times New Roman"/>
        </w:rPr>
        <w:t>.’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ᏙᏓᏅᏂᎦᎵᏍᏔᏂ</w:t>
      </w:r>
      <w:r>
        <w:rPr>
          <w:rFonts w:ascii="Times New Roman" w:hAnsi="Times New Roman" w:eastAsia="Times New Roman" w:cs="Times New Roman"/>
        </w:rPr>
        <w:t xml:space="preserve"> </w:t>
      </w:r>
      <w:r>
        <w:rPr>
          <w:rFonts w:ascii="Gadugi" w:hAnsi="Gadugi" w:eastAsia="Gadugi" w:cs="Gadugi"/>
        </w:rPr>
        <w:t>ᎤᏓᏅᏘᏳᎯᏍᏗᏱ</w:t>
      </w:r>
      <w:r>
        <w:rPr>
          <w:rFonts w:ascii="Times New Roman" w:hAnsi="Times New Roman" w:eastAsia="Times New Roman" w:cs="Times New Roman"/>
        </w:rPr>
        <w:t xml:space="preserve">.’ </w:t>
      </w:r>
      <w:r>
        <w:rPr>
          <w:rFonts w:ascii="Gadugi" w:hAnsi="Gadugi" w:eastAsia="Gadugi" w:cs="Gadugi"/>
        </w:rPr>
        <w:t>ᏗᎭᎧᎿᎢ</w:t>
      </w:r>
      <w:r>
        <w:rPr>
          <w:rFonts w:ascii="Times New Roman" w:hAnsi="Times New Roman" w:eastAsia="Times New Roman" w:cs="Times New Roman"/>
        </w:rPr>
        <w:t xml:space="preserve"> Romans 9:28.” James White, Brother Miller </w:t>
      </w:r>
      <w:r>
        <w:rPr>
          <w:rFonts w:ascii="Gadugi" w:hAnsi="Gadugi" w:eastAsia="Gadugi" w:cs="Gadugi"/>
        </w:rPr>
        <w:t>ᎤᎾᏙᎯᏳᏒ</w:t>
      </w:r>
      <w:r>
        <w:rPr>
          <w:rFonts w:ascii="Times New Roman" w:hAnsi="Times New Roman" w:eastAsia="Times New Roman" w:cs="Times New Roman"/>
        </w:rPr>
        <w:t xml:space="preserve"> </w:t>
      </w:r>
      <w:r>
        <w:rPr>
          <w:rFonts w:ascii="Gadugi" w:hAnsi="Gadugi" w:eastAsia="Gadugi" w:cs="Gadugi"/>
        </w:rPr>
        <w:t>ᎤᎾᏓᏁᎬ</w:t>
      </w:r>
      <w:r>
        <w:rPr>
          <w:rFonts w:ascii="Times New Roman" w:hAnsi="Times New Roman" w:eastAsia="Times New Roman" w:cs="Times New Roman"/>
        </w:rPr>
        <w:t xml:space="preserve"> </w:t>
      </w:r>
      <w:r>
        <w:rPr>
          <w:rFonts w:ascii="Gadugi" w:hAnsi="Gadugi" w:eastAsia="Gadugi" w:cs="Gadugi"/>
        </w:rPr>
        <w:t>ᎠᏂᎦᏔᎲᎢ</w:t>
      </w:r>
      <w:r>
        <w:rPr>
          <w:rFonts w:ascii="Times New Roman" w:hAnsi="Times New Roman" w:eastAsia="Times New Roman" w:cs="Times New Roman"/>
        </w:rPr>
        <w: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یۆئیل و کڵێسای ئەدفێنتستی حەوتەمڕۆژی لاودیکیا - ژمارە سی و پێنج</dc:title>
  <dc:subject/>
  <dc:creator>Jeff Pippenger</dc:creator>
  <cp:keywords/>
  <dc:description>Generated by ArticleDigger from joel\35_joel.json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