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Ռոմը հաստատում է տեսիլքը — Թիվ տասներեք</w:t>
      </w:r>
    </w:p>
    <w:p>
      <w:pPr>
        <w:pStyle w:val="ArticleSubtitle"/>
        <w:jc w:val="left"/>
      </w:pPr>
      <w:r>
        <w:rPr>
          <w:rFonts w:ascii="Segoe UI" w:hAnsi="Segoe UI" w:eastAsia="Segoe UI" w:cs="Segoe UI"/>
        </w:rPr>
        <w:t>ئوروبانىڭ</w:t>
      </w:r>
      <w:r>
        <w:rPr>
          <w:rFonts w:ascii="Arial" w:hAnsi="Arial" w:eastAsia="Arial" w:cs="Arial"/>
        </w:rPr>
        <w:t xml:space="preserve"> </w:t>
      </w:r>
      <w:r>
        <w:rPr>
          <w:rFonts w:ascii="Segoe UI" w:hAnsi="Segoe UI" w:eastAsia="Segoe UI" w:cs="Segoe UI"/>
        </w:rPr>
        <w:t>تالاش</w:t>
      </w:r>
      <w:r>
        <w:rPr>
          <w:rFonts w:ascii="Arial" w:hAnsi="Arial" w:eastAsia="Arial" w:cs="Arial"/>
        </w:rPr>
        <w:t>-</w:t>
      </w:r>
      <w:r>
        <w:rPr>
          <w:rFonts w:ascii="Segoe UI" w:hAnsi="Segoe UI" w:eastAsia="Segoe UI" w:cs="Segoe UI"/>
        </w:rPr>
        <w:t>تارتىشلىرى</w:t>
      </w:r>
      <w:r>
        <w:rPr>
          <w:rFonts w:ascii="Arial" w:hAnsi="Arial" w:eastAsia="Arial" w:cs="Arial"/>
        </w:rPr>
        <w:t xml:space="preserve">: </w:t>
      </w:r>
      <w:r>
        <w:rPr>
          <w:rFonts w:ascii="Segoe UI" w:hAnsi="Segoe UI" w:eastAsia="Segoe UI" w:cs="Segoe UI"/>
        </w:rPr>
        <w:t>ياۋۇز</w:t>
      </w:r>
      <w:r>
        <w:rPr>
          <w:rFonts w:ascii="Arial" w:hAnsi="Arial" w:eastAsia="Arial" w:cs="Arial"/>
        </w:rPr>
        <w:t xml:space="preserve"> </w:t>
      </w:r>
      <w:r>
        <w:rPr>
          <w:rFonts w:ascii="Segoe UI" w:hAnsi="Segoe UI" w:eastAsia="Segoe UI" w:cs="Segoe UI"/>
        </w:rPr>
        <w:t>ھايۋاننىڭ</w:t>
      </w:r>
      <w:r>
        <w:rPr>
          <w:rFonts w:ascii="Arial" w:hAnsi="Arial" w:eastAsia="Arial" w:cs="Arial"/>
        </w:rPr>
        <w:t xml:space="preserve"> </w:t>
      </w:r>
      <w:r>
        <w:rPr>
          <w:rFonts w:ascii="Segoe UI" w:hAnsi="Segoe UI" w:eastAsia="Segoe UI" w:cs="Segoe UI"/>
        </w:rPr>
        <w:t>سۈرىتىنىڭ</w:t>
      </w:r>
      <w:r>
        <w:rPr>
          <w:rFonts w:ascii="Arial" w:hAnsi="Arial" w:eastAsia="Arial" w:cs="Arial"/>
        </w:rPr>
        <w:t xml:space="preserve"> </w:t>
      </w:r>
      <w:r>
        <w:rPr>
          <w:rFonts w:ascii="Segoe UI" w:hAnsi="Segoe UI" w:eastAsia="Segoe UI" w:cs="Segoe UI"/>
        </w:rPr>
        <w:t>ئاخىرقى</w:t>
      </w:r>
      <w:r>
        <w:rPr>
          <w:rFonts w:ascii="Arial" w:hAnsi="Arial" w:eastAsia="Arial" w:cs="Arial"/>
        </w:rPr>
        <w:t xml:space="preserve"> </w:t>
      </w:r>
      <w:r>
        <w:rPr>
          <w:rFonts w:ascii="Segoe UI" w:hAnsi="Segoe UI" w:eastAsia="Segoe UI" w:cs="Segoe UI"/>
        </w:rPr>
        <w:t>سىنىقىنى</w:t>
      </w:r>
      <w:r>
        <w:rPr>
          <w:rFonts w:ascii="Arial" w:hAnsi="Arial" w:eastAsia="Arial" w:cs="Arial"/>
        </w:rPr>
        <w:t xml:space="preserve"> </w:t>
      </w:r>
      <w:r>
        <w:rPr>
          <w:rFonts w:ascii="Segoe UI" w:hAnsi="Segoe UI" w:eastAsia="Segoe UI" w:cs="Segoe UI"/>
        </w:rPr>
        <w:t>چۈشىنىش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Leelawadee UI" w:hAnsi="Leelawadee UI" w:eastAsia="Leelawadee UI" w:cs="Leelawadee UI"/>
        </w:rPr>
        <w:t>ដូចដែលយើងបាននាំយកការពិចារណាអំពីវិវាទផ្សេងៗដែលបានកើតឡើងក្នុងប្រវត្តិសាស្ត្រអាដ</w:t>
      </w:r>
      <w:r>
        <w:rPr>
          <w:rFonts w:ascii="Times New Roman" w:hAnsi="Times New Roman" w:eastAsia="Times New Roman" w:cs="Times New Roman"/>
        </w:rPr>
        <w:t>վեն</w:t>
      </w:r>
      <w:r>
        <w:rPr>
          <w:rFonts w:ascii="Leelawadee UI" w:hAnsi="Leelawadee UI" w:eastAsia="Leelawadee UI" w:cs="Leelawadee UI"/>
        </w:rPr>
        <w:t>ទីស្ត</w:t>
      </w:r>
      <w:r>
        <w:rPr>
          <w:rFonts w:ascii="Times New Roman" w:hAnsi="Times New Roman" w:eastAsia="Times New Roman" w:cs="Times New Roman"/>
        </w:rPr>
        <w:t xml:space="preserve"> </w:t>
      </w:r>
      <w:r>
        <w:rPr>
          <w:rFonts w:ascii="Leelawadee UI" w:hAnsi="Leelawadee UI" w:eastAsia="Leelawadee UI" w:cs="Leelawadee UI"/>
        </w:rPr>
        <w:t>មកដាក់បន្តបន្ទាប់គ្នា</w:t>
      </w:r>
      <w:r>
        <w:rPr>
          <w:rFonts w:ascii="Times New Roman" w:hAnsi="Times New Roman" w:eastAsia="Times New Roman" w:cs="Times New Roman"/>
        </w:rPr>
        <w:t xml:space="preserve"> </w:t>
      </w:r>
      <w:r>
        <w:rPr>
          <w:rFonts w:ascii="Leelawadee UI" w:hAnsi="Leelawadee UI" w:eastAsia="Leelawadee UI" w:cs="Leelawadee UI"/>
        </w:rPr>
        <w:t>ដោយបន្ទាត់លើបន្ទាត់</w:t>
      </w:r>
      <w:r>
        <w:rPr>
          <w:rFonts w:ascii="Times New Roman" w:hAnsi="Times New Roman" w:eastAsia="Times New Roman" w:cs="Times New Roman"/>
        </w:rPr>
        <w:t xml:space="preserve"> </w:t>
      </w:r>
      <w:r>
        <w:rPr>
          <w:rFonts w:ascii="Leelawadee UI" w:hAnsi="Leelawadee UI" w:eastAsia="Leelawadee UI" w:cs="Leelawadee UI"/>
        </w:rPr>
        <w:t>ដើម្បីបញ្ចប់ការយល់ដឹងរបស់យើងអំពីបញ្ហាបច្ចុប្បន្ន</w:t>
      </w:r>
      <w:r>
        <w:rPr>
          <w:rFonts w:ascii="Times New Roman" w:hAnsi="Times New Roman" w:eastAsia="Times New Roman" w:cs="Times New Roman"/>
        </w:rPr>
        <w:t xml:space="preserve"> </w:t>
      </w:r>
      <w:r>
        <w:rPr>
          <w:rFonts w:ascii="Leelawadee UI" w:hAnsi="Leelawadee UI" w:eastAsia="Leelawadee UI" w:cs="Leelawadee UI"/>
        </w:rPr>
        <w:t>នោះយើងបានយកលក្ខណៈជ្រើសរើសមួយចំនួនពីបន្ទាត់ទំនាយប្រាំ។</w:t>
      </w:r>
      <w:r>
        <w:rPr>
          <w:rFonts w:ascii="Times New Roman" w:hAnsi="Times New Roman" w:eastAsia="Times New Roman" w:cs="Times New Roman"/>
        </w:rPr>
        <w:t xml:space="preserve"> </w:t>
      </w:r>
      <w:r>
        <w:rPr>
          <w:rFonts w:ascii="Leelawadee UI" w:hAnsi="Leelawadee UI" w:eastAsia="Leelawadee UI" w:cs="Leelawadee UI"/>
        </w:rPr>
        <w:t>បន្ទាត់ទីមួយក៏ជាបន្ទាត់ចុងក្រោយផងដែរ</w:t>
      </w:r>
      <w:r>
        <w:rPr>
          <w:rFonts w:ascii="Times New Roman" w:hAnsi="Times New Roman" w:eastAsia="Times New Roman" w:cs="Times New Roman"/>
        </w:rPr>
        <w:t xml:space="preserve"> </w:t>
      </w:r>
      <w:r>
        <w:rPr>
          <w:rFonts w:ascii="Leelawadee UI" w:hAnsi="Leelawadee UI" w:eastAsia="Leelawadee UI" w:cs="Leelawadee UI"/>
        </w:rPr>
        <w:t>ពីព្រោះវិវាទទាំងពីរបានផ្អែកដោយផ្ទាល់លើខទីដប់បួននៃដានីយ៉ែលដប់មួយ</w:t>
      </w:r>
      <w:r>
        <w:rPr>
          <w:rFonts w:ascii="Times New Roman" w:hAnsi="Times New Roman" w:eastAsia="Times New Roman" w:cs="Times New Roman"/>
        </w:rPr>
        <w:t xml:space="preserve"> </w:t>
      </w:r>
      <w:r>
        <w:rPr>
          <w:rFonts w:ascii="Leelawadee UI" w:hAnsi="Leelawadee UI" w:eastAsia="Leelawadee UI" w:cs="Leelawadee UI"/>
        </w:rPr>
        <w:t>ស្តីអំពី</w:t>
      </w:r>
      <w:r>
        <w:rPr>
          <w:rFonts w:ascii="Times New Roman" w:hAnsi="Times New Roman" w:eastAsia="Times New Roman" w:cs="Times New Roman"/>
        </w:rPr>
        <w:t xml:space="preserve"> “robbers of thy people.” </w:t>
      </w:r>
      <w:r>
        <w:rPr>
          <w:rFonts w:ascii="Leelawadee UI" w:hAnsi="Leelawadee UI" w:eastAsia="Leelawadee UI" w:cs="Leelawadee UI"/>
        </w:rPr>
        <w:t>យើងបានពិចារណាវិវាទរបស់</w:t>
      </w:r>
      <w:r>
        <w:rPr>
          <w:rFonts w:ascii="Times New Roman" w:hAnsi="Times New Roman" w:eastAsia="Times New Roman" w:cs="Times New Roman"/>
        </w:rPr>
        <w:t xml:space="preserve"> Uriah Smith </w:t>
      </w:r>
      <w:r>
        <w:rPr>
          <w:rFonts w:ascii="Leelawadee UI" w:hAnsi="Leelawadee UI" w:eastAsia="Leelawadee UI" w:cs="Leelawadee UI"/>
        </w:rPr>
        <w:t>និង</w:t>
      </w:r>
      <w:r>
        <w:rPr>
          <w:rFonts w:ascii="Times New Roman" w:hAnsi="Times New Roman" w:eastAsia="Times New Roman" w:cs="Times New Roman"/>
        </w:rPr>
        <w:t xml:space="preserve"> James White </w:t>
      </w:r>
      <w:r>
        <w:rPr>
          <w:rFonts w:ascii="Leelawadee UI" w:hAnsi="Leelawadee UI" w:eastAsia="Leelawadee UI" w:cs="Leelawadee UI"/>
        </w:rPr>
        <w:t>និងវិវាទអំពី</w:t>
      </w:r>
      <w:r>
        <w:rPr>
          <w:rFonts w:ascii="Times New Roman" w:hAnsi="Times New Roman" w:eastAsia="Times New Roman" w:cs="Times New Roman"/>
        </w:rPr>
        <w:t xml:space="preserve"> “the daily” </w:t>
      </w:r>
      <w:r>
        <w:rPr>
          <w:rFonts w:ascii="Leelawadee UI" w:hAnsi="Leelawadee UI" w:eastAsia="Leelawadee UI" w:cs="Leelawadee UI"/>
        </w:rPr>
        <w:t>ក្នុងសៀវភៅដានីយ៉ែល។</w:t>
      </w:r>
      <w:r>
        <w:rPr>
          <w:rFonts w:ascii="Times New Roman" w:hAnsi="Times New Roman" w:eastAsia="Times New Roman" w:cs="Times New Roman"/>
        </w:rPr>
        <w:t xml:space="preserve"> </w:t>
      </w:r>
      <w:r>
        <w:rPr>
          <w:rFonts w:ascii="Leelawadee UI" w:hAnsi="Leelawadee UI" w:eastAsia="Leelawadee UI" w:cs="Leelawadee UI"/>
        </w:rPr>
        <w:t>យើងបានពិចារណាវិវាទដែលបានកើតឡើងបន្ទាប់ពីការបើកត្រានៃខប្រាំមួយចុងក្រោយនៃដានីយ៉ែលដប់មួយ</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1989 </w:t>
      </w:r>
      <w:r>
        <w:rPr>
          <w:rFonts w:ascii="Leelawadee UI" w:hAnsi="Leelawadee UI" w:eastAsia="Leelawadee UI" w:cs="Leelawadee UI"/>
        </w:rPr>
        <w:t>ទាក់ទងនឹងស្តេចខាងជើង។</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យើងបានពិចារណាសត្វល្អិតបួនប្រភេទក្នុងសៀវភៅយ៉ូអែល។</w:t>
      </w:r>
      <w:r>
        <w:rPr>
          <w:rFonts w:ascii="Times New Roman" w:hAnsi="Times New Roman" w:eastAsia="Times New Roman" w:cs="Times New Roman"/>
        </w:rPr>
        <w:t xml:space="preserve"> </w:t>
      </w:r>
      <w:r>
        <w:rPr>
          <w:rFonts w:ascii="Leelawadee UI" w:hAnsi="Leelawadee UI" w:eastAsia="Leelawadee UI" w:cs="Leelawadee UI"/>
        </w:rPr>
        <w:t>នៅមានអ្វីជាច្រើនទៀតដែលអាចបន្ថែមទៅក្នុងបន្ទាត់នីមួយៗបាន</w:t>
      </w:r>
      <w:r>
        <w:rPr>
          <w:rFonts w:ascii="Times New Roman" w:hAnsi="Times New Roman" w:eastAsia="Times New Roman" w:cs="Times New Roman"/>
        </w:rPr>
        <w:t xml:space="preserve"> </w:t>
      </w:r>
      <w:r>
        <w:rPr>
          <w:rFonts w:ascii="Leelawadee UI" w:hAnsi="Leelawadee UI" w:eastAsia="Leelawadee UI" w:cs="Leelawadee UI"/>
        </w:rPr>
        <w:t>ប៉ុន្តែយើងកំពុងតែញែកយកតែលក្ខណៈជាក់លាក់មួយចំនួនដែលបានរួមចំណែកដល់ជំហរទាំងឡាយដែលបានបដិសេធសេចក្តីពិតដែលពាក់ព័ន្ធនឹងប្រធានបទអំពីរ៉ូម។</w:t>
      </w:r>
    </w:p>
    <w:p>
      <w:pPr>
        <w:pStyle w:val="ArticleBody"/>
        <w:jc w:val="left"/>
      </w:pPr>
      <w:r>
        <w:rPr>
          <w:rFonts w:ascii="Times New Roman" w:hAnsi="Times New Roman" w:eastAsia="Times New Roman" w:cs="Times New Roman"/>
        </w:rPr>
        <w:t>Tariixood oo shan ah, hase yeeshee kii ugu horreeyey oo isla markaana ugu dambeeya ah ayaa matalaya lix sadar. Deegaanka nebiyadeed ee sadarradan muranku ku dhex jiro waa maalmaha ugu dambeeya, sidaas aawadeedna sadarrada waa in lagu dabaqaa wakhtiga imtixaanka sawirka bahalka.</w:t>
      </w:r>
    </w:p>
    <w:p>
      <w:pPr>
        <w:pStyle w:val="ArticleScripture"/>
        <w:jc w:val="left"/>
      </w:pPr>
      <w:r>
        <w:rPr>
          <w:rFonts w:ascii="Times New Roman" w:hAnsi="Times New Roman" w:eastAsia="Times New Roman" w:cs="Times New Roman"/>
        </w:rPr>
        <w:t>"Rabbi ayaa si cad ii tusay in sawirka bahalka la samayn doono ka hor intaan albaabka nimcadu xidhmin; waayo, taasu waxay ahaan doontaa imtixaanka weyn ee dadka Ilaah, kaas oo aayahooda weligeed ah lagu go’aamin doono...."</w:t>
      </w:r>
    </w:p>
    <w:p>
      <w:pPr>
        <w:pStyle w:val="ArticleScripture"/>
        <w:jc w:val="left"/>
      </w:pPr>
      <w:r>
        <w:rPr>
          <w:rFonts w:ascii="Times New Roman" w:hAnsi="Times New Roman" w:eastAsia="Times New Roman" w:cs="Times New Roman"/>
        </w:rPr>
        <w:t>«Sina ndimo chiyezeso chimene anthu a Mulungu ayenera kukhala nacho asanadindidwe chisindikizo.» Manuscript Releases, volume 15, 15.</w:t>
      </w:r>
    </w:p>
    <w:p>
      <w:pPr>
        <w:pStyle w:val="ArticleBody"/>
        <w:jc w:val="left"/>
      </w:pPr>
      <w:r>
        <w:rPr>
          <w:rFonts w:ascii="Times New Roman" w:hAnsi="Times New Roman" w:eastAsia="Times New Roman" w:cs="Times New Roman"/>
        </w:rPr>
        <w:t>El examen de la formación de la imagen de la bestia es, al igual que las otras seis líneas de controversia, una prueba concerniente al tema profético de Roma. La gran prueba que ocurre antes de que el pueblo de Dios sea sellado trata sobre la formación de la imagen de la bestia romana. La bestia es el poder papal, y los Estados Unidos forman una imagen del poder papal a medida que avanzan hacia la ley dominical de pronta imposición.</w:t>
      </w:r>
    </w:p>
    <w:p>
      <w:pPr>
        <w:pStyle w:val="ArticleScripture"/>
        <w:jc w:val="left"/>
      </w:pPr>
      <w:r>
        <w:rPr>
          <w:rFonts w:ascii="Times New Roman" w:hAnsi="Times New Roman" w:eastAsia="Times New Roman" w:cs="Times New Roman"/>
        </w:rPr>
        <w:t>«آمریکا متحده د وحشي انځور د جوړولو لپاره، لازمه ده چې مذهبي ځواک پر مدني حکومت داسې واکمن شي چې د دولت واک هم د کلیسا له خوا د خپلو موخو د تر سره کولو لپاره وکارول شي.» The Great Controversy, 443.</w:t>
      </w:r>
    </w:p>
    <w:p>
      <w:pPr>
        <w:pStyle w:val="ArticleBody"/>
        <w:jc w:val="left"/>
      </w:pPr>
      <w:r>
        <w:rPr>
          <w:rFonts w:ascii="Times New Roman" w:hAnsi="Times New Roman" w:eastAsia="Times New Roman" w:cs="Times New Roman"/>
        </w:rPr>
        <w:t>АҚШ-тағы сол жексенбілік заң аңның бейнесінің АҚШ-та толық қалыптасқанын айқындайды.</w:t>
      </w:r>
    </w:p>
    <w:p>
      <w:pPr>
        <w:pStyle w:val="ArticleScripture"/>
        <w:jc w:val="left"/>
      </w:pPr>
      <w:r>
        <w:rPr>
          <w:rFonts w:ascii="Times New Roman" w:hAnsi="Times New Roman" w:eastAsia="Times New Roman" w:cs="Times New Roman"/>
        </w:rPr>
        <w:t>“Lamun, ta okyhyje hag̃ua peteĩ tembiapo jerovia rehegua mburuvichakue reko hag̃ua py’aguasu secular rupive, umi iglésia voi omoheñóita peteĩ ta’anga pe mymbaguasúpe g̃uarã; upévare, pe domingo ñemboguatajeýva Estados Unidos-pe ha’éta pe mymbaguasu ha hi’anga ñemomba’e guasu ñembojerovia hag̃ua.” The Great Controversy, 449.</w:t>
      </w:r>
    </w:p>
    <w:p>
      <w:pPr>
        <w:pStyle w:val="ArticleBody"/>
        <w:jc w:val="left"/>
      </w:pPr>
      <w:r>
        <w:rPr>
          <w:rFonts w:ascii="Nirmala UI" w:hAnsi="Nirmala UI" w:eastAsia="Nirmala UI" w:cs="Nirmala UI"/>
        </w:rPr>
        <w:t>दिमासकको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जनावरको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पूर्णरूपमा</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परमेश्वरबाट</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विच्छिन्न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जनावरको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भविष्यवाणीगत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दिमासकको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शैतानले</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राष्ट्रहरूलाई</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विश्वका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राष्ट्रहरूलाई</w:t>
      </w:r>
      <w:r>
        <w:rPr>
          <w:rFonts w:ascii="Times New Roman" w:hAnsi="Times New Roman" w:eastAsia="Times New Roman" w:cs="Times New Roman"/>
        </w:rPr>
        <w:t xml:space="preserve"> </w:t>
      </w:r>
      <w:r>
        <w:rPr>
          <w:rFonts w:ascii="Nirmala UI" w:hAnsi="Nirmala UI" w:eastAsia="Nirmala UI" w:cs="Nirmala UI"/>
        </w:rPr>
        <w:t>समेट्ने</w:t>
      </w:r>
      <w:r>
        <w:rPr>
          <w:rFonts w:ascii="Times New Roman" w:hAnsi="Times New Roman" w:eastAsia="Times New Roman" w:cs="Times New Roman"/>
        </w:rPr>
        <w:t xml:space="preserve"> </w:t>
      </w:r>
      <w:r>
        <w:rPr>
          <w:rFonts w:ascii="Nirmala UI" w:hAnsi="Nirmala UI" w:eastAsia="Nirmala UI" w:cs="Nirmala UI"/>
        </w:rPr>
        <w:t>जनावरको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प्रक्रियालाई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दोहोर्</w:t>
      </w:r>
      <w:r>
        <w:rPr>
          <w:rFonts w:ascii="Times New Roman" w:hAnsi="Times New Roman" w:eastAsia="Times New Roman" w:cs="Times New Roman"/>
        </w:rPr>
        <w:t>‍</w:t>
      </w:r>
      <w:r>
        <w:rPr>
          <w:rFonts w:ascii="Nirmala UI" w:hAnsi="Nirmala UI" w:eastAsia="Nirmala UI" w:cs="Nirmala UI"/>
        </w:rPr>
        <w:t>याउन</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गर्छ।</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ပုပ်ရဟန်းမင်းအာဏာစနစ်ကို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ချိုးဖောက်လျက်</w:t>
      </w:r>
      <w:r>
        <w:rPr>
          <w:rFonts w:ascii="Times New Roman" w:hAnsi="Times New Roman" w:eastAsia="Times New Roman" w:cs="Times New Roman"/>
        </w:rPr>
        <w:t xml:space="preserve"> </w:t>
      </w:r>
      <w:r>
        <w:rPr>
          <w:rFonts w:ascii="Myanmar Text" w:hAnsi="Myanmar Text" w:eastAsia="Myanmar Text" w:cs="Myanmar Text"/>
        </w:rPr>
        <w:t>အတည်ပြုအကောင်အထည်ဖော်စေသော</w:t>
      </w:r>
      <w:r>
        <w:rPr>
          <w:rFonts w:ascii="Times New Roman" w:hAnsi="Times New Roman" w:eastAsia="Times New Roman" w:cs="Times New Roman"/>
        </w:rPr>
        <w:t xml:space="preserve"> </w:t>
      </w:r>
      <w:r>
        <w:rPr>
          <w:rFonts w:ascii="Myanmar Text" w:hAnsi="Myanmar Text" w:eastAsia="Myanmar Text" w:cs="Myanmar Text"/>
        </w:rPr>
        <w:t>အမိန့်ထုတ်ပြန်ချက်ကြောင့်၊</w:t>
      </w:r>
      <w:r>
        <w:rPr>
          <w:rFonts w:ascii="Times New Roman" w:hAnsi="Times New Roman" w:eastAsia="Times New Roman" w:cs="Times New Roman"/>
        </w:rPr>
        <w:t xml:space="preserve"> </w:t>
      </w:r>
      <w:r>
        <w:rPr>
          <w:rFonts w:ascii="Myanmar Text" w:hAnsi="Myanmar Text" w:eastAsia="Myanmar Text" w:cs="Myanmar Text"/>
        </w:rPr>
        <w:t>ငါတို့နိုင်ငံသည်</w:t>
      </w:r>
      <w:r>
        <w:rPr>
          <w:rFonts w:ascii="Times New Roman" w:hAnsi="Times New Roman" w:eastAsia="Times New Roman" w:cs="Times New Roman"/>
        </w:rPr>
        <w:t xml:space="preserve"> </w:t>
      </w:r>
      <w:r>
        <w:rPr>
          <w:rFonts w:ascii="Myanmar Text" w:hAnsi="Myanmar Text" w:eastAsia="Myanmar Text" w:cs="Myanmar Text"/>
        </w:rPr>
        <w:t>ဖြောင့်မတ်ခြင်းမှ</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ခွဲထုတ်သွားလိမ့်မည်။</w:t>
      </w:r>
      <w:r>
        <w:rPr>
          <w:rFonts w:ascii="Times New Roman" w:hAnsi="Times New Roman" w:eastAsia="Times New Roman" w:cs="Times New Roman"/>
        </w:rPr>
        <w:t xml:space="preserve"> </w:t>
      </w:r>
      <w:r>
        <w:rPr>
          <w:rFonts w:ascii="Myanmar Text" w:hAnsi="Myanmar Text" w:eastAsia="Myanmar Text" w:cs="Myanmar Text"/>
        </w:rPr>
        <w:t>ပရိုတက်စတန်ဝါဒသည်</w:t>
      </w:r>
      <w:r>
        <w:rPr>
          <w:rFonts w:ascii="Times New Roman" w:hAnsi="Times New Roman" w:eastAsia="Times New Roman" w:cs="Times New Roman"/>
        </w:rPr>
        <w:t xml:space="preserve"> </w:t>
      </w:r>
      <w:r>
        <w:rPr>
          <w:rFonts w:ascii="Myanmar Text" w:hAnsi="Myanmar Text" w:eastAsia="Myanmar Text" w:cs="Myanmar Text"/>
        </w:rPr>
        <w:t>ကွာဟချက်ကို</w:t>
      </w:r>
      <w:r>
        <w:rPr>
          <w:rFonts w:ascii="Times New Roman" w:hAnsi="Times New Roman" w:eastAsia="Times New Roman" w:cs="Times New Roman"/>
        </w:rPr>
        <w:t xml:space="preserve"> </w:t>
      </w:r>
      <w:r>
        <w:rPr>
          <w:rFonts w:ascii="Myanmar Text" w:hAnsi="Myanmar Text" w:eastAsia="Myanmar Text" w:cs="Myanmar Text"/>
        </w:rPr>
        <w:t>ကျော်လျက်</w:t>
      </w:r>
      <w:r>
        <w:rPr>
          <w:rFonts w:ascii="Times New Roman" w:hAnsi="Times New Roman" w:eastAsia="Times New Roman" w:cs="Times New Roman"/>
        </w:rPr>
        <w:t xml:space="preserve"> </w:t>
      </w:r>
      <w:r>
        <w:rPr>
          <w:rFonts w:ascii="Myanmar Text" w:hAnsi="Myanmar Text" w:eastAsia="Myanmar Text" w:cs="Myanmar Text"/>
        </w:rPr>
        <w:t>ရောမအာဏာ၏</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ဆုပ်ကိုင်ရန်</w:t>
      </w:r>
      <w:r>
        <w:rPr>
          <w:rFonts w:ascii="Times New Roman" w:hAnsi="Times New Roman" w:eastAsia="Times New Roman" w:cs="Times New Roman"/>
        </w:rPr>
        <w:t xml:space="preserve"> </w:t>
      </w:r>
      <w:r>
        <w:rPr>
          <w:rFonts w:ascii="Myanmar Text" w:hAnsi="Myanmar Text" w:eastAsia="Myanmar Text" w:cs="Myanmar Text"/>
        </w:rPr>
        <w:t>မိမိလက်ကို</w:t>
      </w:r>
      <w:r>
        <w:rPr>
          <w:rFonts w:ascii="Times New Roman" w:hAnsi="Times New Roman" w:eastAsia="Times New Roman" w:cs="Times New Roman"/>
        </w:rPr>
        <w:t xml:space="preserve"> </w:t>
      </w:r>
      <w:r>
        <w:rPr>
          <w:rFonts w:ascii="Myanmar Text" w:hAnsi="Myanmar Text" w:eastAsia="Myanmar Text" w:cs="Myanmar Text"/>
        </w:rPr>
        <w:t>ဆန့်ထုတ်သည့်အခါ၊</w:t>
      </w:r>
      <w:r>
        <w:rPr>
          <w:rFonts w:ascii="Times New Roman" w:hAnsi="Times New Roman" w:eastAsia="Times New Roman" w:cs="Times New Roman"/>
        </w:rPr>
        <w:t xml:space="preserve"> </w:t>
      </w:r>
      <w:r>
        <w:rPr>
          <w:rFonts w:ascii="Myanmar Text" w:hAnsi="Myanmar Text" w:eastAsia="Myanmar Text" w:cs="Myanmar Text"/>
        </w:rPr>
        <w:t>နက်ရှိုင်းသော</w:t>
      </w:r>
      <w:r>
        <w:rPr>
          <w:rFonts w:ascii="Times New Roman" w:hAnsi="Times New Roman" w:eastAsia="Times New Roman" w:cs="Times New Roman"/>
        </w:rPr>
        <w:t xml:space="preserve"> </w:t>
      </w:r>
      <w:r>
        <w:rPr>
          <w:rFonts w:ascii="Myanmar Text" w:hAnsi="Myanmar Text" w:eastAsia="Myanmar Text" w:cs="Myanmar Text"/>
        </w:rPr>
        <w:t>အောက်မေ့ဖွယ်အပေါက်ကို</w:t>
      </w:r>
      <w:r>
        <w:rPr>
          <w:rFonts w:ascii="Times New Roman" w:hAnsi="Times New Roman" w:eastAsia="Times New Roman" w:cs="Times New Roman"/>
        </w:rPr>
        <w:t xml:space="preserve"> </w:t>
      </w:r>
      <w:r>
        <w:rPr>
          <w:rFonts w:ascii="Myanmar Text" w:hAnsi="Myanmar Text" w:eastAsia="Myanmar Text" w:cs="Myanmar Text"/>
        </w:rPr>
        <w:t>ကျော်လျက်</w:t>
      </w:r>
      <w:r>
        <w:rPr>
          <w:rFonts w:ascii="Times New Roman" w:hAnsi="Times New Roman" w:eastAsia="Times New Roman" w:cs="Times New Roman"/>
        </w:rPr>
        <w:t xml:space="preserve"> </w:t>
      </w:r>
      <w:r>
        <w:rPr>
          <w:rFonts w:ascii="Myanmar Text" w:hAnsi="Myanmar Text" w:eastAsia="Myanmar Text" w:cs="Myanmar Text"/>
        </w:rPr>
        <w:t>ဝိညာဉ်ဆက်သွယ်ရေးဝါဒနှင့်</w:t>
      </w:r>
      <w:r>
        <w:rPr>
          <w:rFonts w:ascii="Times New Roman" w:hAnsi="Times New Roman" w:eastAsia="Times New Roman" w:cs="Times New Roman"/>
        </w:rPr>
        <w:t xml:space="preserve"> </w:t>
      </w:r>
      <w:r>
        <w:rPr>
          <w:rFonts w:ascii="Myanmar Text" w:hAnsi="Myanmar Text" w:eastAsia="Myanmar Text" w:cs="Myanmar Text"/>
        </w:rPr>
        <w:t>လက်ချင်းချိတ်သည့်အခါ၊</w:t>
      </w:r>
      <w:r>
        <w:rPr>
          <w:rFonts w:ascii="Times New Roman" w:hAnsi="Times New Roman" w:eastAsia="Times New Roman" w:cs="Times New Roman"/>
        </w:rPr>
        <w:t xml:space="preserve"> </w:t>
      </w:r>
      <w:r>
        <w:rPr>
          <w:rFonts w:ascii="Myanmar Text" w:hAnsi="Myanmar Text" w:eastAsia="Myanmar Text" w:cs="Myanmar Text"/>
        </w:rPr>
        <w:t>ဤသုံးမျိုးပေါင်းစည်းမှု၏</w:t>
      </w:r>
      <w:r>
        <w:rPr>
          <w:rFonts w:ascii="Times New Roman" w:hAnsi="Times New Roman" w:eastAsia="Times New Roman" w:cs="Times New Roman"/>
        </w:rPr>
        <w:t xml:space="preserve"> </w:t>
      </w:r>
      <w:r>
        <w:rPr>
          <w:rFonts w:ascii="Myanmar Text" w:hAnsi="Myanmar Text" w:eastAsia="Myanmar Text" w:cs="Myanmar Text"/>
        </w:rPr>
        <w:t>ဩဇာလွှမ်းမိုးမှုအောက်တွင်</w:t>
      </w:r>
      <w:r>
        <w:rPr>
          <w:rFonts w:ascii="Times New Roman" w:hAnsi="Times New Roman" w:eastAsia="Times New Roman" w:cs="Times New Roman"/>
        </w:rPr>
        <w:t xml:space="preserve"> </w:t>
      </w:r>
      <w:r>
        <w:rPr>
          <w:rFonts w:ascii="Myanmar Text" w:hAnsi="Myanmar Text" w:eastAsia="Myanmar Text" w:cs="Myanmar Text"/>
        </w:rPr>
        <w:t>ငါတို့နိုင်ငံသည်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ဖွဲ့စည်းအုပ်ချုပ်ပုံအခြေခံဥပဒေ၌</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ပရိုတက်စတန်နှင့်</w:t>
      </w:r>
      <w:r>
        <w:rPr>
          <w:rFonts w:ascii="Times New Roman" w:hAnsi="Times New Roman" w:eastAsia="Times New Roman" w:cs="Times New Roman"/>
        </w:rPr>
        <w:t xml:space="preserve"> </w:t>
      </w:r>
      <w:r>
        <w:rPr>
          <w:rFonts w:ascii="Myanmar Text" w:hAnsi="Myanmar Text" w:eastAsia="Myanmar Text" w:cs="Myanmar Text"/>
        </w:rPr>
        <w:t>သမ္မတနိုင်ငံဆိုင်ရာ</w:t>
      </w:r>
      <w:r>
        <w:rPr>
          <w:rFonts w:ascii="Times New Roman" w:hAnsi="Times New Roman" w:eastAsia="Times New Roman" w:cs="Times New Roman"/>
        </w:rPr>
        <w:t xml:space="preserve"> </w:t>
      </w:r>
      <w:r>
        <w:rPr>
          <w:rFonts w:ascii="Myanmar Text" w:hAnsi="Myanmar Text" w:eastAsia="Myanmar Text" w:cs="Myanmar Text"/>
        </w:rPr>
        <w:t>အစိုးရတစ်ရပ်အဖြစ်ရှိသော</w:t>
      </w:r>
      <w:r>
        <w:rPr>
          <w:rFonts w:ascii="Times New Roman" w:hAnsi="Times New Roman" w:eastAsia="Times New Roman" w:cs="Times New Roman"/>
        </w:rPr>
        <w:t xml:space="preserve"> </w:t>
      </w:r>
      <w:r>
        <w:rPr>
          <w:rFonts w:ascii="Myanmar Text" w:hAnsi="Myanmar Text" w:eastAsia="Myanmar Text" w:cs="Myanmar Text"/>
        </w:rPr>
        <w:t>မူအရပ်ရပ်ကို</w:t>
      </w:r>
      <w:r>
        <w:rPr>
          <w:rFonts w:ascii="Times New Roman" w:hAnsi="Times New Roman" w:eastAsia="Times New Roman" w:cs="Times New Roman"/>
        </w:rPr>
        <w:t xml:space="preserve"> </w:t>
      </w:r>
      <w:r>
        <w:rPr>
          <w:rFonts w:ascii="Myanmar Text" w:hAnsi="Myanmar Text" w:eastAsia="Myanmar Text" w:cs="Myanmar Text"/>
        </w:rPr>
        <w:t>ပယ်ချ၍၊</w:t>
      </w:r>
      <w:r>
        <w:rPr>
          <w:rFonts w:ascii="Times New Roman" w:hAnsi="Times New Roman" w:eastAsia="Times New Roman" w:cs="Times New Roman"/>
        </w:rPr>
        <w:t xml:space="preserve"> </w:t>
      </w:r>
      <w:r>
        <w:rPr>
          <w:rFonts w:ascii="Myanmar Text" w:hAnsi="Myanmar Text" w:eastAsia="Myanmar Text" w:cs="Myanmar Text"/>
        </w:rPr>
        <w:t>ပုပ်ရဟန်းမင်းဆိုင်ရာ</w:t>
      </w:r>
      <w:r>
        <w:rPr>
          <w:rFonts w:ascii="Times New Roman" w:hAnsi="Times New Roman" w:eastAsia="Times New Roman" w:cs="Times New Roman"/>
        </w:rPr>
        <w:t xml:space="preserve"> </w:t>
      </w:r>
      <w:r>
        <w:rPr>
          <w:rFonts w:ascii="Myanmar Text" w:hAnsi="Myanmar Text" w:eastAsia="Myanmar Text" w:cs="Myanmar Text"/>
        </w:rPr>
        <w:t>မုသားများနှင့်</w:t>
      </w:r>
      <w:r>
        <w:rPr>
          <w:rFonts w:ascii="Times New Roman" w:hAnsi="Times New Roman" w:eastAsia="Times New Roman" w:cs="Times New Roman"/>
        </w:rPr>
        <w:t xml:space="preserve"> </w:t>
      </w:r>
      <w:r>
        <w:rPr>
          <w:rFonts w:ascii="Myanmar Text" w:hAnsi="Myanmar Text" w:eastAsia="Myanmar Text" w:cs="Myanmar Text"/>
        </w:rPr>
        <w:t>လှည့်ဖြားမှုများ</w:t>
      </w:r>
      <w:r>
        <w:rPr>
          <w:rFonts w:ascii="Times New Roman" w:hAnsi="Times New Roman" w:eastAsia="Times New Roman" w:cs="Times New Roman"/>
        </w:rPr>
        <w:t xml:space="preserve"> </w:t>
      </w:r>
      <w:r>
        <w:rPr>
          <w:rFonts w:ascii="Myanmar Text" w:hAnsi="Myanmar Text" w:eastAsia="Myanmar Text" w:cs="Myanmar Text"/>
        </w:rPr>
        <w:t>ပျံ့နှံ့စေရန်</w:t>
      </w:r>
      <w:r>
        <w:rPr>
          <w:rFonts w:ascii="Times New Roman" w:hAnsi="Times New Roman" w:eastAsia="Times New Roman" w:cs="Times New Roman"/>
        </w:rPr>
        <w:t xml:space="preserve"> </w:t>
      </w:r>
      <w:r>
        <w:rPr>
          <w:rFonts w:ascii="Myanmar Text" w:hAnsi="Myanmar Text" w:eastAsia="Myanmar Text" w:cs="Myanmar Text"/>
        </w:rPr>
        <w:t>စီမံဆောင်ရွက်လာသည့်အခါ၊</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အံ့ဖွယ်ဆန်သော</w:t>
      </w:r>
      <w:r>
        <w:rPr>
          <w:rFonts w:ascii="Times New Roman" w:hAnsi="Times New Roman" w:eastAsia="Times New Roman" w:cs="Times New Roman"/>
        </w:rPr>
        <w:t xml:space="preserve"> </w:t>
      </w:r>
      <w:r>
        <w:rPr>
          <w:rFonts w:ascii="Myanmar Text" w:hAnsi="Myanmar Text" w:eastAsia="Myanmar Text" w:cs="Myanmar Text"/>
        </w:rPr>
        <w:t>လုပ်ဆောင်ချက်သည်</w:t>
      </w:r>
      <w:r>
        <w:rPr>
          <w:rFonts w:ascii="Times New Roman" w:hAnsi="Times New Roman" w:eastAsia="Times New Roman" w:cs="Times New Roman"/>
        </w:rPr>
        <w:t xml:space="preserve"> </w:t>
      </w:r>
      <w:r>
        <w:rPr>
          <w:rFonts w:ascii="Myanmar Text" w:hAnsi="Myanmar Text" w:eastAsia="Myanmar Text" w:cs="Myanmar Text"/>
        </w:rPr>
        <w:t>စတင်ရန်</w:t>
      </w:r>
      <w:r>
        <w:rPr>
          <w:rFonts w:ascii="Times New Roman" w:hAnsi="Times New Roman" w:eastAsia="Times New Roman" w:cs="Times New Roman"/>
        </w:rPr>
        <w:t xml:space="preserve"> </w:t>
      </w:r>
      <w:r>
        <w:rPr>
          <w:rFonts w:ascii="Myanmar Text" w:hAnsi="Myanmar Text" w:eastAsia="Myanmar Text" w:cs="Myanmar Text"/>
        </w:rPr>
        <w:t>အချိန်ရောက်ပြီဖြစ်ကြောင်းနှင့်</w:t>
      </w:r>
      <w:r>
        <w:rPr>
          <w:rFonts w:ascii="Times New Roman" w:hAnsi="Times New Roman" w:eastAsia="Times New Roman" w:cs="Times New Roman"/>
        </w:rPr>
        <w:t xml:space="preserve"> </w:t>
      </w:r>
      <w:r>
        <w:rPr>
          <w:rFonts w:ascii="Myanmar Text" w:hAnsi="Myanmar Text" w:eastAsia="Myanmar Text" w:cs="Myanmar Text"/>
        </w:rPr>
        <w:t>အဆုံးသည်</w:t>
      </w:r>
      <w:r>
        <w:rPr>
          <w:rFonts w:ascii="Times New Roman" w:hAnsi="Times New Roman" w:eastAsia="Times New Roman" w:cs="Times New Roman"/>
        </w:rPr>
        <w:t xml:space="preserve"> </w:t>
      </w:r>
      <w:r>
        <w:rPr>
          <w:rFonts w:ascii="Myanmar Text" w:hAnsi="Myanmar Text" w:eastAsia="Myanmar Text" w:cs="Myanmar Text"/>
        </w:rPr>
        <w:t>နီးကပ်လာပြီဖြစ်ကြောင်း</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သိနိုင်မည်ဖြစ်သည်။</w:t>
      </w:r>
      <w:r>
        <w:rPr>
          <w:rFonts w:ascii="Times New Roman" w:hAnsi="Times New Roman" w:eastAsia="Times New Roman" w:cs="Times New Roman"/>
        </w:rPr>
        <w:t>” Testimonies, volume 5, 451.</w:t>
      </w:r>
    </w:p>
    <w:p>
      <w:pPr>
        <w:pStyle w:val="ArticleBody"/>
        <w:jc w:val="left"/>
      </w:pPr>
      <w:r>
        <w:rPr>
          <w:rFonts w:ascii="Times New Roman" w:hAnsi="Times New Roman" w:eastAsia="Times New Roman" w:cs="Times New Roman"/>
        </w:rPr>
        <w:t>ئامېرىكىدا يېقىندا چىقىرىلىدىغان يەكشەنبە قانۇنىدا، شەيتان ئامېرىكا قوشما شتاتلىرى بىلەن ھەمكارلىشىپ، ھەر بىر مىللەتنى ئامېرىكىنىڭ ئىبرىتىگە ئەگىشىپ، چېركاۋ بىلەن دۆلەتنى بىرلەشتۈرگەن تۈزۈمنى قۇرۇشقا ۋە يەكشەنبە ئىبادىتىنى مەجبۇرىي ئىجرا قىلدۇرۇشقا زورلايدۇ.</w:t>
      </w:r>
    </w:p>
    <w:p>
      <w:pPr>
        <w:pStyle w:val="ArticleScripture"/>
        <w:jc w:val="left"/>
      </w:pPr>
      <w:r>
        <w:rPr>
          <w:rFonts w:ascii="Times New Roman" w:hAnsi="Times New Roman" w:eastAsia="Times New Roman" w:cs="Times New Roman"/>
        </w:rPr>
        <w:t>“Satanakuna milagrok rurashpan kay pachapi tiyakkunata llullachinqa. Espiritualismon rurayninta ruranga wañusqakuna qispichisqa hina rikurichisqanwan. Diospa willakuykuna, amonestación nisqan willakuyninkunata uyariyta mana munak diniyos cuerpokuna sinchi llullachisqapi kanqaku, hinallataq santoskunata qatiykachananpaq autoridad civilwan huñunakunqaku. Iglesias protestantes poder papalwan huñunakuspa Diospa mandamientokunata waqaychaq runankunata qatiykachanqu. Kaymi chay atiyniyoq poder, hatun sistema de persecución nisqata ruraq, runakunapa concienciankunapi espiritual tiranía nisqata ruraranqa.”</w:t>
      </w:r>
    </w:p>
    <w:p>
      <w:pPr>
        <w:pStyle w:val="ArticleScripture"/>
        <w:jc w:val="left"/>
      </w:pPr>
      <w:r>
        <w:rPr>
          <w:rFonts w:ascii="Times New Roman" w:hAnsi="Times New Roman" w:eastAsia="Times New Roman" w:cs="Times New Roman"/>
        </w:rPr>
        <w:t>“‘Isingenazi iimpondo ezimbini ezifana nezemvana, sathetha njengenamba.’ Nangona bevuma ukuba bangabalandeli beMvana kaThixo, abantu bazaliswa ngumoya wenamba. Bavuma ukuba banobulali nokuthobeka, kodwa bathetha benza imithetho ngomoya kaSathana, bebonakalisa ngezenzo zabo ukuba bachasene noko bavuma ukuba bakuko. La mandla afana nemvana amanyana nenamba ekulweni nabo bagcina imithetho kaThixo, benobungqina bukaYesu Kristu. Kanjalo noSathana umanyana namaProtestanti namaPapisti, esebenzisana nawo njengothixo weli hlabathi, eyalela abantu ngokungathi bangabaphantsi bobukumkani bakhe, ukuba baphathwe, balawulwe, balawuleke njengoko ethanda.</w:t>
      </w:r>
    </w:p>
    <w:p>
      <w:pPr>
        <w:pStyle w:val="ArticleScripture"/>
        <w:jc w:val="left"/>
      </w:pPr>
      <w:r>
        <w:rPr>
          <w:rFonts w:ascii="Times New Roman" w:hAnsi="Times New Roman" w:eastAsia="Times New Roman" w:cs="Times New Roman"/>
        </w:rPr>
        <w:t>«لەگەر پیاوان ڕازی نەبن کە فەرمانەکانی خودا بخەنە ژێر پێ، ڕۆحی ئەژدها ئاشکرا دەبێت. زیندانی دەکرێن، بۆ پێش ئەنجوومەنەکان دەهێنرێن، و سزای داراییان لێ دەسەنرێت. “هەمووان، بچووک و گەورە، دەوڵەمەند و هەژار، ئازاد و کۆیلە، وا لێدەکات نیشانێک وەربگرن لە دەستی ڕاستیان یان لە ناوچەوانیان” [ئاشکراکردن 13:16]. “دەسەڵاتی پێدرا کە ژیان بدات بە وێنەی ئاژەڵەکە، تاکو وێنەی ئاژەڵەکە هەم بدوێت، و هەم وا بکات هەموو ئەوانەی کە وێنەی ئاژەڵەکە نەپرستن بکوژرێن” [ئایەتی 15]. بەم شێوەیە شەیتان دەستدرێژی دەکات بۆ تایبەتمەندییەکانی یەهوڤا. ئەو مرۆڤەی گوناه لە کورسیی خودا دادەنیشێت، خۆی وەک خودا ڕادەگەیەنێت، و لە سەرووی خوداوە کار دەکات.» Manuscript Releases, volume 14, 162.</w:t>
      </w:r>
    </w:p>
    <w:p>
      <w:pPr>
        <w:pStyle w:val="ArticleBody"/>
        <w:jc w:val="left"/>
      </w:pPr>
      <w:r>
        <w:rPr>
          <w:rFonts w:ascii="Times New Roman" w:hAnsi="Times New Roman" w:eastAsia="Times New Roman" w:cs="Times New Roman"/>
        </w:rPr>
        <w:t>Quwwanni mootummaa Paappaasaa bineensa dha; Dhaabbanni Mootummoota Gamtoomanii immoo jawwee dha; Ameerikaanis Raajii sobaa dha. Warri hiika mormituu Kiristoos irratti, inni yeroo tokko Seexanaa fi bakka bu’aa Seexanaa isa lafarra jiru, jechuunis paappaa Roomaa ta’e, irratti burjaaja’an, dhuma irratti gama mormituu Kiristoos irra dhaabatu.</w:t>
      </w:r>
    </w:p>
    <w:p>
      <w:pPr>
        <w:pStyle w:val="ArticleBody"/>
        <w:jc w:val="left"/>
      </w:pP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পাপের</w:t>
      </w:r>
      <w:r>
        <w:rPr>
          <w:rFonts w:ascii="Times New Roman" w:hAnsi="Times New Roman" w:eastAsia="Times New Roman" w:cs="Times New Roman"/>
        </w:rPr>
        <w:t xml:space="preserve"> </w:t>
      </w:r>
      <w:r>
        <w:rPr>
          <w:rFonts w:ascii="Nirmala UI" w:hAnsi="Nirmala UI" w:eastAsia="Nirmala UI" w:cs="Nirmala UI"/>
        </w:rPr>
        <w:t>মানুষ</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খ্রিষ্টবিরোধী</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w:t>
      </w:r>
      <w:r>
        <w:rPr>
          <w:rFonts w:ascii="Times New Roman" w:hAnsi="Times New Roman" w:eastAsia="Times New Roman" w:cs="Times New Roman"/>
        </w:rPr>
        <w:t xml:space="preserve"> </w:t>
      </w:r>
      <w:r>
        <w:rPr>
          <w:rFonts w:ascii="Nirmala UI" w:hAnsi="Nirmala UI" w:eastAsia="Nirmala UI" w:cs="Nirmala UI"/>
        </w:rPr>
        <w:t>শয়তানের</w:t>
      </w:r>
      <w:r>
        <w:rPr>
          <w:rFonts w:ascii="Times New Roman" w:hAnsi="Times New Roman" w:eastAsia="Times New Roman" w:cs="Times New Roman"/>
        </w:rPr>
        <w:t xml:space="preserve"> </w:t>
      </w:r>
      <w:r>
        <w:rPr>
          <w:rFonts w:ascii="Nirmala UI" w:hAnsi="Nirmala UI" w:eastAsia="Nirmala UI" w:cs="Nirmala UI"/>
        </w:rPr>
        <w:t>পার্থিব</w:t>
      </w:r>
      <w:r>
        <w:rPr>
          <w:rFonts w:ascii="Times New Roman" w:hAnsi="Times New Roman" w:eastAsia="Times New Roman" w:cs="Times New Roman"/>
        </w:rPr>
        <w:t xml:space="preserve"> </w:t>
      </w:r>
      <w:r>
        <w:rPr>
          <w:rFonts w:ascii="Nirmala UI" w:hAnsi="Nirmala UI" w:eastAsia="Nirmala UI" w:cs="Nirmala UI"/>
        </w:rPr>
        <w:t>প্রতিনিধি।</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সিংহাসনে</w:t>
      </w:r>
      <w:r>
        <w:rPr>
          <w:rFonts w:ascii="Times New Roman" w:hAnsi="Times New Roman" w:eastAsia="Times New Roman" w:cs="Times New Roman"/>
        </w:rPr>
        <w:t xml:space="preserve"> </w:t>
      </w:r>
      <w:r>
        <w:rPr>
          <w:rFonts w:ascii="Nirmala UI" w:hAnsi="Nirmala UI" w:eastAsia="Nirmala UI" w:cs="Nirmala UI"/>
        </w:rPr>
        <w:t>পাপাসিকে</w:t>
      </w:r>
      <w:r>
        <w:rPr>
          <w:rFonts w:ascii="Times New Roman" w:hAnsi="Times New Roman" w:eastAsia="Times New Roman" w:cs="Times New Roman"/>
        </w:rPr>
        <w:t xml:space="preserve"> </w:t>
      </w:r>
      <w:r>
        <w:rPr>
          <w:rFonts w:ascii="Nirmala UI" w:hAnsi="Nirmala UI" w:eastAsia="Nirmala UI" w:cs="Nirmala UI"/>
        </w:rPr>
        <w:t>অধিষ্ঠিত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তাকে</w:t>
      </w:r>
      <w:r>
        <w:rPr>
          <w:rFonts w:ascii="Times New Roman" w:hAnsi="Times New Roman" w:eastAsia="Times New Roman" w:cs="Times New Roman"/>
        </w:rPr>
        <w:t xml:space="preserve"> </w:t>
      </w:r>
      <w:r>
        <w:rPr>
          <w:rFonts w:ascii="Nirmala UI" w:hAnsi="Nirmala UI" w:eastAsia="Nirmala UI" w:cs="Nirmala UI"/>
        </w:rPr>
        <w:t>পাপাসির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গুলিয়ে</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w:t>
      </w:r>
      <w:r>
        <w:rPr>
          <w:rFonts w:ascii="Nirmala UI" w:hAnsi="Nirmala UI" w:eastAsia="Nirmala UI" w:cs="Nirmala UI"/>
        </w:rPr>
        <w:t>পৌলের</w:t>
      </w:r>
      <w:r>
        <w:rPr>
          <w:rFonts w:ascii="Times New Roman" w:hAnsi="Times New Roman" w:eastAsia="Times New Roman" w:cs="Times New Roman"/>
        </w:rPr>
        <w:t xml:space="preserve"> </w:t>
      </w:r>
      <w:r>
        <w:rPr>
          <w:rFonts w:ascii="Nirmala UI" w:hAnsi="Nirmala UI" w:eastAsia="Nirmala UI" w:cs="Nirmala UI"/>
        </w:rPr>
        <w:t>উপস্থাপনায়</w:t>
      </w:r>
      <w:r>
        <w:rPr>
          <w:rFonts w:ascii="Times New Roman" w:hAnsi="Times New Roman" w:eastAsia="Times New Roman" w:cs="Times New Roman"/>
        </w:rPr>
        <w:t>—</w:t>
      </w:r>
      <w:r>
        <w:rPr>
          <w:rFonts w:ascii="Nirmala UI" w:hAnsi="Nirmala UI" w:eastAsia="Nirmala UI" w:cs="Nirmala UI"/>
        </w:rPr>
        <w:t>সত্যকে</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 xml:space="preserve"> </w:t>
      </w:r>
      <w:r>
        <w:rPr>
          <w:rFonts w:ascii="Nirmala UI" w:hAnsi="Nirmala UI" w:eastAsia="Nirmala UI" w:cs="Nirmala UI"/>
        </w:rPr>
        <w:t>থিষলনীকীয়ের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প্রতিপন্ন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সম্পর্ককে</w:t>
      </w:r>
      <w:r>
        <w:rPr>
          <w:rFonts w:ascii="Times New Roman" w:hAnsi="Times New Roman" w:eastAsia="Times New Roman" w:cs="Times New Roman"/>
        </w:rPr>
        <w:t xml:space="preserve"> </w:t>
      </w:r>
      <w:r>
        <w:rPr>
          <w:rFonts w:ascii="Nirmala UI" w:hAnsi="Nirmala UI" w:eastAsia="Nirmala UI" w:cs="Nirmala UI"/>
        </w:rPr>
        <w:t>অস্বীকার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পাপাসি</w:t>
      </w:r>
      <w:r>
        <w:rPr>
          <w:rFonts w:ascii="Times New Roman" w:hAnsi="Times New Roman" w:eastAsia="Times New Roman" w:cs="Times New Roman"/>
        </w:rPr>
        <w:t>-</w:t>
      </w:r>
      <w:r>
        <w:rPr>
          <w:rFonts w:ascii="Nirmala UI" w:hAnsi="Nirmala UI" w:eastAsia="Nirmala UI" w:cs="Nirmala UI"/>
        </w:rPr>
        <w:t>শক্তিকে</w:t>
      </w:r>
      <w:r>
        <w:rPr>
          <w:rFonts w:ascii="Times New Roman" w:hAnsi="Times New Roman" w:eastAsia="Times New Roman" w:cs="Times New Roman"/>
        </w:rPr>
        <w:t xml:space="preserve"> </w:t>
      </w:r>
      <w:r>
        <w:rPr>
          <w:rFonts w:ascii="Nirmala UI" w:hAnsi="Nirmala UI" w:eastAsia="Nirmala UI" w:cs="Nirmala UI"/>
        </w:rPr>
        <w:t>সংযত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রেখেছিল</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পৈত্তলিক</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অপসারিত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পাপাসি</w:t>
      </w:r>
      <w:r>
        <w:rPr>
          <w:rFonts w:ascii="Times New Roman" w:hAnsi="Times New Roman" w:eastAsia="Times New Roman" w:cs="Times New Roman"/>
        </w:rPr>
        <w:t>-</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বর্ষণকে</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বর্ষণকে</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পৌল</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বলার</w:t>
      </w:r>
      <w:r>
        <w:rPr>
          <w:rFonts w:ascii="Times New Roman" w:hAnsi="Times New Roman" w:eastAsia="Times New Roman" w:cs="Times New Roman"/>
        </w:rPr>
        <w:t xml:space="preserve"> </w:t>
      </w:r>
      <w:r>
        <w:rPr>
          <w:rFonts w:ascii="Nirmala UI" w:hAnsi="Nirmala UI" w:eastAsia="Nirmala UI" w:cs="Nirmala UI"/>
        </w:rPr>
        <w:t>পরও</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প্রত্যেক</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নিজ</w:t>
      </w:r>
      <w:r>
        <w:rPr>
          <w:rFonts w:ascii="Times New Roman" w:hAnsi="Times New Roman" w:eastAsia="Times New Roman" w:cs="Times New Roman"/>
        </w:rPr>
        <w:t xml:space="preserve"> </w:t>
      </w:r>
      <w:r>
        <w:rPr>
          <w:rFonts w:ascii="Nirmala UI" w:hAnsi="Nirmala UI" w:eastAsia="Nirmala UI" w:cs="Nirmala UI"/>
        </w:rPr>
        <w:t>যুগের</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কথাই</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প্রত্যক্ষভাবে</w:t>
      </w:r>
      <w:r>
        <w:rPr>
          <w:rFonts w:ascii="Times New Roman" w:hAnsi="Times New Roman" w:eastAsia="Times New Roman" w:cs="Times New Roman"/>
        </w:rPr>
        <w:t xml:space="preserve"> </w:t>
      </w:r>
      <w:r>
        <w:rPr>
          <w:rFonts w:ascii="Nirmala UI" w:hAnsi="Nirmala UI" w:eastAsia="Nirmala UI" w:cs="Nirmala UI"/>
        </w:rPr>
        <w:t>বলেছেন।</w:t>
      </w:r>
    </w:p>
    <w:p>
      <w:pPr>
        <w:pStyle w:val="ArticleScripture"/>
        <w:jc w:val="left"/>
      </w:pPr>
      <w:r>
        <w:rPr>
          <w:rFonts w:ascii="Times New Roman" w:hAnsi="Times New Roman" w:eastAsia="Times New Roman" w:cs="Times New Roman"/>
        </w:rPr>
        <w:t>“Co’achonoj ka profetakuery yma guare oñe’ẽ sa’ive ijatykuéra arakuére hag̃ua ore arakuére, upévare iprofesíakuéra oĩ mbarete ñandéve g̃uarã. ‘Ko’ã mba’e ojehu chupekuéra techapyrãrã; ha ojehai ñande ñe’ẽmondýi hag̃ua, ñandéve, hi’ári og̃uahẽva yvy arapaha.’ 1 Corintios 10:11. ‘Ndaha’éi ijeheguikuéra hag̃uánte, síno ñandéve g̃uarã oservi hikuái umi mba’épe, ko’ág̃a oikuaaukáva peẽme umi opredikáva peẽme pe evangelio Espíritu Santo yvágagui oñembouva’ekue rupive; umi mba’e umi ánhel-kuéra jepe ohechaseva.’ 1 Pedro 1:12....”</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မိက္ခစာတော်သည်</w:t>
      </w:r>
      <w:r>
        <w:rPr>
          <w:rFonts w:ascii="Times New Roman" w:hAnsi="Times New Roman" w:eastAsia="Times New Roman" w:cs="Times New Roman"/>
        </w:rPr>
        <w:t xml:space="preserve"> </w:t>
      </w:r>
      <w:r>
        <w:rPr>
          <w:rFonts w:ascii="Myanmar Text" w:hAnsi="Myanmar Text" w:eastAsia="Myanmar Text" w:cs="Myanmar Text"/>
        </w:rPr>
        <w:t>ဤနောက်ဆုံးမျိုးဆက်အတွက်</w:t>
      </w:r>
      <w:r>
        <w:rPr>
          <w:rFonts w:ascii="Times New Roman" w:hAnsi="Times New Roman" w:eastAsia="Times New Roman" w:cs="Times New Roman"/>
        </w:rPr>
        <w:t xml:space="preserve"> </w:t>
      </w:r>
      <w:r>
        <w:rPr>
          <w:rFonts w:ascii="Myanmar Text" w:hAnsi="Myanmar Text" w:eastAsia="Myanmar Text" w:cs="Myanmar Text"/>
        </w:rPr>
        <w:t>မိမိ၏ဘဏ္ဍာများကို</w:t>
      </w:r>
      <w:r>
        <w:rPr>
          <w:rFonts w:ascii="Times New Roman" w:hAnsi="Times New Roman" w:eastAsia="Times New Roman" w:cs="Times New Roman"/>
        </w:rPr>
        <w:t xml:space="preserve"> </w:t>
      </w:r>
      <w:r>
        <w:rPr>
          <w:rFonts w:ascii="Myanmar Text" w:hAnsi="Myanmar Text" w:eastAsia="Myanmar Text" w:cs="Myanmar Text"/>
        </w:rPr>
        <w:t>စုဆောင်း၍</w:t>
      </w:r>
      <w:r>
        <w:rPr>
          <w:rFonts w:ascii="Times New Roman" w:hAnsi="Times New Roman" w:eastAsia="Times New Roman" w:cs="Times New Roman"/>
        </w:rPr>
        <w:t xml:space="preserve"> </w:t>
      </w:r>
      <w:r>
        <w:rPr>
          <w:rFonts w:ascii="Myanmar Text" w:hAnsi="Myanmar Text" w:eastAsia="Myanmar Text" w:cs="Myanmar Text"/>
        </w:rPr>
        <w:t>တစ်စုတစ်စည်းတည်း</w:t>
      </w:r>
      <w:r>
        <w:rPr>
          <w:rFonts w:ascii="Times New Roman" w:hAnsi="Times New Roman" w:eastAsia="Times New Roman" w:cs="Times New Roman"/>
        </w:rPr>
        <w:t xml:space="preserve"> </w:t>
      </w:r>
      <w:r>
        <w:rPr>
          <w:rFonts w:ascii="Myanmar Text" w:hAnsi="Myanmar Text" w:eastAsia="Myanmar Text" w:cs="Myanmar Text"/>
        </w:rPr>
        <w:t>ချည်နှောင်သိုထားပြီ။</w:t>
      </w:r>
      <w:r>
        <w:rPr>
          <w:rFonts w:ascii="Times New Roman" w:hAnsi="Times New Roman" w:eastAsia="Times New Roman" w:cs="Times New Roman"/>
        </w:rPr>
        <w:t xml:space="preserve"> </w:t>
      </w:r>
      <w:r>
        <w:rPr>
          <w:rFonts w:ascii="Myanmar Text" w:hAnsi="Myanmar Text" w:eastAsia="Myanmar Text" w:cs="Myanmar Text"/>
        </w:rPr>
        <w:t>ဟောင်းကျမ်းသမိုင်း၌ရှိသမျှသော</w:t>
      </w:r>
      <w:r>
        <w:rPr>
          <w:rFonts w:ascii="Times New Roman" w:hAnsi="Times New Roman" w:eastAsia="Times New Roman" w:cs="Times New Roman"/>
        </w:rPr>
        <w:t xml:space="preserve"> </w:t>
      </w:r>
      <w:r>
        <w:rPr>
          <w:rFonts w:ascii="Myanmar Text" w:hAnsi="Myanmar Text" w:eastAsia="Myanmar Text" w:cs="Myanmar Text"/>
        </w:rPr>
        <w:t>ကြီးမားသည့်</w:t>
      </w:r>
      <w:r>
        <w:rPr>
          <w:rFonts w:ascii="Times New Roman" w:hAnsi="Times New Roman" w:eastAsia="Times New Roman" w:cs="Times New Roman"/>
        </w:rPr>
        <w:t xml:space="preserve"> </w:t>
      </w:r>
      <w:r>
        <w:rPr>
          <w:rFonts w:ascii="Myanmar Text" w:hAnsi="Myanmar Text" w:eastAsia="Myanmar Text" w:cs="Myanmar Text"/>
        </w:rPr>
        <w:t>ဖြစ်ရပ်များနှင့်</w:t>
      </w:r>
      <w:r>
        <w:rPr>
          <w:rFonts w:ascii="Times New Roman" w:hAnsi="Times New Roman" w:eastAsia="Times New Roman" w:cs="Times New Roman"/>
        </w:rPr>
        <w:t xml:space="preserve"> </w:t>
      </w:r>
      <w:r>
        <w:rPr>
          <w:rFonts w:ascii="Myanmar Text" w:hAnsi="Myanmar Text" w:eastAsia="Myanmar Text" w:cs="Myanmar Text"/>
        </w:rPr>
        <w:t>အလွန်ဂရုတစိုက်ဆောင်ရွက်ရသော</w:t>
      </w:r>
      <w:r>
        <w:rPr>
          <w:rFonts w:ascii="Times New Roman" w:hAnsi="Times New Roman" w:eastAsia="Times New Roman" w:cs="Times New Roman"/>
        </w:rPr>
        <w:t xml:space="preserve"> </w:t>
      </w:r>
      <w:r>
        <w:rPr>
          <w:rFonts w:ascii="Myanmar Text" w:hAnsi="Myanmar Text" w:eastAsia="Myanmar Text" w:cs="Myanmar Text"/>
        </w:rPr>
        <w:t>သန့်ရှင်းလေးနက်သည့်</w:t>
      </w:r>
      <w:r>
        <w:rPr>
          <w:rFonts w:ascii="Times New Roman" w:hAnsi="Times New Roman" w:eastAsia="Times New Roman" w:cs="Times New Roman"/>
        </w:rPr>
        <w:t xml:space="preserve"> </w:t>
      </w:r>
      <w:r>
        <w:rPr>
          <w:rFonts w:ascii="Myanmar Text" w:hAnsi="Myanmar Text" w:eastAsia="Myanmar Text" w:cs="Myanmar Text"/>
        </w:rPr>
        <w:t>အမှုကိစ္စများသည်</w:t>
      </w:r>
      <w:r>
        <w:rPr>
          <w:rFonts w:ascii="Times New Roman" w:hAnsi="Times New Roman" w:eastAsia="Times New Roman" w:cs="Times New Roman"/>
        </w:rPr>
        <w:t xml:space="preserve"> </w:t>
      </w:r>
      <w:r>
        <w:rPr>
          <w:rFonts w:ascii="Myanmar Text" w:hAnsi="Myanmar Text" w:eastAsia="Myanmar Text" w:cs="Myanmar Text"/>
        </w:rPr>
        <w:t>ဤနောက်ဆုံးကာလများတွင်</w:t>
      </w:r>
      <w:r>
        <w:rPr>
          <w:rFonts w:ascii="Times New Roman" w:hAnsi="Times New Roman" w:eastAsia="Times New Roman" w:cs="Times New Roman"/>
        </w:rPr>
        <w:t xml:space="preserve"> </w:t>
      </w:r>
      <w:r>
        <w:rPr>
          <w:rFonts w:ascii="Myanmar Text" w:hAnsi="Myanmar Text" w:eastAsia="Myanmar Text" w:cs="Myanmar Text"/>
        </w:rPr>
        <w:t>အသင်းတော်အတွင်း၌</w:t>
      </w:r>
      <w:r>
        <w:rPr>
          <w:rFonts w:ascii="Times New Roman" w:hAnsi="Times New Roman" w:eastAsia="Times New Roman" w:cs="Times New Roman"/>
        </w:rPr>
        <w:t xml:space="preserve"> </w:t>
      </w:r>
      <w:r>
        <w:rPr>
          <w:rFonts w:ascii="Myanmar Text" w:hAnsi="Myanmar Text" w:eastAsia="Myanmar Text" w:cs="Myanmar Text"/>
        </w:rPr>
        <w:t>ဖြစ်ခဲ့သကဲ့သို့</w:t>
      </w:r>
      <w:r>
        <w:rPr>
          <w:rFonts w:ascii="Times New Roman" w:hAnsi="Times New Roman" w:eastAsia="Times New Roman" w:cs="Times New Roman"/>
        </w:rPr>
        <w:t xml:space="preserve"> </w:t>
      </w:r>
      <w:r>
        <w:rPr>
          <w:rFonts w:ascii="Myanmar Text" w:hAnsi="Myanmar Text" w:eastAsia="Myanmar Text" w:cs="Myanmar Text"/>
        </w:rPr>
        <w:t>ယခုလည်း</w:t>
      </w:r>
      <w:r>
        <w:rPr>
          <w:rFonts w:ascii="Times New Roman" w:hAnsi="Times New Roman" w:eastAsia="Times New Roman" w:cs="Times New Roman"/>
        </w:rPr>
        <w:t xml:space="preserve"> </w:t>
      </w:r>
      <w:r>
        <w:rPr>
          <w:rFonts w:ascii="Myanmar Text" w:hAnsi="Myanmar Text" w:eastAsia="Myanmar Text" w:cs="Myanmar Text"/>
        </w:rPr>
        <w:t>ထပ်မံဖြစ်ပေါ်နေကြသည်။</w:t>
      </w:r>
      <w:r>
        <w:rPr>
          <w:rFonts w:ascii="Times New Roman" w:hAnsi="Times New Roman" w:eastAsia="Times New Roman" w:cs="Times New Roman"/>
        </w:rPr>
        <w:t>» Selected Messages, book 3, 338, 339.</w:t>
      </w:r>
    </w:p>
    <w:p>
      <w:pPr>
        <w:pStyle w:val="ArticleBody"/>
        <w:jc w:val="left"/>
      </w:pPr>
      <w:r>
        <w:rPr>
          <w:rFonts w:ascii="Nirmala UI" w:hAnsi="Nirmala UI" w:eastAsia="Nirmala UI" w:cs="Nirmala UI"/>
        </w:rPr>
        <w:t>रूम</w:t>
      </w:r>
      <w:r>
        <w:rPr>
          <w:rFonts w:ascii="Times New Roman" w:hAnsi="Times New Roman" w:eastAsia="Times New Roman" w:cs="Times New Roman"/>
        </w:rPr>
        <w:t>-</w:t>
      </w:r>
      <w:r>
        <w:rPr>
          <w:rFonts w:ascii="Nirmala UI" w:hAnsi="Nirmala UI" w:eastAsia="Nirmala UI" w:cs="Nirmala UI"/>
        </w:rPr>
        <w:t>पुजेनी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2 </w:t>
      </w:r>
      <w:r>
        <w:rPr>
          <w:rFonts w:ascii="Nirmala UI" w:hAnsi="Nirmala UI" w:eastAsia="Nirmala UI" w:cs="Nirmala UI"/>
        </w:rPr>
        <w:t>थिस्सलुनीकियन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करथें।</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देथे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करथे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घलो</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नइये।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शक्तिमन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जम्मो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करथे</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दक्खिनी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होवयं</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होवय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सदोम</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दर्शाय</w:t>
      </w:r>
      <w:r>
        <w:rPr>
          <w:rFonts w:ascii="Times New Roman" w:hAnsi="Times New Roman" w:eastAsia="Times New Roman" w:cs="Times New Roman"/>
        </w:rPr>
        <w:t xml:space="preserve"> </w:t>
      </w:r>
      <w:r>
        <w:rPr>
          <w:rFonts w:ascii="Nirmala UI" w:hAnsi="Nirmala UI" w:eastAsia="Nirmala UI" w:cs="Nirmala UI"/>
        </w:rPr>
        <w:t>गे</w:t>
      </w:r>
      <w:r>
        <w:rPr>
          <w:rFonts w:ascii="Times New Roman" w:hAnsi="Times New Roman" w:eastAsia="Times New Roman" w:cs="Times New Roman"/>
        </w:rPr>
        <w:t xml:space="preserve"> </w:t>
      </w:r>
      <w:r>
        <w:rPr>
          <w:rFonts w:ascii="Nirmala UI" w:hAnsi="Nirmala UI" w:eastAsia="Nirmala UI" w:cs="Nirmala UI"/>
        </w:rPr>
        <w:t>नास्तिक</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होवय।</w:t>
      </w:r>
    </w:p>
    <w:p>
      <w:pPr>
        <w:pStyle w:val="ArticleBody"/>
        <w:jc w:val="left"/>
      </w:pPr>
      <w:r>
        <w:rPr>
          <w:rFonts w:ascii="Times New Roman" w:hAnsi="Times New Roman" w:eastAsia="Times New Roman" w:cs="Times New Roman"/>
        </w:rPr>
        <w:t>Wagati waakuluta Amerika yevakutunga chifwanyikiso cha chikoko kandi ku chikoko, waakafwanyikijilwe na chuma ne matope vya mu Daniele 2, ne mpembe nandi yo yisolola nga walume ne wakongwe mu Daniele 8, pamo ne baprofita ba Baala ne bapristi ba chikota mu bulembi bwa Elija pa Lupili lwa Karmele. Salome waakafwanyikijile Amerika mu bulembi bwa mutende wa kusemwa kwa Herode mu bukolwa. Pergamo waakafwanyikijile Amerika kandi wasolola kwitavila kwa kuletanga ku Tiatira, yo yafwanyikijila bukole bwa upapa bwa mu mazuba akulekelesha.</w:t>
      </w:r>
    </w:p>
    <w:p>
      <w:pPr>
        <w:pStyle w:val="ArticleBody"/>
        <w:jc w:val="left"/>
      </w:pPr>
      <w:r>
        <w:rPr>
          <w:rFonts w:ascii="Times New Roman" w:hAnsi="Times New Roman" w:eastAsia="Times New Roman" w:cs="Times New Roman"/>
        </w:rPr>
        <w:t>کلویس، پادشاه فرانک‌ها در سال 496، نمادی از ایالات متحده در دوران رونالد ریگان است. یوستی‌نیان در سال 533، نمایندۀ دونالد ترامپ پیش از قانون یک‌شنبه است. در هر یک از این نمونه‌های نمادین، ایالات متحده نمایندۀ آن قدرتی است که در تسلیم به قدرت پاپیِ ایام آخر سر فرود می‌آورد. قدرتی که در حالت تسلیم سر فرود می‌آورد، به‌صورت ادای احترام به روم به تصویر کشیده شده است. عمل «ادای احترام» شامل خم شدن در برابر پادشاه، که سر است، می‌باشد.</w:t>
      </w:r>
    </w:p>
    <w:p>
      <w:pPr>
        <w:pStyle w:val="ArticleScripture"/>
        <w:jc w:val="left"/>
      </w:pPr>
      <w:r>
        <w:rPr>
          <w:rFonts w:ascii="Nirmala UI" w:hAnsi="Nirmala UI" w:eastAsia="Nirmala UI" w:cs="Nirmala UI"/>
        </w:rPr>
        <w:t>नुनोब</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दिहुनामोन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मेर्किन</w:t>
      </w:r>
      <w:r>
        <w:rPr>
          <w:rFonts w:ascii="Times New Roman" w:hAnsi="Times New Roman" w:eastAsia="Times New Roman" w:cs="Times New Roman"/>
        </w:rPr>
        <w:t xml:space="preserve"> </w:t>
      </w:r>
      <w:r>
        <w:rPr>
          <w:rFonts w:ascii="Nirmala UI" w:hAnsi="Nirmala UI" w:eastAsia="Nirmala UI" w:cs="Nirmala UI"/>
        </w:rPr>
        <w:t>जुुक्तराष्ट्रा</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मेमेनजों</w:t>
      </w:r>
      <w:r>
        <w:rPr>
          <w:rFonts w:ascii="Times New Roman" w:hAnsi="Times New Roman" w:eastAsia="Times New Roman" w:cs="Times New Roman"/>
        </w:rPr>
        <w:t xml:space="preserve"> </w:t>
      </w:r>
      <w:r>
        <w:rPr>
          <w:rFonts w:ascii="Nirmala UI" w:hAnsi="Nirmala UI" w:eastAsia="Nirmala UI" w:cs="Nirmala UI"/>
        </w:rPr>
        <w:t>बुरजा</w:t>
      </w:r>
      <w:r>
        <w:rPr>
          <w:rFonts w:ascii="Times New Roman" w:hAnsi="Times New Roman" w:eastAsia="Times New Roman" w:cs="Times New Roman"/>
        </w:rPr>
        <w:t xml:space="preserve"> </w:t>
      </w:r>
      <w:r>
        <w:rPr>
          <w:rFonts w:ascii="Nirmala UI" w:hAnsi="Nirmala UI" w:eastAsia="Nirmala UI" w:cs="Nirmala UI"/>
        </w:rPr>
        <w:t>सोरनायनि</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आंनायै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फोरमायनायखौ</w:t>
      </w:r>
      <w:r>
        <w:rPr>
          <w:rFonts w:ascii="Times New Roman" w:hAnsi="Times New Roman" w:eastAsia="Times New Roman" w:cs="Times New Roman"/>
        </w:rPr>
        <w:t xml:space="preserve"> </w:t>
      </w:r>
      <w:r>
        <w:rPr>
          <w:rFonts w:ascii="Nirmala UI" w:hAnsi="Nirmala UI" w:eastAsia="Nirmala UI" w:cs="Nirmala UI"/>
        </w:rPr>
        <w:t>मेर्किन</w:t>
      </w:r>
      <w:r>
        <w:rPr>
          <w:rFonts w:ascii="Times New Roman" w:hAnsi="Times New Roman" w:eastAsia="Times New Roman" w:cs="Times New Roman"/>
        </w:rPr>
        <w:t xml:space="preserve"> </w:t>
      </w:r>
      <w:r>
        <w:rPr>
          <w:rFonts w:ascii="Nirmala UI" w:hAnsi="Nirmala UI" w:eastAsia="Nirmala UI" w:cs="Nirmala UI"/>
        </w:rPr>
        <w:t>जुुक्तराष्ट्राया</w:t>
      </w:r>
      <w:r>
        <w:rPr>
          <w:rFonts w:ascii="Times New Roman" w:hAnsi="Times New Roman" w:eastAsia="Times New Roman" w:cs="Times New Roman"/>
        </w:rPr>
        <w:t xml:space="preserve"> </w:t>
      </w:r>
      <w:r>
        <w:rPr>
          <w:rFonts w:ascii="Nirmala UI" w:hAnsi="Nirmala UI" w:eastAsia="Nirmala UI" w:cs="Nirmala UI"/>
        </w:rPr>
        <w:t>देउताबारनि</w:t>
      </w:r>
      <w:r>
        <w:rPr>
          <w:rFonts w:ascii="Times New Roman" w:hAnsi="Times New Roman" w:eastAsia="Times New Roman" w:cs="Times New Roman"/>
        </w:rPr>
        <w:t xml:space="preserve"> </w:t>
      </w:r>
      <w:r>
        <w:rPr>
          <w:rFonts w:ascii="Nirmala UI" w:hAnsi="Nirmala UI" w:eastAsia="Nirmala UI" w:cs="Nirmala UI"/>
        </w:rPr>
        <w:t>पालनखौ</w:t>
      </w:r>
      <w:r>
        <w:rPr>
          <w:rFonts w:ascii="Times New Roman" w:hAnsi="Times New Roman" w:eastAsia="Times New Roman" w:cs="Times New Roman"/>
        </w:rPr>
        <w:t xml:space="preserve"> </w:t>
      </w:r>
      <w:r>
        <w:rPr>
          <w:rFonts w:ascii="Nirmala UI" w:hAnsi="Nirmala UI" w:eastAsia="Nirmala UI" w:cs="Nirmala UI"/>
        </w:rPr>
        <w:t>जोरजुलुमै</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पुरायनांगोन</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रोमआ</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सरबोच्च</w:t>
      </w:r>
      <w:r>
        <w:rPr>
          <w:rFonts w:ascii="Times New Roman" w:hAnsi="Times New Roman" w:eastAsia="Times New Roman" w:cs="Times New Roman"/>
        </w:rPr>
        <w:t xml:space="preserve"> </w:t>
      </w:r>
      <w:r>
        <w:rPr>
          <w:rFonts w:ascii="Nirmala UI" w:hAnsi="Nirmala UI" w:eastAsia="Nirmala UI" w:cs="Nirmala UI"/>
        </w:rPr>
        <w:t>अधिकारनि</w:t>
      </w:r>
      <w:r>
        <w:rPr>
          <w:rFonts w:ascii="Times New Roman" w:hAnsi="Times New Roman" w:eastAsia="Times New Roman" w:cs="Times New Roman"/>
        </w:rPr>
        <w:t xml:space="preserve"> </w:t>
      </w:r>
      <w:r>
        <w:rPr>
          <w:rFonts w:ascii="Nirmala UI" w:hAnsi="Nirmala UI" w:eastAsia="Nirmala UI" w:cs="Nirmala UI"/>
        </w:rPr>
        <w:t>बिशेष</w:t>
      </w:r>
      <w:r>
        <w:rPr>
          <w:rFonts w:ascii="Times New Roman" w:hAnsi="Times New Roman" w:eastAsia="Times New Roman" w:cs="Times New Roman"/>
        </w:rPr>
        <w:t xml:space="preserve"> </w:t>
      </w:r>
      <w:r>
        <w:rPr>
          <w:rFonts w:ascii="Nirmala UI" w:hAnsi="Nirmala UI" w:eastAsia="Nirmala UI" w:cs="Nirmala UI"/>
        </w:rPr>
        <w:t>स्वीकृतिनि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बेदेफ्रा</w:t>
      </w:r>
      <w:r>
        <w:rPr>
          <w:rFonts w:ascii="Times New Roman" w:hAnsi="Times New Roman" w:eastAsia="Times New Roman" w:cs="Times New Roman"/>
        </w:rPr>
        <w:t xml:space="preserve"> </w:t>
      </w:r>
      <w:r>
        <w:rPr>
          <w:rFonts w:ascii="Nirmala UI" w:hAnsi="Nirmala UI" w:eastAsia="Nirmala UI" w:cs="Nirmala UI"/>
        </w:rPr>
        <w:t>पापासीनि</w:t>
      </w:r>
      <w:r>
        <w:rPr>
          <w:rFonts w:ascii="Times New Roman" w:hAnsi="Times New Roman" w:eastAsia="Times New Roman" w:cs="Times New Roman"/>
        </w:rPr>
        <w:t xml:space="preserve"> </w:t>
      </w:r>
      <w:r>
        <w:rPr>
          <w:rFonts w:ascii="Nirmala UI" w:hAnsi="Nirmala UI" w:eastAsia="Nirmala UI" w:cs="Nirmala UI"/>
        </w:rPr>
        <w:t>आगोराव</w:t>
      </w:r>
      <w:r>
        <w:rPr>
          <w:rFonts w:ascii="Times New Roman" w:hAnsi="Times New Roman" w:eastAsia="Times New Roman" w:cs="Times New Roman"/>
        </w:rPr>
        <w:t xml:space="preserve"> </w:t>
      </w:r>
      <w:r>
        <w:rPr>
          <w:rFonts w:ascii="Nirmala UI" w:hAnsi="Nirmala UI" w:eastAsia="Nirmala UI" w:cs="Nirmala UI"/>
        </w:rPr>
        <w:t>मेर्किन</w:t>
      </w:r>
      <w:r>
        <w:rPr>
          <w:rFonts w:ascii="Times New Roman" w:hAnsi="Times New Roman" w:eastAsia="Times New Roman" w:cs="Times New Roman"/>
        </w:rPr>
        <w:t xml:space="preserve"> </w:t>
      </w:r>
      <w:r>
        <w:rPr>
          <w:rFonts w:ascii="Nirmala UI" w:hAnsi="Nirmala UI" w:eastAsia="Nirmala UI" w:cs="Nirmala UI"/>
        </w:rPr>
        <w:t>जुुक्तराष्ट्रा</w:t>
      </w:r>
      <w:r>
        <w:rPr>
          <w:rFonts w:ascii="Times New Roman" w:hAnsi="Times New Roman" w:eastAsia="Times New Roman" w:cs="Times New Roman"/>
        </w:rPr>
        <w:t xml:space="preserve"> </w:t>
      </w:r>
      <w:r>
        <w:rPr>
          <w:rFonts w:ascii="Nirmala UI" w:hAnsi="Nirmala UI" w:eastAsia="Nirmala UI" w:cs="Nirmala UI"/>
        </w:rPr>
        <w:t>एसे</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जाथाव</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देसफोरआ</w:t>
      </w:r>
      <w:r>
        <w:rPr>
          <w:rFonts w:ascii="Times New Roman" w:hAnsi="Times New Roman" w:eastAsia="Times New Roman" w:cs="Times New Roman"/>
        </w:rPr>
        <w:t xml:space="preserve"> </w:t>
      </w:r>
      <w:r>
        <w:rPr>
          <w:rFonts w:ascii="Nirmala UI" w:hAnsi="Nirmala UI" w:eastAsia="Nirmala UI" w:cs="Nirmala UI"/>
        </w:rPr>
        <w:t>एखन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आधिपत्यखौ</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होनायासे</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गोसोआ</w:t>
      </w:r>
      <w:r>
        <w:rPr>
          <w:rFonts w:ascii="Times New Roman" w:hAnsi="Times New Roman" w:eastAsia="Times New Roman" w:cs="Times New Roman"/>
        </w:rPr>
        <w:t xml:space="preserve"> </w:t>
      </w:r>
      <w:r>
        <w:rPr>
          <w:rFonts w:ascii="Nirmala UI" w:hAnsi="Nirmala UI" w:eastAsia="Nirmala UI" w:cs="Nirmala UI"/>
        </w:rPr>
        <w:t>दिहुनावनो</w:t>
      </w:r>
      <w:r>
        <w:rPr>
          <w:rFonts w:ascii="Times New Roman" w:hAnsi="Times New Roman" w:eastAsia="Times New Roman" w:cs="Times New Roman"/>
        </w:rPr>
        <w:t xml:space="preserve"> </w:t>
      </w:r>
      <w:r>
        <w:rPr>
          <w:rFonts w:ascii="Nirmala UI" w:hAnsi="Nirmala UI" w:eastAsia="Nirmala UI" w:cs="Nirmala UI"/>
        </w:rPr>
        <w:t>गैय्या</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फोरमायनाया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नांजागोन</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आगाह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मथानि</w:t>
      </w:r>
      <w:r>
        <w:rPr>
          <w:rFonts w:ascii="Times New Roman" w:hAnsi="Times New Roman" w:eastAsia="Times New Roman" w:cs="Times New Roman"/>
        </w:rPr>
        <w:t xml:space="preserve"> </w:t>
      </w:r>
      <w:r>
        <w:rPr>
          <w:rFonts w:ascii="Nirmala UI" w:hAnsi="Nirmala UI" w:eastAsia="Nirmala UI" w:cs="Nirmala UI"/>
        </w:rPr>
        <w:t>मोनसेखौ</w:t>
      </w:r>
      <w:r>
        <w:rPr>
          <w:rFonts w:ascii="Times New Roman" w:hAnsi="Times New Roman" w:eastAsia="Times New Roman" w:cs="Times New Roman"/>
        </w:rPr>
        <w:t xml:space="preserve"> </w:t>
      </w:r>
      <w:r>
        <w:rPr>
          <w:rFonts w:ascii="Nirmala UI" w:hAnsi="Nirmala UI" w:eastAsia="Nirmala UI" w:cs="Nirmala UI"/>
        </w:rPr>
        <w:t>म्रावनो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म्रावनो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घातखौ</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खालामजाबाय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फिसा</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३।</w:t>
      </w:r>
      <w:r>
        <w:rPr>
          <w:rFonts w:ascii="Times New Roman" w:hAnsi="Times New Roman" w:eastAsia="Times New Roman" w:cs="Times New Roman"/>
        </w:rPr>
        <w:t xml:space="preserve"> </w:t>
      </w:r>
      <w:r>
        <w:rPr>
          <w:rFonts w:ascii="Nirmala UI" w:hAnsi="Nirmala UI" w:eastAsia="Nirmala UI" w:cs="Nirmala UI"/>
        </w:rPr>
        <w:t>म्रावनो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घात</w:t>
      </w:r>
      <w:r>
        <w:rPr>
          <w:rFonts w:ascii="Times New Roman" w:hAnsi="Times New Roman" w:eastAsia="Times New Roman" w:cs="Times New Roman"/>
        </w:rPr>
        <w:t xml:space="preserve"> </w:t>
      </w:r>
      <w:r>
        <w:rPr>
          <w:rFonts w:ascii="Nirmala UI" w:hAnsi="Nirmala UI" w:eastAsia="Nirmala UI" w:cs="Nirmala UI"/>
        </w:rPr>
        <w:t>होनायखौ</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सालाव</w:t>
      </w:r>
      <w:r>
        <w:rPr>
          <w:rFonts w:ascii="Times New Roman" w:hAnsi="Times New Roman" w:eastAsia="Times New Roman" w:cs="Times New Roman"/>
        </w:rPr>
        <w:t xml:space="preserve"> </w:t>
      </w:r>
      <w:r>
        <w:rPr>
          <w:rFonts w:ascii="Nirmala UI" w:hAnsi="Nirmala UI" w:eastAsia="Nirmala UI" w:cs="Nirmala UI"/>
        </w:rPr>
        <w:t>पापासीनि</w:t>
      </w:r>
      <w:r>
        <w:rPr>
          <w:rFonts w:ascii="Times New Roman" w:hAnsi="Times New Roman" w:eastAsia="Times New Roman" w:cs="Times New Roman"/>
        </w:rPr>
        <w:t xml:space="preserve"> </w:t>
      </w:r>
      <w:r>
        <w:rPr>
          <w:rFonts w:ascii="Nirmala UI" w:hAnsi="Nirmala UI" w:eastAsia="Nirmala UI" w:cs="Nirmala UI"/>
        </w:rPr>
        <w:t>बिनाशनि</w:t>
      </w:r>
      <w:r>
        <w:rPr>
          <w:rFonts w:ascii="Times New Roman" w:hAnsi="Times New Roman" w:eastAsia="Times New Roman" w:cs="Times New Roman"/>
        </w:rPr>
        <w:t xml:space="preserve"> </w:t>
      </w:r>
      <w:r>
        <w:rPr>
          <w:rFonts w:ascii="Nirmala UI" w:hAnsi="Nirmala UI" w:eastAsia="Nirmala UI" w:cs="Nirmala UI"/>
        </w:rPr>
        <w:t>फालांनायनि</w:t>
      </w:r>
      <w:r>
        <w:rPr>
          <w:rFonts w:ascii="Times New Roman" w:hAnsi="Times New Roman" w:eastAsia="Times New Roman" w:cs="Times New Roman"/>
        </w:rPr>
        <w:t xml:space="preserve"> </w:t>
      </w:r>
      <w:r>
        <w:rPr>
          <w:rFonts w:ascii="Nirmala UI" w:hAnsi="Nirmala UI" w:eastAsia="Nirmala UI" w:cs="Nirmala UI"/>
        </w:rPr>
        <w:t>सोरनि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दिन्थियो।</w:t>
      </w:r>
    </w:p>
    <w:p>
      <w:pPr>
        <w:pStyle w:val="ArticleScripture"/>
        <w:jc w:val="left"/>
      </w:pPr>
      <w:r>
        <w:rPr>
          <w:rFonts w:ascii="Times New Roman" w:hAnsi="Times New Roman" w:eastAsia="Times New Roman" w:cs="Times New Roman"/>
        </w:rPr>
        <w:t>«</w:t>
      </w:r>
      <w:r>
        <w:rPr>
          <w:rFonts w:ascii="MV Boli" w:hAnsi="MV Boli" w:eastAsia="MV Boli" w:cs="MV Boli"/>
        </w:rPr>
        <w:t>މިއަށް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ނަބިއްޔާ</w:t>
      </w:r>
      <w:r>
        <w:rPr>
          <w:rFonts w:ascii="Times New Roman" w:hAnsi="Times New Roman" w:eastAsia="Times New Roman" w:cs="Times New Roman"/>
        </w:rPr>
        <w:t xml:space="preserve"> </w:t>
      </w:r>
      <w:r>
        <w:rPr>
          <w:rFonts w:ascii="MV Boli" w:hAnsi="MV Boli" w:eastAsia="MV Boli" w:cs="MV Boli"/>
        </w:rPr>
        <w:t>ވިދާޅުވޭ</w:t>
      </w:r>
      <w:r>
        <w:rPr>
          <w:rFonts w:ascii="Times New Roman" w:hAnsi="Times New Roman" w:eastAsia="Times New Roman" w:cs="Times New Roman"/>
        </w:rPr>
        <w:t>،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މަރާލެވޭ</w:t>
      </w:r>
      <w:r>
        <w:rPr>
          <w:rFonts w:ascii="Times New Roman" w:hAnsi="Times New Roman" w:eastAsia="Times New Roman" w:cs="Times New Roman"/>
        </w:rPr>
        <w:t xml:space="preserve"> </w:t>
      </w:r>
      <w:r>
        <w:rPr>
          <w:rFonts w:ascii="MV Boli" w:hAnsi="MV Boli" w:eastAsia="MV Boli" w:cs="MV Boli"/>
        </w:rPr>
        <w:t>ޒަޚަމް</w:t>
      </w:r>
      <w:r>
        <w:rPr>
          <w:rFonts w:ascii="Times New Roman" w:hAnsi="Times New Roman" w:eastAsia="Times New Roman" w:cs="Times New Roman"/>
        </w:rPr>
        <w:t xml:space="preserve"> </w:t>
      </w:r>
      <w:r>
        <w:rPr>
          <w:rFonts w:ascii="MV Boli" w:hAnsi="MV Boli" w:eastAsia="MV Boli" w:cs="MV Boli"/>
        </w:rPr>
        <w:t>ޝިފާވެއްޖެ</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އަޅުމެން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ދޫންޏަށް</w:t>
      </w:r>
      <w:r>
        <w:rPr>
          <w:rFonts w:ascii="Times New Roman" w:hAnsi="Times New Roman" w:eastAsia="Times New Roman" w:cs="Times New Roman"/>
        </w:rPr>
        <w:t xml:space="preserve"> </w:t>
      </w:r>
      <w:r>
        <w:rPr>
          <w:rFonts w:ascii="MV Boli" w:hAnsi="MV Boli" w:eastAsia="MV Boli" w:cs="MV Boli"/>
        </w:rPr>
        <w:t>އަޖައިބުވެ</w:t>
      </w:r>
      <w:r>
        <w:rPr>
          <w:rFonts w:ascii="Times New Roman" w:hAnsi="Times New Roman" w:eastAsia="Times New Roman" w:cs="Times New Roman"/>
        </w:rPr>
        <w:t xml:space="preserve"> </w:t>
      </w:r>
      <w:r>
        <w:rPr>
          <w:rFonts w:ascii="MV Boli" w:hAnsi="MV Boli" w:eastAsia="MV Boli" w:cs="MV Boli"/>
        </w:rPr>
        <w:t>ތަބާވިއެވެ</w:t>
      </w:r>
      <w:r>
        <w:rPr>
          <w:rFonts w:ascii="Times New Roman" w:hAnsi="Times New Roman" w:eastAsia="Times New Roman" w:cs="Times New Roman"/>
        </w:rPr>
        <w:t xml:space="preserve">.» </w:t>
      </w:r>
      <w:r>
        <w:rPr>
          <w:rFonts w:ascii="MV Boli" w:hAnsi="MV Boli" w:eastAsia="MV Boli" w:cs="MV Boli"/>
        </w:rPr>
        <w:t>ޕޯލް</w:t>
      </w:r>
      <w:r>
        <w:rPr>
          <w:rFonts w:ascii="Times New Roman" w:hAnsi="Times New Roman" w:eastAsia="Times New Roman" w:cs="Times New Roman"/>
        </w:rPr>
        <w:t xml:space="preserve"> </w:t>
      </w:r>
      <w:r>
        <w:rPr>
          <w:rFonts w:ascii="MV Boli" w:hAnsi="MV Boli" w:eastAsia="MV Boli" w:cs="MV Boli"/>
        </w:rPr>
        <w:t>ސާފުކޮށް</w:t>
      </w:r>
      <w:r>
        <w:rPr>
          <w:rFonts w:ascii="Times New Roman" w:hAnsi="Times New Roman" w:eastAsia="Times New Roman" w:cs="Times New Roman"/>
        </w:rPr>
        <w:t xml:space="preserve"> </w:t>
      </w:r>
      <w:r>
        <w:rPr>
          <w:rFonts w:ascii="MV Boli" w:hAnsi="MV Boli" w:eastAsia="MV Boli" w:cs="MV Boli"/>
        </w:rPr>
        <w:t>ބުނެއެވެ</w:t>
      </w:r>
      <w:r>
        <w:rPr>
          <w:rFonts w:ascii="Times New Roman" w:hAnsi="Times New Roman" w:eastAsia="Times New Roman" w:cs="Times New Roman"/>
        </w:rPr>
        <w:t>، «</w:t>
      </w:r>
      <w:r>
        <w:rPr>
          <w:rFonts w:ascii="MV Boli" w:hAnsi="MV Boli" w:eastAsia="MV Boli" w:cs="MV Boli"/>
        </w:rPr>
        <w:t>ފާފަވެރި</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އައުމާދެން</w:t>
      </w:r>
      <w:r>
        <w:rPr>
          <w:rFonts w:ascii="Times New Roman" w:hAnsi="Times New Roman" w:eastAsia="Times New Roman" w:cs="Times New Roman"/>
        </w:rPr>
        <w:t xml:space="preserve"> </w:t>
      </w:r>
      <w:r>
        <w:rPr>
          <w:rFonts w:ascii="MV Boli" w:hAnsi="MV Boli" w:eastAsia="MV Boli" w:cs="MV Boli"/>
        </w:rPr>
        <w:t>ދެމިގެން</w:t>
      </w:r>
      <w:r>
        <w:rPr>
          <w:rFonts w:ascii="Times New Roman" w:hAnsi="Times New Roman" w:eastAsia="Times New Roman" w:cs="Times New Roman"/>
        </w:rPr>
        <w:t xml:space="preserve"> </w:t>
      </w:r>
      <w:r>
        <w:rPr>
          <w:rFonts w:ascii="MV Boli" w:hAnsi="MV Boli" w:eastAsia="MV Boli" w:cs="MV Boli"/>
        </w:rPr>
        <w:t>ހުންނާނެކަން</w:t>
      </w:r>
      <w:r>
        <w:rPr>
          <w:rFonts w:ascii="Times New Roman" w:hAnsi="Times New Roman" w:eastAsia="Times New Roman" w:cs="Times New Roman"/>
        </w:rPr>
        <w:t xml:space="preserve">. 2 </w:t>
      </w:r>
      <w:r>
        <w:rPr>
          <w:rFonts w:ascii="MV Boli" w:hAnsi="MV Boli" w:eastAsia="MV Boli" w:cs="MV Boli"/>
        </w:rPr>
        <w:t>ތެސަލޯނީކާ</w:t>
      </w:r>
      <w:r>
        <w:rPr>
          <w:rFonts w:ascii="Times New Roman" w:hAnsi="Times New Roman" w:eastAsia="Times New Roman" w:cs="Times New Roman"/>
        </w:rPr>
        <w:t xml:space="preserve"> 2:3-8. </w:t>
      </w:r>
      <w:r>
        <w:rPr>
          <w:rFonts w:ascii="MV Boli" w:hAnsi="MV Boli" w:eastAsia="MV Boli" w:cs="MV Boli"/>
        </w:rPr>
        <w:t>ވަގުތުގެ</w:t>
      </w:r>
      <w:r>
        <w:rPr>
          <w:rFonts w:ascii="Times New Roman" w:hAnsi="Times New Roman" w:eastAsia="Times New Roman" w:cs="Times New Roman"/>
        </w:rPr>
        <w:t xml:space="preserve"> </w:t>
      </w:r>
      <w:r>
        <w:rPr>
          <w:rFonts w:ascii="MV Boli" w:hAnsi="MV Boli" w:eastAsia="MV Boli" w:cs="MV Boli"/>
        </w:rPr>
        <w:t>ނިމުމުގެ</w:t>
      </w:r>
      <w:r>
        <w:rPr>
          <w:rFonts w:ascii="Times New Roman" w:hAnsi="Times New Roman" w:eastAsia="Times New Roman" w:cs="Times New Roman"/>
        </w:rPr>
        <w:t xml:space="preserve"> </w:t>
      </w:r>
      <w:r>
        <w:rPr>
          <w:rFonts w:ascii="MV Boli" w:hAnsi="MV Boli" w:eastAsia="MV Boli" w:cs="MV Boli"/>
        </w:rPr>
        <w:t>ގާތްތަކަށް</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މަކަރުވެރިކަމުގެ</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ކުރިއަށް</w:t>
      </w:r>
      <w:r>
        <w:rPr>
          <w:rFonts w:ascii="Times New Roman" w:hAnsi="Times New Roman" w:eastAsia="Times New Roman" w:cs="Times New Roman"/>
        </w:rPr>
        <w:t xml:space="preserve"> </w:t>
      </w:r>
      <w:r>
        <w:rPr>
          <w:rFonts w:ascii="MV Boli" w:hAnsi="MV Boli" w:eastAsia="MV Boli" w:cs="MV Boli"/>
        </w:rPr>
        <w:t>ގެންދާނެއެވެ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ވަހީ</w:t>
      </w:r>
      <w:r>
        <w:rPr>
          <w:rFonts w:ascii="Times New Roman" w:hAnsi="Times New Roman" w:eastAsia="Times New Roman" w:cs="Times New Roman"/>
        </w:rPr>
        <w:t xml:space="preserve"> </w:t>
      </w:r>
      <w:r>
        <w:rPr>
          <w:rFonts w:ascii="MV Boli" w:hAnsi="MV Boli" w:eastAsia="MV Boli" w:cs="MV Boli"/>
        </w:rPr>
        <w:t>ލިޔާ</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ޕޭޕަސީއަށް</w:t>
      </w:r>
      <w:r>
        <w:rPr>
          <w:rFonts w:ascii="Times New Roman" w:hAnsi="Times New Roman" w:eastAsia="Times New Roman" w:cs="Times New Roman"/>
        </w:rPr>
        <w:t xml:space="preserve"> </w:t>
      </w:r>
      <w:r>
        <w:rPr>
          <w:rFonts w:ascii="MV Boli" w:hAnsi="MV Boli" w:eastAsia="MV Boli" w:cs="MV Boli"/>
        </w:rPr>
        <w:t>އިޝާރަތްކޮށް</w:t>
      </w:r>
      <w:r>
        <w:rPr>
          <w:rFonts w:ascii="Times New Roman" w:hAnsi="Times New Roman" w:eastAsia="Times New Roman" w:cs="Times New Roman"/>
        </w:rPr>
        <w:t xml:space="preserve">، </w:t>
      </w:r>
      <w:r>
        <w:rPr>
          <w:rFonts w:ascii="MV Boli" w:hAnsi="MV Boli" w:eastAsia="MV Boli" w:cs="MV Boli"/>
        </w:rPr>
        <w:t>އިޢުލާން</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w:t>
      </w:r>
      <w:r>
        <w:rPr>
          <w:rFonts w:ascii="MV Boli" w:hAnsi="MV Boli" w:eastAsia="MV Boli" w:cs="MV Boli"/>
        </w:rPr>
        <w:t>ބިމުގައި</w:t>
      </w:r>
      <w:r>
        <w:rPr>
          <w:rFonts w:ascii="Times New Roman" w:hAnsi="Times New Roman" w:eastAsia="Times New Roman" w:cs="Times New Roman"/>
        </w:rPr>
        <w:t xml:space="preserve"> </w:t>
      </w:r>
      <w:r>
        <w:rPr>
          <w:rFonts w:ascii="MV Boli" w:hAnsi="MV Boli" w:eastAsia="MV Boli" w:cs="MV Boli"/>
        </w:rPr>
        <w:t>ދިރިއުޅޭ</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ޙަޔާތުގެ</w:t>
      </w:r>
      <w:r>
        <w:rPr>
          <w:rFonts w:ascii="Times New Roman" w:hAnsi="Times New Roman" w:eastAsia="Times New Roman" w:cs="Times New Roman"/>
        </w:rPr>
        <w:t xml:space="preserve"> </w:t>
      </w:r>
      <w:r>
        <w:rPr>
          <w:rFonts w:ascii="MV Boli" w:hAnsi="MV Boli" w:eastAsia="MV Boli" w:cs="MV Boli"/>
        </w:rPr>
        <w:t>ފޮތުގައި</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ނުލިޔެވި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އޭނާއަށް</w:t>
      </w:r>
      <w:r>
        <w:rPr>
          <w:rFonts w:ascii="Times New Roman" w:hAnsi="Times New Roman" w:eastAsia="Times New Roman" w:cs="Times New Roman"/>
        </w:rPr>
        <w:t xml:space="preserve"> </w:t>
      </w:r>
      <w:r>
        <w:rPr>
          <w:rFonts w:ascii="MV Boli" w:hAnsi="MV Boli" w:eastAsia="MV Boli" w:cs="MV Boli"/>
        </w:rPr>
        <w:t>ސަޖިދަކުރާނެއެވެ</w:t>
      </w:r>
      <w:r>
        <w:rPr>
          <w:rFonts w:ascii="Times New Roman" w:hAnsi="Times New Roman" w:eastAsia="Times New Roman" w:cs="Times New Roman"/>
        </w:rPr>
        <w:t xml:space="preserve">.» </w:t>
      </w:r>
      <w:r>
        <w:rPr>
          <w:rFonts w:ascii="MV Boli" w:hAnsi="MV Boli" w:eastAsia="MV Boli" w:cs="MV Boli"/>
        </w:rPr>
        <w:t>މުކާޝަފާ</w:t>
      </w:r>
      <w:r>
        <w:rPr>
          <w:rFonts w:ascii="Times New Roman" w:hAnsi="Times New Roman" w:eastAsia="Times New Roman" w:cs="Times New Roman"/>
        </w:rPr>
        <w:t xml:space="preserve"> 13:8. </w:t>
      </w:r>
      <w:r>
        <w:rPr>
          <w:rFonts w:ascii="MV Boli" w:hAnsi="MV Boli" w:eastAsia="MV Boli" w:cs="MV Boli"/>
        </w:rPr>
        <w:t>ޤަދީމީ</w:t>
      </w:r>
      <w:r>
        <w:rPr>
          <w:rFonts w:ascii="Times New Roman" w:hAnsi="Times New Roman" w:eastAsia="Times New Roman" w:cs="Times New Roman"/>
        </w:rPr>
        <w:t xml:space="preserve"> </w:t>
      </w:r>
      <w:r>
        <w:rPr>
          <w:rFonts w:ascii="MV Boli" w:hAnsi="MV Boli" w:eastAsia="MV Boli" w:cs="MV Boli"/>
        </w:rPr>
        <w:t>ދުނިޔޭގައިވެސް</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ދުނިޔޭގައިވެސް</w:t>
      </w:r>
      <w:r>
        <w:rPr>
          <w:rFonts w:ascii="Times New Roman" w:hAnsi="Times New Roman" w:eastAsia="Times New Roman" w:cs="Times New Roman"/>
        </w:rPr>
        <w:t xml:space="preserve">، </w:t>
      </w:r>
      <w:r>
        <w:rPr>
          <w:rFonts w:ascii="MV Boli" w:hAnsi="MV Boli" w:eastAsia="MV Boli" w:cs="MV Boli"/>
        </w:rPr>
        <w:t>ރޯމަން</w:t>
      </w:r>
      <w:r>
        <w:rPr>
          <w:rFonts w:ascii="Times New Roman" w:hAnsi="Times New Roman" w:eastAsia="Times New Roman" w:cs="Times New Roman"/>
        </w:rPr>
        <w:t xml:space="preserve"> </w:t>
      </w:r>
      <w:r>
        <w:rPr>
          <w:rFonts w:ascii="MV Boli" w:hAnsi="MV Boli" w:eastAsia="MV Boli" w:cs="MV Boli"/>
        </w:rPr>
        <w:t>ޗާޗުގެ</w:t>
      </w:r>
      <w:r>
        <w:rPr>
          <w:rFonts w:ascii="Times New Roman" w:hAnsi="Times New Roman" w:eastAsia="Times New Roman" w:cs="Times New Roman"/>
        </w:rPr>
        <w:t xml:space="preserve"> </w:t>
      </w:r>
      <w:r>
        <w:rPr>
          <w:rFonts w:ascii="MV Boli" w:hAnsi="MV Boli" w:eastAsia="MV Boli" w:cs="MV Boli"/>
        </w:rPr>
        <w:t>އިޚްތިޔާރުގައި</w:t>
      </w:r>
      <w:r>
        <w:rPr>
          <w:rFonts w:ascii="Times New Roman" w:hAnsi="Times New Roman" w:eastAsia="Times New Roman" w:cs="Times New Roman"/>
        </w:rPr>
        <w:t xml:space="preserve"> </w:t>
      </w:r>
      <w:r>
        <w:rPr>
          <w:rFonts w:ascii="MV Boli" w:hAnsi="MV Boli" w:eastAsia="MV Boli" w:cs="MV Boli"/>
        </w:rPr>
        <w:t>މަތިވެ</w:t>
      </w:r>
      <w:r>
        <w:rPr>
          <w:rFonts w:ascii="Times New Roman" w:hAnsi="Times New Roman" w:eastAsia="Times New Roman" w:cs="Times New Roman"/>
        </w:rPr>
        <w:t xml:space="preserve"> </w:t>
      </w:r>
      <w:r>
        <w:rPr>
          <w:rFonts w:ascii="MV Boli" w:hAnsi="MV Boli" w:eastAsia="MV Boli" w:cs="MV Boli"/>
        </w:rPr>
        <w:t>އެކަމަށް</w:t>
      </w:r>
      <w:r>
        <w:rPr>
          <w:rFonts w:ascii="Times New Roman" w:hAnsi="Times New Roman" w:eastAsia="Times New Roman" w:cs="Times New Roman"/>
        </w:rPr>
        <w:t xml:space="preserve"> </w:t>
      </w:r>
      <w:r>
        <w:rPr>
          <w:rFonts w:ascii="MV Boli" w:hAnsi="MV Boli" w:eastAsia="MV Boli" w:cs="MV Boli"/>
        </w:rPr>
        <w:t>ބަރޯސާކުރާ</w:t>
      </w:r>
      <w:r>
        <w:rPr>
          <w:rFonts w:ascii="Times New Roman" w:hAnsi="Times New Roman" w:eastAsia="Times New Roman" w:cs="Times New Roman"/>
        </w:rPr>
        <w:t xml:space="preserve"> </w:t>
      </w:r>
      <w:r>
        <w:rPr>
          <w:rFonts w:ascii="MV Boli" w:hAnsi="MV Boli" w:eastAsia="MV Boli" w:cs="MV Boli"/>
        </w:rPr>
        <w:t>އާދިއްތަ</w:t>
      </w:r>
      <w:r>
        <w:rPr>
          <w:rFonts w:ascii="Times New Roman" w:hAnsi="Times New Roman" w:eastAsia="Times New Roman" w:cs="Times New Roman"/>
        </w:rPr>
        <w:t xml:space="preserve"> </w:t>
      </w:r>
      <w:r>
        <w:rPr>
          <w:rFonts w:ascii="MV Boli" w:hAnsi="MV Boli" w:eastAsia="MV Boli" w:cs="MV Boli"/>
        </w:rPr>
        <w:t>ދުވަހުގެ</w:t>
      </w:r>
      <w:r>
        <w:rPr>
          <w:rFonts w:ascii="Times New Roman" w:hAnsi="Times New Roman" w:eastAsia="Times New Roman" w:cs="Times New Roman"/>
        </w:rPr>
        <w:t xml:space="preserve"> </w:t>
      </w:r>
      <w:r>
        <w:rPr>
          <w:rFonts w:ascii="MV Boli" w:hAnsi="MV Boli" w:eastAsia="MV Boli" w:cs="MV Boli"/>
        </w:rPr>
        <w:t>މުއައްސަސާއަށް</w:t>
      </w:r>
      <w:r>
        <w:rPr>
          <w:rFonts w:ascii="Times New Roman" w:hAnsi="Times New Roman" w:eastAsia="Times New Roman" w:cs="Times New Roman"/>
        </w:rPr>
        <w:t xml:space="preserve"> </w:t>
      </w:r>
      <w:r>
        <w:rPr>
          <w:rFonts w:ascii="MV Boli" w:hAnsi="MV Boli" w:eastAsia="MV Boli" w:cs="MV Boli"/>
        </w:rPr>
        <w:t>ދެވޭ</w:t>
      </w:r>
      <w:r>
        <w:rPr>
          <w:rFonts w:ascii="Times New Roman" w:hAnsi="Times New Roman" w:eastAsia="Times New Roman" w:cs="Times New Roman"/>
        </w:rPr>
        <w:t xml:space="preserve"> </w:t>
      </w:r>
      <w:r>
        <w:rPr>
          <w:rFonts w:ascii="MV Boli" w:hAnsi="MV Boli" w:eastAsia="MV Boli" w:cs="MV Boli"/>
        </w:rPr>
        <w:t>އިޙްތިރާމުގައި</w:t>
      </w:r>
      <w:r>
        <w:rPr>
          <w:rFonts w:ascii="Times New Roman" w:hAnsi="Times New Roman" w:eastAsia="Times New Roman" w:cs="Times New Roman"/>
        </w:rPr>
        <w:t xml:space="preserve">، </w:t>
      </w:r>
      <w:r>
        <w:rPr>
          <w:rFonts w:ascii="MV Boli" w:hAnsi="MV Boli" w:eastAsia="MV Boli" w:cs="MV Boli"/>
        </w:rPr>
        <w:t>ޕޭޕަސީއަށް</w:t>
      </w:r>
      <w:r>
        <w:rPr>
          <w:rFonts w:ascii="Times New Roman" w:hAnsi="Times New Roman" w:eastAsia="Times New Roman" w:cs="Times New Roman"/>
        </w:rPr>
        <w:t xml:space="preserve"> </w:t>
      </w:r>
      <w:r>
        <w:rPr>
          <w:rFonts w:ascii="MV Boli" w:hAnsi="MV Boli" w:eastAsia="MV Boli" w:cs="MV Boli"/>
        </w:rPr>
        <w:t>ތައުޒީމު</w:t>
      </w:r>
      <w:r>
        <w:rPr>
          <w:rFonts w:ascii="Times New Roman" w:hAnsi="Times New Roman" w:eastAsia="Times New Roman" w:cs="Times New Roman"/>
        </w:rPr>
        <w:t xml:space="preserve"> </w:t>
      </w:r>
      <w:r>
        <w:rPr>
          <w:rFonts w:ascii="MV Boli" w:hAnsi="MV Boli" w:eastAsia="MV Boli" w:cs="MV Boli"/>
        </w:rPr>
        <w:t>ލިބޭނެއެވެ</w:t>
      </w:r>
      <w:r>
        <w:rPr>
          <w:rFonts w:ascii="Times New Roman" w:hAnsi="Times New Roman" w:eastAsia="Times New Roman" w:cs="Times New Roman"/>
        </w:rPr>
        <w:t>.» The Great Controversy, 578.</w:t>
      </w:r>
    </w:p>
    <w:p>
      <w:pPr>
        <w:pStyle w:val="ArticleBody"/>
        <w:jc w:val="left"/>
      </w:pPr>
      <w:r>
        <w:rPr>
          <w:rFonts w:ascii="Times New Roman" w:hAnsi="Times New Roman" w:eastAsia="Times New Roman" w:cs="Times New Roman"/>
        </w:rPr>
        <w:t>Gbolɔ kɛgɛa gbãtɔ ŋlɔlɔ la tso nyanyui kpo wuɖeɖe bubu si fia be Sister White se nya si be, “xexeame tsitsia” la le vɔvɔli dzi na Europe, eye “xexeame yeyea” la le vɔvɔli dzi na Americas. Esi nusia le nenema la, United States dea bubu na papal power la eye wòna be xexeame katã hã nawɔ nenema ke. Esia de dzesi be United States le papal power la ƒe mɔfiamewo te. Esaya ƒe dzesidede kple eƒe didime ŋuɖoɖo be woase “ta” la gɔme ne yewoanye siwo woɖo ɖe anyi la kpɔ eƒe taɖodzinu si tso Mawu gbɔ me, elabena dzesi si nye “ta” la trɔna zu safui si kple woase nukokoe ƒe nyagblɔɖilaɖeɖe la gɔme, eye hã ameɖomeŋutɔme nyagblɔɖilaɖeɖe la gɔme.</w:t>
      </w:r>
    </w:p>
    <w:p>
      <w:pPr>
        <w:pStyle w:val="ArticleScripture"/>
        <w:jc w:val="left"/>
      </w:pPr>
      <w:r>
        <w:rPr>
          <w:rFonts w:ascii="Times New Roman" w:hAnsi="Times New Roman" w:eastAsia="Times New Roman" w:cs="Times New Roman"/>
        </w:rPr>
        <w:t>Τὸ γὰρ κεφάλαιον τῆς Συρίας εἶναι Δαμασκός, καὶ τὸ κεφάλαιον τῆς Δαμασκοῦ Ῥασίν· καὶ ἐντὸς ἑξήκοντα καὶ πέντε ἐτῶν ὁ Ἐφραὶμ συντριβήσεται, ὥστε μὴ εἶναι λαός. Καὶ τὸ κεφάλαιον τοῦ Ἐφραὶμ Σαμάρεια, καὶ τὸ κεφάλαιον τῆς Σαμαρείας ὁ υἱὸς τοῦ Ῥομελία. Ἐὰν μὴ πιστεύσητε, οὐδὲ μὴ στερεωθῆτε. Ἠσαΐας 7:8, 9.</w:t>
      </w:r>
    </w:p>
    <w:p>
      <w:pPr>
        <w:pStyle w:val="ArticleBody"/>
        <w:jc w:val="left"/>
      </w:pPr>
      <w:r>
        <w:rPr>
          <w:rFonts w:ascii="Times New Roman" w:hAnsi="Times New Roman" w:eastAsia="Times New Roman" w:cs="Times New Roman"/>
        </w:rPr>
        <w:t>Na mɛnɛ dɔgɔ kunu, min bɛɛ porofɛtiw ka seere bɛ baara la, “i mɔgɔw ka sonkɔnw” bɛ jiriyali da. Ka tugu Nya sɛbɛnni ka fanga la, ani ka ɲɔgɔn kɛ Adventisimu ka sira-kɔrɔw ye, minnu taamasiyalen don Habakuku ka sɛbɛn fila saniw kan, “sonkɔnw” ye Rɔmu taamasiyɛn ye. Waati min pagan Rɔmu ye a yɔrɔ don tarikɛ la san 200 BC la ka fɔlɔ, olu ye dɔgɔ kunu ka Rɔmu kura ye taamasiyɛn na. Nyi porofɛti sira-tigiya de bɛ dɔgɔ kunu ka porofɛti jiriyali sabatili; ani ni i tɛna se ka ye ko Rɔmu kura ka “kun” ye papaw ka sɛmɛntiya ye, o t’a fɔ ko i tɛna sabatiya.</w:t>
      </w:r>
    </w:p>
    <w:p>
      <w:pPr>
        <w:pStyle w:val="ArticleScripture"/>
        <w:jc w:val="left"/>
      </w:pPr>
      <w:r>
        <w:rPr>
          <w:rFonts w:ascii="Times New Roman" w:hAnsi="Times New Roman" w:eastAsia="Times New Roman" w:cs="Times New Roman"/>
        </w:rPr>
        <w:t>«Адунеиыбжь аԥшазаршәылоуп ахьанҭаҵара, аибашьра, аиҿагылара рыла. Аха хыхьбжьык аҟны — апапатә мчра аҵаҟа — ажәлар еизыҳалоит Анцәа аҿагыларазы, Ишаҳаҭцәа рыҟны Ихаҭа иаҿагыланы». Testimonies, volume 7, 182.</w:t>
      </w:r>
    </w:p>
    <w:p>
      <w:pPr>
        <w:pStyle w:val="ArticleBody"/>
        <w:jc w:val="left"/>
      </w:pPr>
      <w:r>
        <w:rPr>
          <w:rFonts w:ascii="Times New Roman" w:hAnsi="Times New Roman" w:eastAsia="Times New Roman" w:cs="Times New Roman"/>
        </w:rPr>
        <w:t>As eñ guerej setímar sodár, ec amallár i menel úvë i Yúdío nar Christór ëára néva i tenna poldóra vailë i “yávë” ve i “súma.” I Yúdío et and pella i cros trastañë enna típar oresta sistéma lór adórion, ar hlaruvañë i Antitýpe. Tyanë quetië i “yávë” néva i “súma,” ar enna carië lenduvañë mi i inspíred recor, min quénar i metta lúmessë yar alluvalta vailë i yávë ve i súma.</w:t>
      </w:r>
    </w:p>
    <w:p>
      <w:pPr>
        <w:pStyle w:val="ArticleBody"/>
        <w:jc w:val="left"/>
      </w:pPr>
      <w:r>
        <w:rPr>
          <w:rFonts w:ascii="Times New Roman" w:hAnsi="Times New Roman" w:eastAsia="Times New Roman" w:cs="Times New Roman"/>
        </w:rPr>
        <w:t>یەکگرتووەکانی ئەمریکا کاتێک وێنەیەک بۆ ئاژەڵەکە پێکدەهێنێت، ئەوان سێبەری ئاژەڵەکە دروست دەکەن. ئەوان سێبەری ناوەڕۆکەکە دروست دەکەن، چونکە وێنە جۆرێک لە نموونەکردنە. ناساندنی یەکگرتووەکانی ئەمریکا، کاتێک وێنەی ئاژەڵەکە پێکدەهێنێت، وەک هێمای ڕۆمای نوێ، بریتییە لە هاوتا کردنەوەی ڕەتکردنەوە و لە خاچدانِ دژە-نموونەی گەورە لەلایەن ئیسرائیلی کۆنەوە.</w:t>
      </w:r>
    </w:p>
    <w:p>
      <w:pPr>
        <w:pStyle w:val="ArticleBody"/>
        <w:jc w:val="left"/>
      </w:pPr>
      <w:r>
        <w:rPr>
          <w:rFonts w:ascii="Nirmala UI" w:hAnsi="Nirmala UI" w:eastAsia="Nirmala UI" w:cs="Nirmala UI"/>
        </w:rPr>
        <w:t>ꯌꯥꯢꯀꯩ</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ꯎꯅꯥꯏꯇꯦꯗ</w:t>
      </w:r>
      <w:r>
        <w:rPr>
          <w:rFonts w:ascii="Times New Roman" w:hAnsi="Times New Roman" w:eastAsia="Times New Roman" w:cs="Times New Roman"/>
        </w:rPr>
        <w:t xml:space="preserve"> </w:t>
      </w:r>
      <w:r>
        <w:rPr>
          <w:rFonts w:ascii="Nirmala UI" w:hAnsi="Nirmala UI" w:eastAsia="Nirmala UI" w:cs="Nirmala UI"/>
        </w:rPr>
        <w:t>ꯏꯁ꯭ꯇꯦꯠꯁ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ꯃꯔꯨꯄꯁꯤꯡ</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ꯌꯦꯡꯂꯤꯕꯁꯤꯡꯅ</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ꯇꯥꯏꯞ</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ꯑꯦꯟꯇꯤꯇꯥꯏꯞ</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ꯋꯥꯔꯣꯜꯁꯤꯡ</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ꯎꯅꯥꯏꯇꯦꯗ</w:t>
      </w:r>
      <w:r>
        <w:rPr>
          <w:rFonts w:ascii="Times New Roman" w:hAnsi="Times New Roman" w:eastAsia="Times New Roman" w:cs="Times New Roman"/>
        </w:rPr>
        <w:t xml:space="preserve"> </w:t>
      </w:r>
      <w:r>
        <w:rPr>
          <w:rFonts w:ascii="Nirmala UI" w:hAnsi="Nirmala UI" w:eastAsia="Nirmala UI" w:cs="Nirmala UI"/>
        </w:rPr>
        <w:t>ꯏꯁ꯭ꯇꯦꯠꯁ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ꯁꯥꯅꯥꯄꯨꯒꯤ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ꯎꯅꯥꯏꯇꯦꯗ</w:t>
      </w:r>
      <w:r>
        <w:rPr>
          <w:rFonts w:ascii="Times New Roman" w:hAnsi="Times New Roman" w:eastAsia="Times New Roman" w:cs="Times New Roman"/>
        </w:rPr>
        <w:t xml:space="preserve"> </w:t>
      </w:r>
      <w:r>
        <w:rPr>
          <w:rFonts w:ascii="Nirmala UI" w:hAnsi="Nirmala UI" w:eastAsia="Nirmala UI" w:cs="Nirmala UI"/>
        </w:rPr>
        <w:t>ꯏꯁ꯭ꯇꯦꯠꯁ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ꯁꯥꯅꯥꯄꯨꯒꯤ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ꯈꯪꯂꯤꯕꯅ</w:t>
      </w:r>
      <w:r>
        <w:rPr>
          <w:rFonts w:ascii="Times New Roman" w:hAnsi="Times New Roman" w:eastAsia="Times New Roman" w:cs="Times New Roman"/>
        </w:rPr>
        <w:t xml:space="preserve"> </w:t>
      </w:r>
      <w:r>
        <w:rPr>
          <w:rFonts w:ascii="Nirmala UI" w:hAnsi="Nirmala UI" w:eastAsia="Nirmala UI" w:cs="Nirmala UI"/>
        </w:rPr>
        <w:t>ꯎꯅꯥꯏꯇꯦꯗ</w:t>
      </w:r>
      <w:r>
        <w:rPr>
          <w:rFonts w:ascii="Times New Roman" w:hAnsi="Times New Roman" w:eastAsia="Times New Roman" w:cs="Times New Roman"/>
        </w:rPr>
        <w:t xml:space="preserve"> </w:t>
      </w:r>
      <w:r>
        <w:rPr>
          <w:rFonts w:ascii="Nirmala UI" w:hAnsi="Nirmala UI" w:eastAsia="Nirmala UI" w:cs="Nirmala UI"/>
        </w:rPr>
        <w:t>ꯏꯁ꯭ꯇꯦꯠꯁ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ꯃꯔꯨꯄꯁꯤꯡ</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ꯄ꯭ꯔꯨꯚ</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ꯌꯥꯏ</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ꯃꯍꯥꯛꯁꯤꯡꯅ</w:t>
      </w:r>
      <w:r>
        <w:rPr>
          <w:rFonts w:ascii="Times New Roman" w:hAnsi="Times New Roman" w:eastAsia="Times New Roman" w:cs="Times New Roman"/>
        </w:rPr>
        <w:t xml:space="preserve"> </w:t>
      </w:r>
      <w:r>
        <w:rPr>
          <w:rFonts w:ascii="Nirmala UI" w:hAnsi="Nirmala UI" w:eastAsia="Nirmala UI" w:cs="Nirmala UI"/>
        </w:rPr>
        <w:t>ꯈꯜꯂꯤꯕ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ꯇꯥꯏꯞ</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ꯑꯦꯟꯇꯤꯇꯥꯏꯞ</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ꯄꯥꯟꯗꯝꯁꯤꯡꯗ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ꯄꯥꯜꯍꯜꯂꯕ</w:t>
      </w:r>
      <w:r>
        <w:rPr>
          <w:rFonts w:ascii="Times New Roman" w:hAnsi="Times New Roman" w:eastAsia="Times New Roman" w:cs="Times New Roman"/>
        </w:rPr>
        <w:t xml:space="preserve"> </w:t>
      </w:r>
      <w:r>
        <w:rPr>
          <w:rFonts w:ascii="Nirmala UI" w:hAnsi="Nirmala UI" w:eastAsia="Nirmala UI" w:cs="Nirmala UI"/>
        </w:rPr>
        <w:t>ꯑꯣꯏꯔꯝꯂꯦꯕꯗꯤ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ꯈꯣꯡꯆꯠ</w:t>
      </w:r>
      <w:r>
        <w:rPr>
          <w:rFonts w:ascii="Times New Roman" w:hAnsi="Times New Roman" w:eastAsia="Times New Roman" w:cs="Times New Roman"/>
        </w:rPr>
        <w:t xml:space="preserve"> </w:t>
      </w:r>
      <w:r>
        <w:rPr>
          <w:rFonts w:ascii="Nirmala UI" w:hAnsi="Nirmala UI" w:eastAsia="Nirmala UI" w:cs="Nirmala UI"/>
        </w:rPr>
        <w:t>ꯑꯃꯇꯪꯗ</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ꯁꯦꯡꯂꯤꯕꯁꯨ</w:t>
      </w:r>
      <w:r>
        <w:rPr>
          <w:rFonts w:ascii="Times New Roman" w:hAnsi="Times New Roman" w:eastAsia="Times New Roman" w:cs="Times New Roman"/>
        </w:rPr>
        <w:t xml:space="preserve"> </w:t>
      </w:r>
      <w:r>
        <w:rPr>
          <w:rFonts w:ascii="Nirmala UI" w:hAnsi="Nirmala UI" w:eastAsia="Nirmala UI" w:cs="Nirmala UI"/>
        </w:rPr>
        <w:t>ꯏꯁ꯭ꯑꯔꯤꯕ</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ꯇꯣꯡꯑꯥꯟ</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ꯎꯅꯥꯏꯇꯦꯗ</w:t>
      </w:r>
      <w:r>
        <w:rPr>
          <w:rFonts w:ascii="Times New Roman" w:hAnsi="Times New Roman" w:eastAsia="Times New Roman" w:cs="Times New Roman"/>
        </w:rPr>
        <w:t xml:space="preserve"> </w:t>
      </w:r>
      <w:r>
        <w:rPr>
          <w:rFonts w:ascii="Nirmala UI" w:hAnsi="Nirmala UI" w:eastAsia="Nirmala UI" w:cs="Nirmala UI"/>
        </w:rPr>
        <w:t>ꯏꯁ꯭ꯇꯦꯠꯁ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ꯄꯣꯄꯒꯤ</w:t>
      </w:r>
      <w:r>
        <w:rPr>
          <w:rFonts w:ascii="Times New Roman" w:hAnsi="Times New Roman" w:eastAsia="Times New Roman" w:cs="Times New Roman"/>
        </w:rPr>
        <w:t xml:space="preserve"> </w:t>
      </w:r>
      <w:r>
        <w:rPr>
          <w:rFonts w:ascii="Nirmala UI" w:hAnsi="Nirmala UI" w:eastAsia="Nirmala UI" w:cs="Nirmala UI"/>
        </w:rPr>
        <w:t>ꯑꯣꯊꯣꯔꯤꯇꯤꯒꯤ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ꯐꯝꯂꯤꯕ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ꯆꯥꯡꯕ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ꯁꯥꯅꯥꯄꯨ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ꯄꯣꯏꯟꯠ</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ꯔꯦꯐꯔꯦꯟꯁ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ꯂꯩꯇ꯭ꯔꯕꯗ</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ꯃꯂꯩꯇꯦꯕ</w:t>
      </w:r>
      <w:r>
        <w:rPr>
          <w:rFonts w:ascii="Times New Roman" w:hAnsi="Times New Roman" w:eastAsia="Times New Roman" w:cs="Times New Roman"/>
        </w:rPr>
        <w:t xml:space="preserve"> </w:t>
      </w:r>
      <w:r>
        <w:rPr>
          <w:rFonts w:ascii="Nirmala UI" w:hAnsi="Nirmala UI" w:eastAsia="Nirmala UI" w:cs="Nirmala UI"/>
        </w:rPr>
        <w:t>ꯁꯥꯅꯥꯄꯨꯒꯤ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ꯈꯪꯂꯤꯕꯗꯨ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ꯋꯥꯔꯣꯜ</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ꯁꯥꯅꯥꯄꯨꯒꯤ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ꯀꯔꯤꯅꯣ</w:t>
      </w:r>
      <w:r>
        <w:rPr>
          <w:rFonts w:ascii="Times New Roman" w:hAnsi="Times New Roman" w:eastAsia="Times New Roman" w:cs="Times New Roman"/>
        </w:rPr>
        <w:t xml:space="preserve"> </w:t>
      </w:r>
      <w:r>
        <w:rPr>
          <w:rFonts w:ascii="Nirmala UI" w:hAnsi="Nirmala UI" w:eastAsia="Nirmala UI" w:cs="Nirmala UI"/>
        </w:rPr>
        <w:t>ꯁꯥꯅꯥꯄꯨ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ꯃꯈꯛꯇꯅ</w:t>
      </w:r>
      <w:r>
        <w:rPr>
          <w:rFonts w:ascii="Times New Roman" w:hAnsi="Times New Roman" w:eastAsia="Times New Roman" w:cs="Times New Roman"/>
        </w:rPr>
        <w:t xml:space="preserve"> </w:t>
      </w:r>
      <w:r>
        <w:rPr>
          <w:rFonts w:ascii="Nirmala UI" w:hAnsi="Nirmala UI" w:eastAsia="Nirmala UI" w:cs="Nirmala UI"/>
        </w:rPr>
        <w:t>ꯁꯟꯗꯣꯛꯄ</w:t>
      </w:r>
      <w:r>
        <w:rPr>
          <w:rFonts w:ascii="Times New Roman" w:hAnsi="Times New Roman" w:eastAsia="Times New Roman" w:cs="Times New Roman"/>
        </w:rPr>
        <w:t xml:space="preserve"> </w:t>
      </w:r>
      <w:r>
        <w:rPr>
          <w:rFonts w:ascii="Nirmala UI" w:hAnsi="Nirmala UI" w:eastAsia="Nirmala UI" w:cs="Nirmala UI"/>
        </w:rPr>
        <w:t>ꯉꯝꯃꯤ</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ꯄꯣꯄꯒꯤ</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ꯂꯨꯀꯤꯡ</w:t>
      </w:r>
      <w:r>
        <w:rPr>
          <w:rFonts w:ascii="Times New Roman" w:hAnsi="Times New Roman" w:eastAsia="Times New Roman" w:cs="Times New Roman"/>
        </w:rPr>
        <w:t xml:space="preserve"> </w:t>
      </w:r>
      <w:r>
        <w:rPr>
          <w:rFonts w:ascii="Nirmala UI" w:hAnsi="Nirmala UI" w:eastAsia="Nirmala UI" w:cs="Nirmala UI"/>
        </w:rPr>
        <w:t>ꯒ꯭ꯂꯥꯁ</w:t>
      </w:r>
      <w:r>
        <w:rPr>
          <w:rFonts w:ascii="Times New Roman" w:hAnsi="Times New Roman" w:eastAsia="Times New Roman" w:cs="Times New Roman"/>
        </w:rPr>
        <w:t xml:space="preserve"> </w:t>
      </w:r>
      <w:r>
        <w:rPr>
          <w:rFonts w:ascii="Nirmala UI" w:hAnsi="Nirmala UI" w:eastAsia="Nirmala UI" w:cs="Nirmala UI"/>
        </w:rPr>
        <w:t>ꯚꯤꯖꯟ</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ꯁꯦꯝꯂꯤ।</w:t>
      </w:r>
    </w:p>
    <w:p>
      <w:pPr>
        <w:pStyle w:val="ArticleBody"/>
        <w:jc w:val="left"/>
      </w:pPr>
      <w:r>
        <w:rPr>
          <w:rFonts w:ascii="Nirmala UI" w:hAnsi="Nirmala UI" w:eastAsia="Nirmala UI" w:cs="Nirmala UI"/>
        </w:rPr>
        <w:t>ꯌꯨꯅꯥꯏꯇꯦꯗ</w:t>
      </w:r>
      <w:r>
        <w:rPr>
          <w:rFonts w:ascii="Times New Roman" w:hAnsi="Times New Roman" w:eastAsia="Times New Roman" w:cs="Times New Roman"/>
        </w:rPr>
        <w:t xml:space="preserve"> </w:t>
      </w:r>
      <w:r>
        <w:rPr>
          <w:rFonts w:ascii="Nirmala UI" w:hAnsi="Nirmala UI" w:eastAsia="Nirmala UI" w:cs="Nirmala UI"/>
        </w:rPr>
        <w:t>ꯏꯁ꯭ꯇꯦꯇꯁꯅ</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ꯎꯂꯨꯁꯤꯡꯒꯤ</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ꯁꯦꯝꯕꯅ</w:t>
      </w:r>
      <w:r>
        <w:rPr>
          <w:rFonts w:ascii="Times New Roman" w:hAnsi="Times New Roman" w:eastAsia="Times New Roman" w:cs="Times New Roman"/>
        </w:rPr>
        <w:t xml:space="preserve"> </w:t>
      </w:r>
      <w:r>
        <w:rPr>
          <w:rFonts w:ascii="Nirmala UI" w:hAnsi="Nirmala UI" w:eastAsia="Nirmala UI" w:cs="Nirmala UI"/>
        </w:rPr>
        <w:t>ꯄꯥꯔꯥꯂꯦꯜ</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ꯑꯣꯐ</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ꯄ꯭ꯔꯣꯇꯦꯁꯇꯥꯟꯇꯤꯁꯝꯒꯤ</w:t>
      </w:r>
      <w:r>
        <w:rPr>
          <w:rFonts w:ascii="Times New Roman" w:hAnsi="Times New Roman" w:eastAsia="Times New Roman" w:cs="Times New Roman"/>
        </w:rPr>
        <w:t xml:space="preserve"> </w:t>
      </w:r>
      <w:r>
        <w:rPr>
          <w:rFonts w:ascii="Nirmala UI" w:hAnsi="Nirmala UI" w:eastAsia="Nirmala UI" w:cs="Nirmala UI"/>
        </w:rPr>
        <w:t>ꯁꯤꯡ</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ꯈ꯭ꯔꯥꯏꯁꯇꯒꯤ</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ꯁꯦꯝꯕ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ꯇꯦꯟꯗꯥ</w:t>
      </w:r>
      <w:r>
        <w:rPr>
          <w:rFonts w:ascii="Times New Roman" w:hAnsi="Times New Roman" w:eastAsia="Times New Roman" w:cs="Times New Roman"/>
        </w:rPr>
        <w:t xml:space="preserve"> </w:t>
      </w:r>
      <w:r>
        <w:rPr>
          <w:rFonts w:ascii="Nirmala UI" w:hAnsi="Nirmala UI" w:eastAsia="Nirmala UI" w:cs="Nirmala UI"/>
        </w:rPr>
        <w:t>ꯑꯁꯦꯡꯕꯃꯛ</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ꯃꯥꯔꯥꯍ</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ꯂꯨꯛꯀꯤꯡ</w:t>
      </w:r>
      <w:r>
        <w:rPr>
          <w:rFonts w:ascii="Times New Roman" w:hAnsi="Times New Roman" w:eastAsia="Times New Roman" w:cs="Times New Roman"/>
        </w:rPr>
        <w:t xml:space="preserve"> </w:t>
      </w:r>
      <w:r>
        <w:rPr>
          <w:rFonts w:ascii="Nirmala UI" w:hAnsi="Nirmala UI" w:eastAsia="Nirmala UI" w:cs="Nirmala UI"/>
        </w:rPr>
        <w:t>ꯒ꯭ꯂꯥꯁ</w:t>
      </w:r>
      <w:r>
        <w:rPr>
          <w:rFonts w:ascii="Times New Roman" w:hAnsi="Times New Roman" w:eastAsia="Times New Roman" w:cs="Times New Roman"/>
        </w:rPr>
        <w:t xml:space="preserve">” </w:t>
      </w:r>
      <w:r>
        <w:rPr>
          <w:rFonts w:ascii="Nirmala UI" w:hAnsi="Nirmala UI" w:eastAsia="Nirmala UI" w:cs="Nirmala UI"/>
        </w:rPr>
        <w:t>ꯗ꯭ꯔꯤꯁꯟꯅꯤ</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ꯉꯝꯂꯤ꯫</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ꯈ꯭ꯔꯥꯏꯁꯇꯕꯨ</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ꯇꯧꯕꯗꯥ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ꯈ꯭ꯔꯥꯏꯁꯇꯒꯤ</w:t>
      </w:r>
      <w:r>
        <w:rPr>
          <w:rFonts w:ascii="Times New Roman" w:hAnsi="Times New Roman" w:eastAsia="Times New Roman" w:cs="Times New Roman"/>
        </w:rPr>
        <w:t xml:space="preserve"> </w:t>
      </w:r>
      <w:r>
        <w:rPr>
          <w:rFonts w:ascii="Nirmala UI" w:hAnsi="Nirmala UI" w:eastAsia="Nirmala UI" w:cs="Nirmala UI"/>
        </w:rPr>
        <w:t>ꯆꯔꯥꯛꯇꯔ</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ꯈ꯭ꯔꯥꯏꯁꯇꯒꯤ</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ꯗꯦꯅꯤꯌꯦꯜꯗ</w:t>
      </w:r>
      <w:r>
        <w:rPr>
          <w:rFonts w:ascii="Times New Roman" w:hAnsi="Times New Roman" w:eastAsia="Times New Roman" w:cs="Times New Roman"/>
        </w:rPr>
        <w:t xml:space="preserve"> </w:t>
      </w:r>
      <w:r>
        <w:rPr>
          <w:rFonts w:ascii="Nirmala UI" w:hAnsi="Nirmala UI" w:eastAsia="Nirmala UI" w:cs="Nirmala UI"/>
        </w:rPr>
        <w:t>ꯎꯠꯂꯛꯄ</w:t>
      </w:r>
      <w:r>
        <w:rPr>
          <w:rFonts w:ascii="Times New Roman" w:hAnsi="Times New Roman" w:eastAsia="Times New Roman" w:cs="Times New Roman"/>
        </w:rPr>
        <w:t xml:space="preserve"> </w:t>
      </w:r>
      <w:r>
        <w:rPr>
          <w:rFonts w:ascii="Nirmala UI" w:hAnsi="Nirmala UI" w:eastAsia="Nirmala UI" w:cs="Nirmala UI"/>
        </w:rPr>
        <w:t>ꯉꯝꯗ꯭ꯔꯕꯗꯤ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ꯈ꯭ꯔꯥꯏꯁꯇꯒꯤ</w:t>
      </w:r>
      <w:r>
        <w:rPr>
          <w:rFonts w:ascii="Times New Roman" w:hAnsi="Times New Roman" w:eastAsia="Times New Roman" w:cs="Times New Roman"/>
        </w:rPr>
        <w:t xml:space="preserve"> </w:t>
      </w:r>
      <w:r>
        <w:rPr>
          <w:rFonts w:ascii="Nirmala UI" w:hAnsi="Nirmala UI" w:eastAsia="Nirmala UI" w:cs="Nirmala UI"/>
        </w:rPr>
        <w:t>ꯆꯔꯥꯛꯇꯔ</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ꯉꯝꯗ꯭ꯔꯕꯅꯤ꯫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ꯊꯣꯛꯏ</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ꯃꯄꯥꯜ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ꯆꯥꯄꯇꯔ</w:t>
      </w:r>
      <w:r>
        <w:rPr>
          <w:rFonts w:ascii="Times New Roman" w:hAnsi="Times New Roman" w:eastAsia="Times New Roman" w:cs="Times New Roman"/>
        </w:rPr>
        <w:t xml:space="preserve"> </w:t>
      </w:r>
      <w:r>
        <w:rPr>
          <w:rFonts w:ascii="Nirmala UI" w:hAnsi="Nirmala UI" w:eastAsia="Nirmala UI" w:cs="Nirmala UI"/>
        </w:rPr>
        <w:t>ꯇꯦꯟꯗꯥ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ꯃꯤꯔꯨꯄ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ꯈ꯭ꯔꯥꯏꯁꯇꯒꯤ</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ꯃꯅꯨꯡꯗꯥ</w:t>
      </w:r>
      <w:r>
        <w:rPr>
          <w:rFonts w:ascii="Times New Roman" w:hAnsi="Times New Roman" w:eastAsia="Times New Roman" w:cs="Times New Roman"/>
        </w:rPr>
        <w:t xml:space="preserve"> </w:t>
      </w:r>
      <w:r>
        <w:rPr>
          <w:rFonts w:ascii="Nirmala UI" w:hAnsi="Nirmala UI" w:eastAsia="Nirmala UI" w:cs="Nirmala UI"/>
        </w:rPr>
        <w:t>ꯁꯦꯝꯕꯒꯤꯗꯃꯛ</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ꯆꯔꯥꯛꯇꯔ</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ꯎꯕꯗꯥ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ꯑꯣꯏ꯫</w:t>
      </w:r>
    </w:p>
    <w:p>
      <w:pPr>
        <w:pStyle w:val="ArticleScripture"/>
        <w:jc w:val="left"/>
      </w:pPr>
      <w:r>
        <w:rPr>
          <w:rFonts w:ascii="Times New Roman" w:hAnsi="Times New Roman" w:eastAsia="Times New Roman" w:cs="Times New Roman"/>
        </w:rPr>
        <w:t>Asun ñuqanchik llapanchikpas, qhawaq ñawi mana pakasqa, huk qespipi hina Señorpa k'anchayninta qhawaspa, chay kikin rikch'aymanmi tukuchisqa kanchik k'anchaymanta k'anchaykama, Señorpa Espíritunwan hina. 2 Corintios 3:18.</w:t>
      </w:r>
    </w:p>
    <w:p>
      <w:pPr>
        <w:pStyle w:val="ArticleBody"/>
        <w:jc w:val="left"/>
      </w:pPr>
      <w:r>
        <w:rPr>
          <w:rFonts w:ascii="Nirmala UI" w:hAnsi="Nirmala UI" w:eastAsia="Nirmala UI" w:cs="Nirmala UI"/>
        </w:rPr>
        <w:t>ಆದಿಕಾಂಡದ</w:t>
      </w:r>
      <w:r>
        <w:rPr>
          <w:rFonts w:ascii="Times New Roman" w:hAnsi="Times New Roman" w:eastAsia="Times New Roman" w:cs="Times New Roman"/>
        </w:rPr>
        <w:t xml:space="preserve"> </w:t>
      </w:r>
      <w:r>
        <w:rPr>
          <w:rFonts w:ascii="Nirmala UI" w:hAnsi="Nirmala UI" w:eastAsia="Nirmala UI" w:cs="Nirmala UI"/>
        </w:rPr>
        <w:t>ಹತ್ತನೇ</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ಕಂಡ</w:t>
      </w:r>
      <w:r>
        <w:rPr>
          <w:rFonts w:ascii="Times New Roman" w:hAnsi="Times New Roman" w:eastAsia="Times New Roman" w:cs="Times New Roman"/>
        </w:rPr>
        <w:t xml:space="preserve"> “</w:t>
      </w:r>
      <w:r>
        <w:rPr>
          <w:rFonts w:ascii="Nirmala UI" w:hAnsi="Nirmala UI" w:eastAsia="Nirmala UI" w:cs="Nirmala UI"/>
        </w:rPr>
        <w:t>ಮರಾಹ್</w:t>
      </w:r>
      <w:r>
        <w:rPr>
          <w:rFonts w:ascii="Times New Roman" w:hAnsi="Times New Roman" w:eastAsia="Times New Roman" w:cs="Times New Roman"/>
        </w:rPr>
        <w:t xml:space="preserve">” </w:t>
      </w:r>
      <w:r>
        <w:rPr>
          <w:rFonts w:ascii="Nirmala UI" w:hAnsi="Nirmala UI" w:eastAsia="Nirmala UI" w:cs="Nirmala UI"/>
        </w:rPr>
        <w:t>ದರ್ಶನದ</w:t>
      </w:r>
      <w:r>
        <w:rPr>
          <w:rFonts w:ascii="Times New Roman" w:hAnsi="Times New Roman" w:eastAsia="Times New Roman" w:cs="Times New Roman"/>
        </w:rPr>
        <w:t xml:space="preserve"> </w:t>
      </w:r>
      <w:r>
        <w:rPr>
          <w:rFonts w:ascii="Nirmala UI" w:hAnsi="Nirmala UI" w:eastAsia="Nirmala UI" w:cs="Nirmala UI"/>
        </w:rPr>
        <w:t>ಹೀಬ್ರೂ</w:t>
      </w:r>
      <w:r>
        <w:rPr>
          <w:rFonts w:ascii="Times New Roman" w:hAnsi="Times New Roman" w:eastAsia="Times New Roman" w:cs="Times New Roman"/>
        </w:rPr>
        <w:t xml:space="preserve"> </w:t>
      </w:r>
      <w:r>
        <w:rPr>
          <w:rFonts w:ascii="Nirmala UI" w:hAnsi="Nirmala UI" w:eastAsia="Nirmala UI" w:cs="Nirmala UI"/>
        </w:rPr>
        <w:t>ವ್ಯಾಖ್ಯಾನವು</w:t>
      </w:r>
      <w:r>
        <w:rPr>
          <w:rFonts w:ascii="Times New Roman" w:hAnsi="Times New Roman" w:eastAsia="Times New Roman" w:cs="Times New Roman"/>
        </w:rPr>
        <w:t xml:space="preserve"> </w:t>
      </w:r>
      <w:r>
        <w:rPr>
          <w:rFonts w:ascii="Nirmala UI" w:hAnsi="Nirmala UI" w:eastAsia="Nirmala UI" w:cs="Nirmala UI"/>
        </w:rPr>
        <w:t>ಹೀಗಿದೆ</w:t>
      </w:r>
      <w:r>
        <w:rPr>
          <w:rFonts w:ascii="Times New Roman" w:hAnsi="Times New Roman" w:eastAsia="Times New Roman" w:cs="Times New Roman"/>
        </w:rPr>
        <w:t>: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ದರ್ಶನ</w:t>
      </w:r>
      <w:r>
        <w:rPr>
          <w:rFonts w:ascii="Times New Roman" w:hAnsi="Times New Roman" w:eastAsia="Times New Roman" w:cs="Times New Roman"/>
        </w:rPr>
        <w:t xml:space="preserve">; </w:t>
      </w:r>
      <w:r>
        <w:rPr>
          <w:rFonts w:ascii="Nirmala UI" w:hAnsi="Nirmala UI" w:eastAsia="Nirmala UI" w:cs="Nirmala UI"/>
        </w:rPr>
        <w:t>ಹಾಗೆಯೇ</w:t>
      </w:r>
      <w:r>
        <w:rPr>
          <w:rFonts w:ascii="Times New Roman" w:hAnsi="Times New Roman" w:eastAsia="Times New Roman" w:cs="Times New Roman"/>
        </w:rPr>
        <w:t xml:space="preserve"> (</w:t>
      </w:r>
      <w:r>
        <w:rPr>
          <w:rFonts w:ascii="Nirmala UI" w:hAnsi="Nirmala UI" w:eastAsia="Nirmala UI" w:cs="Nirmala UI"/>
        </w:rPr>
        <w:t>ಕಾರಕ</w:t>
      </w:r>
      <w:r>
        <w:rPr>
          <w:rFonts w:ascii="Times New Roman" w:hAnsi="Times New Roman" w:eastAsia="Times New Roman" w:cs="Times New Roman"/>
        </w:rPr>
        <w:t xml:space="preserve"> </w:t>
      </w:r>
      <w:r>
        <w:rPr>
          <w:rFonts w:ascii="Nirmala UI" w:hAnsi="Nirmala UI" w:eastAsia="Nirmala UI" w:cs="Nirmala UI"/>
        </w:rPr>
        <w:t>ಅರ್ಥದಲ್ಲಿ</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ಕನ್ನಡಿ</w:t>
      </w:r>
      <w:r>
        <w:rPr>
          <w:rFonts w:ascii="Times New Roman" w:hAnsi="Times New Roman" w:eastAsia="Times New Roman" w:cs="Times New Roman"/>
        </w:rPr>
        <w:t>: —</w:t>
      </w:r>
      <w:r>
        <w:rPr>
          <w:rFonts w:ascii="Nirmala UI" w:hAnsi="Nirmala UI" w:eastAsia="Nirmala UI" w:cs="Nirmala UI"/>
        </w:rPr>
        <w:t>ನೋಡುವ</w:t>
      </w:r>
      <w:r>
        <w:rPr>
          <w:rFonts w:ascii="Times New Roman" w:hAnsi="Times New Roman" w:eastAsia="Times New Roman" w:cs="Times New Roman"/>
        </w:rPr>
        <w:t xml:space="preserve"> </w:t>
      </w:r>
      <w:r>
        <w:rPr>
          <w:rFonts w:ascii="Nirmala UI" w:hAnsi="Nirmala UI" w:eastAsia="Nirmala UI" w:cs="Nirmala UI"/>
        </w:rPr>
        <w:t>ಕನ್ನಡಿ</w:t>
      </w:r>
      <w:r>
        <w:rPr>
          <w:rFonts w:ascii="Times New Roman" w:hAnsi="Times New Roman" w:eastAsia="Times New Roman" w:cs="Times New Roman"/>
        </w:rPr>
        <w:t xml:space="preserve">, </w:t>
      </w:r>
      <w:r>
        <w:rPr>
          <w:rFonts w:ascii="Nirmala UI" w:hAnsi="Nirmala UI" w:eastAsia="Nirmala UI" w:cs="Nirmala UI"/>
        </w:rPr>
        <w:t>ದರ್ಶನ</w:t>
      </w:r>
      <w:r>
        <w:rPr>
          <w:rFonts w:ascii="Times New Roman" w:hAnsi="Times New Roman" w:eastAsia="Times New Roman" w:cs="Times New Roman"/>
        </w:rPr>
        <w:t xml:space="preserve">.” </w:t>
      </w:r>
      <w:r>
        <w:rPr>
          <w:rFonts w:ascii="Nirmala UI" w:hAnsi="Nirmala UI" w:eastAsia="Nirmala UI" w:cs="Nirmala UI"/>
        </w:rPr>
        <w:t>ಹಿಂದಿನ</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“glass”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ಅನುವಾದಿಸಲ್ಪಟ್ಟ</w:t>
      </w:r>
      <w:r>
        <w:rPr>
          <w:rFonts w:ascii="Times New Roman" w:hAnsi="Times New Roman" w:eastAsia="Times New Roman" w:cs="Times New Roman"/>
        </w:rPr>
        <w:t xml:space="preserve"> </w:t>
      </w:r>
      <w:r>
        <w:rPr>
          <w:rFonts w:ascii="Nirmala UI" w:hAnsi="Nirmala UI" w:eastAsia="Nirmala UI" w:cs="Nirmala UI"/>
        </w:rPr>
        <w:t>ಗ್ರೀಕ್</w:t>
      </w:r>
      <w:r>
        <w:rPr>
          <w:rFonts w:ascii="Times New Roman" w:hAnsi="Times New Roman" w:eastAsia="Times New Roman" w:cs="Times New Roman"/>
        </w:rPr>
        <w:t xml:space="preserve"> </w:t>
      </w:r>
      <w:r>
        <w:rPr>
          <w:rFonts w:ascii="Nirmala UI" w:hAnsi="Nirmala UI" w:eastAsia="Nirmala UI" w:cs="Nirmala UI"/>
        </w:rPr>
        <w:t>ಪದವು</w:t>
      </w:r>
      <w:r>
        <w:rPr>
          <w:rFonts w:ascii="Times New Roman" w:hAnsi="Times New Roman" w:eastAsia="Times New Roman" w:cs="Times New Roman"/>
        </w:rPr>
        <w:t xml:space="preserve"> </w:t>
      </w:r>
      <w:r>
        <w:rPr>
          <w:rFonts w:ascii="Nirmala UI" w:hAnsi="Nirmala UI" w:eastAsia="Nirmala UI" w:cs="Nirmala UI"/>
        </w:rPr>
        <w:t>ತನ್ನನ್ನೇ</w:t>
      </w:r>
      <w:r>
        <w:rPr>
          <w:rFonts w:ascii="Times New Roman" w:hAnsi="Times New Roman" w:eastAsia="Times New Roman" w:cs="Times New Roman"/>
        </w:rPr>
        <w:t xml:space="preserve"> </w:t>
      </w:r>
      <w:r>
        <w:rPr>
          <w:rFonts w:ascii="Nirmala UI" w:hAnsi="Nirmala UI" w:eastAsia="Nirmala UI" w:cs="Nirmala UI"/>
        </w:rPr>
        <w:t>ಕನ್ನಡಿಯಲ್ಲಿ</w:t>
      </w:r>
      <w:r>
        <w:rPr>
          <w:rFonts w:ascii="Times New Roman" w:hAnsi="Times New Roman" w:eastAsia="Times New Roman" w:cs="Times New Roman"/>
        </w:rPr>
        <w:t xml:space="preserve"> </w:t>
      </w:r>
      <w:r>
        <w:rPr>
          <w:rFonts w:ascii="Nirmala UI" w:hAnsi="Nirmala UI" w:eastAsia="Nirmala UI" w:cs="Nirmala UI"/>
        </w:rPr>
        <w:t>ನೋಡುವುದು</w:t>
      </w:r>
      <w:r>
        <w:rPr>
          <w:rFonts w:ascii="Times New Roman" w:hAnsi="Times New Roman" w:eastAsia="Times New Roman" w:cs="Times New Roman"/>
        </w:rPr>
        <w:t xml:space="preserve">, </w:t>
      </w:r>
      <w:r>
        <w:rPr>
          <w:rFonts w:ascii="Nirmala UI" w:hAnsi="Nirmala UI" w:eastAsia="Nirmala UI" w:cs="Nirmala UI"/>
        </w:rPr>
        <w:t>ಅಂದರೆ</w:t>
      </w:r>
      <w:r>
        <w:rPr>
          <w:rFonts w:ascii="Times New Roman" w:hAnsi="Times New Roman" w:eastAsia="Times New Roman" w:cs="Times New Roman"/>
        </w:rPr>
        <w:t xml:space="preserve"> </w:t>
      </w:r>
      <w:r>
        <w:rPr>
          <w:rFonts w:ascii="Nirmala UI" w:hAnsi="Nirmala UI" w:eastAsia="Nirmala UI" w:cs="Nirmala UI"/>
        </w:rPr>
        <w:t>ಪ್ರತಿಬಿಂಬಿತವಾಗಿ</w:t>
      </w:r>
      <w:r>
        <w:rPr>
          <w:rFonts w:ascii="Times New Roman" w:hAnsi="Times New Roman" w:eastAsia="Times New Roman" w:cs="Times New Roman"/>
        </w:rPr>
        <w:t xml:space="preserve"> </w:t>
      </w:r>
      <w:r>
        <w:rPr>
          <w:rFonts w:ascii="Nirmala UI" w:hAnsi="Nirmala UI" w:eastAsia="Nirmala UI" w:cs="Nirmala UI"/>
        </w:rPr>
        <w:t>ಕಾಣುವುದು</w:t>
      </w:r>
      <w:r>
        <w:rPr>
          <w:rFonts w:ascii="Times New Roman" w:hAnsi="Times New Roman" w:eastAsia="Times New Roman" w:cs="Times New Roman"/>
        </w:rPr>
        <w:t xml:space="preserve"> (</w:t>
      </w:r>
      <w:r>
        <w:rPr>
          <w:rFonts w:ascii="Nirmala UI" w:hAnsi="Nirmala UI" w:eastAsia="Nirmala UI" w:cs="Nirmala UI"/>
        </w:rPr>
        <w:t>ರೂಪಕವಾಗಿ</w:t>
      </w:r>
      <w:r>
        <w:rPr>
          <w:rFonts w:ascii="Times New Roman" w:hAnsi="Times New Roman" w:eastAsia="Times New Roman" w:cs="Times New Roman"/>
        </w:rPr>
        <w:t>): —</w:t>
      </w:r>
      <w:r>
        <w:rPr>
          <w:rFonts w:ascii="Nirmala UI" w:hAnsi="Nirmala UI" w:eastAsia="Nirmala UI" w:cs="Nirmala UI"/>
        </w:rPr>
        <w:t>ಕನ್ನಡಿಯಲ್ಲಿ</w:t>
      </w:r>
      <w:r>
        <w:rPr>
          <w:rFonts w:ascii="Times New Roman" w:hAnsi="Times New Roman" w:eastAsia="Times New Roman" w:cs="Times New Roman"/>
        </w:rPr>
        <w:t xml:space="preserve"> </w:t>
      </w:r>
      <w:r>
        <w:rPr>
          <w:rFonts w:ascii="Nirmala UI" w:hAnsi="Nirmala UI" w:eastAsia="Nirmala UI" w:cs="Nirmala UI"/>
        </w:rPr>
        <w:t>ಇರುವಂತೆಯೇ</w:t>
      </w:r>
      <w:r>
        <w:rPr>
          <w:rFonts w:ascii="Times New Roman" w:hAnsi="Times New Roman" w:eastAsia="Times New Roman" w:cs="Times New Roman"/>
        </w:rPr>
        <w:t xml:space="preserve"> </w:t>
      </w:r>
      <w:r>
        <w:rPr>
          <w:rFonts w:ascii="Nirmala UI" w:hAnsi="Nirmala UI" w:eastAsia="Nirmala UI" w:cs="Nirmala UI"/>
        </w:rPr>
        <w:t>ನೋಡುವುದು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Santiago presenta también una línea de verdad relacionada con el espejo.</w:t>
      </w:r>
    </w:p>
    <w:p>
      <w:pPr>
        <w:pStyle w:val="ArticleScripture"/>
        <w:jc w:val="left"/>
      </w:pPr>
      <w:r>
        <w:rPr>
          <w:rFonts w:ascii="Times New Roman" w:hAnsi="Times New Roman" w:eastAsia="Times New Roman" w:cs="Times New Roman"/>
        </w:rPr>
        <w:t>Yoo namni dubbii dhagaʼu taʼee hojii isaa hin godhne, inni nama fuula dhaloota isaa keessa daawwitii ilaaluu fakkaata; inni of ilaala, karaa isaa deema, achumaanis akkam nama akka ture ni irraanfata. Namni garuu seera guutuu kan bilisummaa keessa ilaalee itti fufe, inni dhagaʼaa irraanfatu utuu hin taʼin hojjetaa hojii taʼee, namni kun hojii isaa keessatti ni eebbifama. Yaaqoob 1:23–25.</w:t>
      </w:r>
    </w:p>
    <w:p>
      <w:pPr>
        <w:pStyle w:val="ArticleBody"/>
        <w:jc w:val="left"/>
      </w:pPr>
      <w:r>
        <w:rPr>
          <w:rFonts w:ascii="Times New Roman" w:hAnsi="Times New Roman" w:eastAsia="Times New Roman" w:cs="Times New Roman"/>
        </w:rPr>
        <w:t>Uma yebo sithanda iqiniso, ngakho-ke singabenzi beLizwi, khona-ke isibuko esisibukayo singumthetho opheleleyo wenkululeko; kodwa uma singalithandi iqiniso, bese kamuva sihamba ngendlela yethu siqu, njengalabo ababenaye uDanyeli ababaleka, khona-ke isibuko simane nje sibe yisibonakaliso sethu uqobo.</w:t>
      </w:r>
    </w:p>
    <w:p>
      <w:pPr>
        <w:pStyle w:val="ArticleScripture"/>
        <w:jc w:val="left"/>
      </w:pPr>
      <w:r>
        <w:rPr>
          <w:rFonts w:ascii="Times New Roman" w:hAnsi="Times New Roman" w:eastAsia="Times New Roman" w:cs="Times New Roman"/>
        </w:rPr>
        <w:t>“Kanunati Yexuday masqäl näw yäwäfäläw säw bämmiknätu and and gäts’a säw yämiyasay, nägär gin bäfitu yämiyasäw yätäkakkäläw mälk’ yäqom. Andandotch yihn s’ïl yäfärru näw yämäräkkäbu, k’äddäm bäwäla yäräsu; leloch degmo kanunatu lay yäqänäsu qälat yänäggäru, yih bämaninyawm mänfäsawi bäläta yäbahri gudochachäw yämiyäfäwäs aydelem. Yälaw yämmifärädu leloch gin bätransgräsyonachäw yänäsähu, bäKristos yägäbäruw märtat bäiman yämiyäggäzu, Kristiyanna bahri yäfät’ämu.” Faith and Works, 31.</w:t>
      </w:r>
    </w:p>
    <w:p>
      <w:pPr>
        <w:pStyle w:val="ArticleBody"/>
        <w:jc w:val="left"/>
      </w:pPr>
      <w:r>
        <w:rPr>
          <w:rFonts w:ascii="Times New Roman" w:hAnsi="Times New Roman" w:eastAsia="Times New Roman" w:cs="Times New Roman"/>
        </w:rPr>
        <w:t>Daniyel cam bi xewnê de xwe nedît; wî Mesîh dît, yê ku nîşandaneke temam a qanûna azadiyê ya bêkêmasî ya Ya‘qûb e.</w:t>
      </w:r>
    </w:p>
    <w:p>
      <w:pPr>
        <w:pStyle w:val="ArticleScripture"/>
        <w:jc w:val="left"/>
      </w:pPr>
      <w:r>
        <w:rPr>
          <w:rFonts w:ascii="Times New Roman" w:hAnsi="Times New Roman" w:eastAsia="Times New Roman" w:cs="Times New Roman"/>
        </w:rPr>
        <w:t>« K’riḥt’ bë tŷfut ṣar t’gmîr n Yalan d ilahî. Dëg-s yella tmeddurt d usirem d tafat. Muqel-it, ad tettbeddelḍ ar yiwet n tkanit-nni, seg yisem n lxaṭer ar yisem n lxaṭer. » Signs of the Times, May 10, 1910.</w:t>
      </w:r>
    </w:p>
    <w:p>
      <w:pPr>
        <w:pStyle w:val="ArticleBody"/>
        <w:jc w:val="left"/>
      </w:pPr>
      <w:r>
        <w:rPr>
          <w:rFonts w:ascii="Times New Roman" w:hAnsi="Times New Roman" w:eastAsia="Times New Roman" w:cs="Times New Roman"/>
        </w:rPr>
        <w:t>Аңның мүсіні аңды бейнелейді, ал аңның мүсінінің қалыптасуы — Құдай халқы үшін олардың мәңгілік тағдыры шешілетін ұлы сынақ. Америка Құрама Штаттарындағы протестанттық шіркеулер үкіметті өз бақылауына алған кезде, олар папалық билік әрдайым қолданып келген шіркеу-мемлекет жүйесінің мүсінін қалыптастырған болады. Дәл сол кезеңде Мәсіхтің бейнесі Оның ақырғы күндердегі халқында көрініс табады. Алайда Даниялмен бірге болғандар аянды көрмеді, өйткені олар аяннан қашып кетті.</w:t>
      </w:r>
    </w:p>
    <w:p>
      <w:pPr>
        <w:pStyle w:val="ArticleBody"/>
        <w:jc w:val="left"/>
      </w:pPr>
      <w:r>
        <w:rPr>
          <w:rFonts w:ascii="Times New Roman" w:hAnsi="Times New Roman" w:eastAsia="Times New Roman" w:cs="Times New Roman"/>
        </w:rPr>
        <w:t>La formación de la imagen de Cristo produce la manifestación de dos clases de adoradores. Una clase rechaza el principio del reflejo. El principio del reflejo está representado por un espejo, pues Cristo emplea las cosas literales y terrenales para representar verdades espirituales y celestiales.</w:t>
      </w:r>
    </w:p>
    <w:p>
      <w:pPr>
        <w:pStyle w:val="ArticleScripture"/>
        <w:jc w:val="left"/>
      </w:pPr>
      <w:r>
        <w:rPr>
          <w:rFonts w:ascii="Times New Roman" w:hAnsi="Times New Roman" w:eastAsia="Times New Roman" w:cs="Times New Roman"/>
        </w:rPr>
        <w:t>“Nang makita iha mga pagtudlo ni Cristo paagi han parabula, amo gihapon an prinsipyo nga nakikita sugad han iya kalugaringon nga misyon ngadto ha kalibutan. Basi kita makakilala han iya diosnon nga kinaiya ngan kinabuhi, ginkuha ni Cristo an aton kinaiya ngan nag-ukoy upod naton. An pagka-Dios iginpahayag ha pagkatawo; an diri-nakikita nga himaya ha nakikita nga porma han tawo. An mga tawo makakatoon mahitungod han diri-hinbabaroan pinaagi han hinbabaroan; an langitnon nga mga butang iginpahayag pinaagi han kalibutanon; an Dios iginpakita ha dagway han mga tawo. Sugad man ito ha pagtudlo ni Cristo: an diri-hinbabaroan iginhulagway pinaagi han hinbabaroan; an diosnon nga mga kamatuoran pinaagi han kalibutanon nga mga butang nga amo an pinakasanay han mga tawo.”</w:t>
      </w:r>
    </w:p>
    <w:p>
      <w:pPr>
        <w:pStyle w:val="ArticleScripture"/>
        <w:jc w:val="left"/>
      </w:pPr>
      <w:r>
        <w:rPr>
          <w:rFonts w:ascii="Times New Roman" w:hAnsi="Times New Roman" w:eastAsia="Times New Roman" w:cs="Times New Roman"/>
        </w:rPr>
        <w:t>Li Fəqəddus Muqəddəs deyr: «İsa bütün bunları xalqa məsəllərlə söylədi; … ta peyğəmbər vasitəsilə deyilmiş bu söz yerinə yetsin: Ağzımı məsəllərlə açacağam; dünyanın təməlindən bəri gizli saxlanmış şeyləri bəyan edəcəyəm». Matta 13:34, 35. Təbii şeylər ruhani olanın vasitəsi idi; təbiətin şeyləri və Onu dinləyənlərin həyat təcrübəsi yazılmış Kəlamın həqiqətləri ilə əlaqələndirilmişdi. Beləcə təbii aləmdən ruhani Padşahlığa doğru yönəldərək, Məsihin məsəlləri insanı Allahla, yeri isə göylə birləşdirən həqiqət zəncirinin halqalarıdır». Christ’s Object Lessons, 17.</w:t>
      </w:r>
    </w:p>
    <w:p>
      <w:pPr>
        <w:pStyle w:val="ArticleBody"/>
        <w:jc w:val="left"/>
      </w:pP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ᱥᱤᱫᱷᱟᱹᱱᱛ</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ᱯᱨᱚᱛᱤᱯᱷᱚᱞᱚᱱ</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ᱩᱯᱩᱱ</w:t>
      </w:r>
      <w:r>
        <w:rPr>
          <w:rFonts w:ascii="Times New Roman" w:hAnsi="Times New Roman" w:eastAsia="Times New Roman" w:cs="Times New Roman"/>
        </w:rPr>
        <w:t xml:space="preserve"> </w:t>
      </w:r>
      <w:r>
        <w:rPr>
          <w:rFonts w:ascii="Nirmala UI" w:hAnsi="Nirmala UI" w:eastAsia="Nirmala UI" w:cs="Nirmala UI"/>
        </w:rPr>
        <w:t>ᱢᱤᱨᱚᱨ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ᱥᱟᱹᱫᱷᱚᱱ</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“marah” </w:t>
      </w:r>
      <w:r>
        <w:rPr>
          <w:rFonts w:ascii="Nirmala UI" w:hAnsi="Nirmala UI" w:eastAsia="Nirmala UI" w:cs="Nirmala UI"/>
        </w:rPr>
        <w:t>ᱫᱟᱨᱥᱚᱱ</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ᱠᱟᱨᱚᱱᱼᱥᱟᱫᱷᱟᱣ</w:t>
      </w:r>
      <w:r>
        <w:rPr>
          <w:rFonts w:ascii="Times New Roman" w:hAnsi="Times New Roman" w:eastAsia="Times New Roman" w:cs="Times New Roman"/>
        </w:rPr>
        <w:t xml:space="preserve"> </w:t>
      </w:r>
      <w:r>
        <w:rPr>
          <w:rFonts w:ascii="Nirmala UI" w:hAnsi="Nirmala UI" w:eastAsia="Nirmala UI" w:cs="Nirmala UI"/>
        </w:rPr>
        <w:t>ᱫᱟᱨᱥᱚᱱ</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ᱢᱤᱨᱚᱨ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ᱪᱷᱚᱵᱤ</w:t>
      </w:r>
      <w:r>
        <w:rPr>
          <w:rFonts w:ascii="Times New Roman" w:hAnsi="Times New Roman" w:eastAsia="Times New Roman" w:cs="Times New Roman"/>
        </w:rPr>
        <w:t xml:space="preserve"> </w:t>
      </w:r>
      <w:r>
        <w:rPr>
          <w:rFonts w:ascii="Nirmala UI" w:hAnsi="Nirmala UI" w:eastAsia="Nirmala UI" w:cs="Nirmala UI"/>
        </w:rPr>
        <w:t>ᱢᱟᱱᱣᱟᱡᱟᱛ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ᱠᱷᱨᱤᱥᱴ</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ᱪᱷᱚᱵᱤ</w:t>
      </w:r>
      <w:r>
        <w:rPr>
          <w:rFonts w:ascii="Times New Roman" w:hAnsi="Times New Roman" w:eastAsia="Times New Roman" w:cs="Times New Roman"/>
        </w:rPr>
        <w:t xml:space="preserve"> </w:t>
      </w:r>
      <w:r>
        <w:rPr>
          <w:rFonts w:ascii="Nirmala UI" w:hAnsi="Nirmala UI" w:eastAsia="Nirmala UI" w:cs="Nirmala UI"/>
        </w:rPr>
        <w:t>ᱩᱛᱯᱟᱫᱟᱱᱼᱟ।</w:t>
      </w:r>
    </w:p>
    <w:p>
      <w:pPr>
        <w:pStyle w:val="ArticleBody"/>
        <w:jc w:val="left"/>
      </w:pPr>
      <w:r>
        <w:rPr>
          <w:rFonts w:ascii="Times New Roman" w:hAnsi="Times New Roman" w:eastAsia="Times New Roman" w:cs="Times New Roman"/>
        </w:rPr>
        <w:t>Съединените щати да бъдат твърдени като онова, което утвърждава видението, означава да се твърди, че образът от Даниил е онова, което утвърждава Христос. Христос е Този, Който утвърждава видението за Своя характер и дело, а антихристът е онзи, който утвърждава видението за своя характер и дело. Видението е онова, което се отразява в огледалото, и видението се утвърждава от грабителите. Неправилното разбиране на един образ на звяр, чрез отъждествяване на образа като самия действителен звяр, поражда паралелни линии.</w:t>
      </w:r>
    </w:p>
    <w:p>
      <w:pPr>
        <w:pStyle w:val="ArticleBody"/>
        <w:jc w:val="left"/>
      </w:pPr>
      <w:r>
        <w:rPr>
          <w:rFonts w:ascii="Times New Roman" w:hAnsi="Times New Roman" w:eastAsia="Times New Roman" w:cs="Times New Roman"/>
        </w:rPr>
        <w:t>Ado a nañee yéwul gisul boppam ci seetuwaay bi, walla su fekkee ne gis na yoonu Yàlla, dafay xas yoon wi ngir mucc ci ay daan yu mu ko di bëgg. Nit ku yéewu ci ngëm gis Kirist ak yoonam ci seetuwaay bi. États-Unis dafay sos nattu doole ju mel ni bu dooley baab, ndaxte dafay xool dooley baab te duppi ko. Àjjumaak ji ñuy wax Antikrist, États-Unis moo ko duppi.</w:t>
      </w:r>
    </w:p>
    <w:p>
      <w:pPr>
        <w:pStyle w:val="ArticleBody"/>
        <w:jc w:val="left"/>
      </w:pPr>
      <w:r>
        <w:rPr>
          <w:rFonts w:ascii="Times New Roman" w:hAnsi="Times New Roman" w:eastAsia="Times New Roman" w:cs="Times New Roman"/>
        </w:rPr>
        <w:t>Lusifer menginginkan untuk didudukkan di atas takhta politik dan keagamaan Tuhan.</w:t>
      </w:r>
    </w:p>
    <w:p>
      <w:pPr>
        <w:pStyle w:val="ArticleScripture"/>
        <w:jc w:val="left"/>
      </w:pPr>
      <w:r>
        <w:rPr>
          <w:rFonts w:ascii="Nirmala UI" w:hAnsi="Nirmala UI" w:eastAsia="Nirmala UI" w:cs="Nirmala UI"/>
        </w:rPr>
        <w:t>अरे</w:t>
      </w:r>
      <w:r>
        <w:rPr>
          <w:rFonts w:ascii="Times New Roman" w:hAnsi="Times New Roman" w:eastAsia="Times New Roman" w:cs="Times New Roman"/>
        </w:rPr>
        <w:t xml:space="preserve"> </w:t>
      </w:r>
      <w:r>
        <w:rPr>
          <w:rFonts w:ascii="Nirmala UI" w:hAnsi="Nirmala UI" w:eastAsia="Nirmala UI" w:cs="Nirmala UI"/>
        </w:rPr>
        <w:t>लूसीफर</w:t>
      </w:r>
      <w:r>
        <w:rPr>
          <w:rFonts w:ascii="Times New Roman" w:hAnsi="Times New Roman" w:eastAsia="Times New Roman" w:cs="Times New Roman"/>
        </w:rPr>
        <w:t xml:space="preserve">, </w:t>
      </w:r>
      <w:r>
        <w:rPr>
          <w:rFonts w:ascii="Nirmala UI" w:hAnsi="Nirmala UI" w:eastAsia="Nirmala UI" w:cs="Nirmala UI"/>
        </w:rPr>
        <w:t>प्रभात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निर्बल</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चढ़ूँगा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विराजमान</w:t>
      </w:r>
      <w:r>
        <w:rPr>
          <w:rFonts w:ascii="Times New Roman" w:hAnsi="Times New Roman" w:eastAsia="Times New Roman" w:cs="Times New Roman"/>
        </w:rPr>
        <w:t xml:space="preserve"> </w:t>
      </w:r>
      <w:r>
        <w:rPr>
          <w:rFonts w:ascii="Nirmala UI" w:hAnsi="Nirmala UI" w:eastAsia="Nirmala UI" w:cs="Nirmala UI"/>
        </w:rPr>
        <w:t>होऊँगा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ऊँचाइयों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चढ़ूँगा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परमप्रधान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जाऊँगा।</w:t>
      </w:r>
      <w:r>
        <w:rPr>
          <w:rFonts w:ascii="Times New Roman" w:hAnsi="Times New Roman" w:eastAsia="Times New Roman" w:cs="Times New Roman"/>
        </w:rPr>
        <w:t xml:space="preserve"> Ezekiel 14:12–14.</w:t>
      </w:r>
    </w:p>
    <w:p>
      <w:pPr>
        <w:pStyle w:val="ArticleBody"/>
        <w:jc w:val="left"/>
      </w:pPr>
      <w:r>
        <w:rPr>
          <w:rFonts w:ascii="Times New Roman" w:hAnsi="Times New Roman" w:eastAsia="Times New Roman" w:cs="Times New Roman"/>
        </w:rPr>
        <w:t>Шайтан — антихрист, и папская власть также есть антихрист. Папская власть была утверждена в церкви и царствовала над политическими престолами Европы. Каузативное зеркало десятой главы Даниила, когда его рассматривают в его духовном применении, преобразует взирающих в образ Христа. Эта истина управляет линией антихриста. Когда народ или отдельный человек смотрит в видение-зеркало, оно производит каузативное действие, воспроизводя свой образ либо в человеке, либо в народе, который на него взирает; и это производит либо образ Христа, либо образ зверя. Это соответствует тому же действию, которое представлено Даниилом. Именно Христос установил это видение для Даниила, а антихрист устанавливает видение для Соединённых Штатов, когда они создают образ зверя.</w:t>
      </w:r>
    </w:p>
    <w:p>
      <w:pPr>
        <w:pStyle w:val="ArticleBody"/>
        <w:jc w:val="left"/>
      </w:pPr>
      <w:r>
        <w:rPr>
          <w:rFonts w:ascii="Times New Roman" w:hAnsi="Times New Roman" w:eastAsia="Times New Roman" w:cs="Times New Roman"/>
        </w:rPr>
        <w:t>Nu maqaalaan banutti yaada kana itti fufna.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Ռոմը հաստատում է տեսիլքը — Թիվ տասներեք</dc:title>
  <dc:subject>ئوروبانىڭ تالاش-تارتىشلىرى: ياۋۇز ھايۋاننىڭ سۈرىتىنىڭ ئاخىرقى سىنىقىنى چۈشىنىش</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