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İyirmi Səkkizinci Bölüm</w:t>
      </w:r>
    </w:p>
    <w:p>
      <w:pPr>
        <w:pStyle w:val="ArticleSubtitle"/>
        <w:jc w:val="left"/>
      </w:pPr>
      <w:r>
        <w:rPr>
          <w:rFonts w:ascii="Arial" w:hAnsi="Arial" w:eastAsia="Arial" w:cs="Arial"/>
        </w:rPr>
        <w:t>Məsihin Vəftizi və Sınağının Peyğəmbərlik Əhəmiyyəti: Üç Dünya Gücünün Xüsusiyyətlərinin Aşkarlanması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Möhürləmə Vəhy kitabının on səkkizinci fəslindəki qüdrətli mələyin endiyi 11 sentyabr 2001-ci ildə başladı. Onun enişi 11 avqust 1840-cı ildə Vəhy kitabının onuncu fəslindəki mələyin enişi ilə, həmçinin Məsihin vəftizi zamanı Müqəddəs Ruhun enişi ilə əvvəlcədən təmsil edilmişdi. Məsihin vəftizi Nyu-York şəhərinin böyük binaları yerlə-yeksan ediləndə son yağışın enməsinə işarə edir. Yuxarıdan gələn qüdrət başladı, və həmçinin həmin vaxt aşağıdan gələn qüdrət (dibsiz quyu) də zahir olacaqdı, çünki Allahın Kəlamı heç vaxt puç olmaz.</w:t>
      </w:r>
    </w:p>
    <w:p>
      <w:pPr>
        <w:pStyle w:val="ArticleBody"/>
        <w:jc w:val="left"/>
      </w:pPr>
      <w:r>
        <w:rPr>
          <w:rFonts w:ascii="Times New Roman" w:hAnsi="Times New Roman" w:eastAsia="Times New Roman" w:cs="Times New Roman"/>
        </w:rPr>
        <w:t>Məsih vəftiz olunduqda dərhal səhraya getdi və qırx gün oruc tutdu; bundan sonra Şeytan tərəfindən üç sınaqla sınağa çəkildi. Həmin üç sınağın hər biri dünyanı Armageddona aparan üç qüvvənin hər birinin əsas xüsusiyyətlərini təmsil edir. O üç sınaq bunlar idi: təkəbbür — əjdahanın bir xüsusiyyəti; şəhvət — vəhşinin bir xüsusiyyəti; və özünü arxayıncasına təhlükəyə atmaq — yalançı peyğəmbərin bir xüsusiyyəti. Təkəbbür və özünü ucaltma Yeşayanın klassik təsvirində Lüsifer tərəfindən təmsil olunur.</w:t>
      </w:r>
    </w:p>
    <w:p>
      <w:pPr>
        <w:pStyle w:val="ArticleScripture"/>
        <w:jc w:val="left"/>
      </w:pPr>
      <w:r>
        <w:rPr>
          <w:rFonts w:ascii="Times New Roman" w:hAnsi="Times New Roman" w:eastAsia="Times New Roman" w:cs="Times New Roman"/>
        </w:rPr>
        <w:t>Ey Dan ulduzu, səhərin oğlu Lüsifer, göydən necə də düşdün! Millətləri zəiflədən sən yerə necə də sərildin! Çünki ürəyində dedin: “Göylərə qalxacağam, taxtımı Allahın ulduzlarından yuxarı ucaldacağam; həm də şimalın uzaq guşələrində, toplantı dağında oturacağam; buludların yüksəkliklərindən yuxarı qalxacağam; Haqq-Taalaya bənzər olacağam”. Halbuki sən ölülər diyarına, quyunun dərinliklərinə endiriləcəksən. Səni görənlər sənə diqqətlə baxacaq, səni düşünüb deyəcəklər: “Yer üzünü titrədən, padşahlıqları sarsıdan adam budurmu?” Yeşaya 14:12–16.</w:t>
      </w:r>
    </w:p>
    <w:p>
      <w:pPr>
        <w:pStyle w:val="ArticleBody"/>
        <w:jc w:val="left"/>
      </w:pPr>
      <w:r>
        <w:rPr>
          <w:rFonts w:ascii="Times New Roman" w:hAnsi="Times New Roman" w:eastAsia="Times New Roman" w:cs="Times New Roman"/>
        </w:rPr>
        <w:t>Lüsifer öz ürəyində beş dəfə “Mən edəcəyəm” deyə bəyan edir. Bir vaxtlar “işıq daşıyan” (Lüsifer) adlandırılan, indi isə yalnız qaranlıq daşıyan Şeytan, xalqları sarsıdan odur. Peyğəmbərlik baxımından o, “millətlər”lə əlaqələndirilir, çünki o, millətlərin şər ittifaqının və Vəhy kitabının on yeddi və on səkkizinci fəsillərində göstərilən tacirlər ittifaqının başçısıdır.</w:t>
      </w:r>
    </w:p>
    <w:p>
      <w:pPr>
        <w:pStyle w:val="ArticleScripture"/>
        <w:jc w:val="left"/>
      </w:pPr>
      <w:r>
        <w:rPr>
          <w:rFonts w:ascii="Times New Roman" w:hAnsi="Times New Roman" w:eastAsia="Times New Roman" w:cs="Times New Roman"/>
        </w:rPr>
        <w:t>“Padşahlar, hökmdarlar və valilər öz üzərlərinə dəccalın nişanını qoymuşlar və Allahın əmrlərini yerinə yetirən, İsanın imanına malik olan müqəddəslərlə müharibə etməyə gedən əjdaha kimi təsvir olunurlar.” Testimonies to Ministers, 38.</w:t>
      </w:r>
    </w:p>
    <w:p>
      <w:pPr>
        <w:pStyle w:val="ArticleBody"/>
        <w:jc w:val="left"/>
      </w:pPr>
      <w:r>
        <w:rPr>
          <w:rFonts w:ascii="Times New Roman" w:hAnsi="Times New Roman" w:eastAsia="Times New Roman" w:cs="Times New Roman"/>
        </w:rPr>
        <w:t>Məsihin vəftizi zamanı Müqəddəs Ruh nazil oldu və bu, 11 sentyabr 2001-ci ildən sonrakı dövrü təmsil edirdi. Onun vəftizindən sonra Şeytan Məsihi, dünyanın padşahlıqları üzərində hökmranlıq etmək üçün Şeytanın istifadə etdiyi hakimiyyəti Ona vermək təklifi ilə sınağa çəkdi; çünki Adəmin süqutu zamanı Şeytan dünyanın padşahlıqlarının hökmdarına çevrilmişdi.</w:t>
      </w:r>
    </w:p>
    <w:p>
      <w:pPr>
        <w:pStyle w:val="ArticleScripture"/>
        <w:jc w:val="left"/>
      </w:pPr>
      <w:r>
        <w:rPr>
          <w:rFonts w:ascii="Times New Roman" w:hAnsi="Times New Roman" w:eastAsia="Times New Roman" w:cs="Times New Roman"/>
        </w:rPr>
        <w:t>Və iblis Onu uca bir dağa çıxarıb dünyanın bütün padşahlıqlarını bir an içində Ona göstərdi. İblis Ona dedi: “Bütün bu hakimiyyəti və onların izzətini Sənə verəcəyəm; çünki bu, mənə təslim edilmişdir və mən onu istədiyim kəsə verirəm. Buna görə də əgər Mənə səcdə etsən, hamısı Sənin olacaqdır.” İsa ona cavab verib dedi: “Çəkil arxama, Şeytan! Çünki yazılmışdır: ‘Rəbbin olan Allahına səcdə edəcək və yalnız Ona qulluq edəcəksən.’” Luka 4:5–8.</w:t>
      </w:r>
    </w:p>
    <w:p>
      <w:pPr>
        <w:pStyle w:val="ArticleBody"/>
        <w:jc w:val="left"/>
      </w:pPr>
      <w:r>
        <w:rPr>
          <w:rFonts w:ascii="Times New Roman" w:hAnsi="Times New Roman" w:eastAsia="Times New Roman" w:cs="Times New Roman"/>
        </w:rPr>
        <w:t>Papal Romanın (vəhşinin) iki əsas xüsusiyyəti onun zinakarlığı və yaydığı zəhərlənmiş “qida” və içkidir.</w:t>
      </w:r>
    </w:p>
    <w:p>
      <w:pPr>
        <w:pStyle w:val="ArticleScripture"/>
        <w:jc w:val="left"/>
      </w:pPr>
      <w:r>
        <w:rPr>
          <w:rFonts w:ascii="Times New Roman" w:hAnsi="Times New Roman" w:eastAsia="Times New Roman" w:cs="Times New Roman"/>
        </w:rPr>
        <w:t>Lakin sənin əleyhinə bir neçə sözüm var; çünki özünü peyğəmbər qadın adlandıran o İzebelin təlim verməsinə və qullarımı zinaya sürükləməsinə, bütlərə qurban kəsilmiş şeyləri yedirməsinə yol verirsən. Vəhy 2:14.</w:t>
      </w:r>
    </w:p>
    <w:p>
      <w:pPr>
        <w:pStyle w:val="ArticleBody"/>
        <w:jc w:val="left"/>
      </w:pPr>
      <w:r>
        <w:rPr>
          <w:rFonts w:ascii="Times New Roman" w:hAnsi="Times New Roman" w:eastAsia="Times New Roman" w:cs="Times New Roman"/>
        </w:rPr>
        <w:t>Onun təqdim etdiyi “qida” və içki onun saxta təlimləridir.</w:t>
      </w:r>
    </w:p>
    <w:p>
      <w:pPr>
        <w:pStyle w:val="ArticleScripture"/>
        <w:jc w:val="left"/>
      </w:pPr>
      <w:r>
        <w:rPr>
          <w:rFonts w:ascii="Times New Roman" w:hAnsi="Times New Roman" w:eastAsia="Times New Roman" w:cs="Times New Roman"/>
        </w:rPr>
        <w:t>“Babilə qarşı irəli sürülən böyük günah budur ki, o, ‘bütün millətlərə öz zina qəzəbinin şərabından içirdi.’ Onun dünyaya təqdim etdiyi bu məstlik camı, yer üzünün böyükləri ilə qanunsuz əlaqəsinin nəticəsi olaraq qəbul etdiyi yalan təlimləri təmsil edir.” The Great Controversy, 388.</w:t>
      </w:r>
    </w:p>
    <w:p>
      <w:pPr>
        <w:pStyle w:val="ArticleBody"/>
        <w:jc w:val="left"/>
      </w:pPr>
      <w:r>
        <w:rPr>
          <w:rFonts w:ascii="Times New Roman" w:hAnsi="Times New Roman" w:eastAsia="Times New Roman" w:cs="Times New Roman"/>
        </w:rPr>
        <w:t>Katolisizmin vəhşi heyvanı da öz sehrləri ilə dünyanı aldadır; bu da yenə insanın daxilinə qəbul edilən bir şeydir.</w:t>
      </w:r>
    </w:p>
    <w:p>
      <w:pPr>
        <w:pStyle w:val="ArticleScripture"/>
        <w:jc w:val="left"/>
      </w:pPr>
      <w:r>
        <w:rPr>
          <w:rFonts w:ascii="Times New Roman" w:hAnsi="Times New Roman" w:eastAsia="Times New Roman" w:cs="Times New Roman"/>
        </w:rPr>
        <w:t>Və artıq səndə çırağın nuru heç vaxt parlamayacaq; bəyin və gəlinin səsi də artıq səndə heç vaxt eşidilməyəcək; çünki sənin tacirlərin yer üzünün böyük adamları idilər; çünki bütün millətlər sənin sehrbazlığınla aldadıldılar. Vəhy 18:23.</w:t>
      </w:r>
    </w:p>
    <w:p>
      <w:pPr>
        <w:pStyle w:val="ArticleBody"/>
        <w:jc w:val="left"/>
      </w:pPr>
      <w:r>
        <w:rPr>
          <w:rFonts w:ascii="Times New Roman" w:hAnsi="Times New Roman" w:eastAsia="Times New Roman" w:cs="Times New Roman"/>
        </w:rPr>
        <w:t>“Cadugərliklər” kimi tərcümə olunan yunan sözü pharmakeia-dır və “dərmanlar” mənasını verir. Onun əlindəki qızıl cam yalnız şərab içilən bir camı deyil, həm də onun sehrli tibbi iksirlərinin hazırlandığı və təqdim olunduğu qabı təmsil edir. Müasir dünyada bu gün həmin sehrli iksirlər daha çox camda deyil, iynələr vasitəsilə verilir. Tezliklə gələcək bazar günü qanunundan sonra Şeytan zühur etdikdə, o, şəfa möcüzələri göstərəcək. Papalığın iksirləri və yalan təlimləri ilə əlaqəli möcüzələr, Şeytanın Məsihə daşı çörəyə çevirmək üçün möcüzə göstərməsini söyləməsi ilə təmsil olunmuşdu.</w:t>
      </w:r>
    </w:p>
    <w:p>
      <w:pPr>
        <w:pStyle w:val="ArticleBody"/>
        <w:jc w:val="left"/>
      </w:pPr>
      <w:r>
        <w:rPr>
          <w:rFonts w:ascii="Times New Roman" w:hAnsi="Times New Roman" w:eastAsia="Times New Roman" w:cs="Times New Roman"/>
        </w:rPr>
        <w:t>Bazar qanunundan əvvəlki və sonrakı peyğəmbərlik tarixi eyni xüsusiyyətlərə malikdir. ABŞ-da bazar qanununa aparan Adventizm üçün vəhşi heyvanın surəti sınaq dövrü bütün dünya üçün vəhşi heyvanın surəti sınaq dövrünü təcəssüm etdirir. Məhz buna görə bizə bildirilir ki, “eyni böhran dünyanın hər yerində xalqımızın üzərinə gələcək.”</w:t>
      </w:r>
    </w:p>
    <w:p>
      <w:pPr>
        <w:pStyle w:val="ArticleBody"/>
        <w:jc w:val="left"/>
      </w:pPr>
      <w:r>
        <w:rPr>
          <w:rFonts w:ascii="Times New Roman" w:hAnsi="Times New Roman" w:eastAsia="Times New Roman" w:cs="Times New Roman"/>
        </w:rPr>
        <w:t>Bazar günü qanunundan sonra Şeytan tərəfindən həyata keçirilən şeytani şəfa möcüzələri, 11 sentyabr 2001-ci ildə başlayan tarix boyunca bazara çıxarılan, guya “tibb” adlanan “cadugərlikləri” təmsil edir. İsa belə bəyan etdi: “insan yalnız çörəklə deyil, Allahın hər sözü ilə yaşayacaqdır.” Romanın “qidası” Allahın Kəlamından üstün tutduğu ənənələr və adətlərdir.</w:t>
      </w:r>
    </w:p>
    <w:p>
      <w:pPr>
        <w:pStyle w:val="ArticleScripture"/>
        <w:jc w:val="left"/>
      </w:pPr>
      <w:r>
        <w:rPr>
          <w:rFonts w:ascii="Times New Roman" w:hAnsi="Times New Roman" w:eastAsia="Times New Roman" w:cs="Times New Roman"/>
        </w:rPr>
        <w:t>“Hazırda Amerika Birləşmiş Ştatlarında kilsənin təsisatları və adətlərinə dövlətin dəstəyini təmin etmək üçün gedən hərəkatlarda protestantlar papistlərin izi ilə gedirlər. Hətta bundan da artıq, onlar papalığın Köhnə Dünyada itirdiyi hökmranlığı Protestan Amerikada yenidən əldə etməsi üçün qapı açırlar. Və bu hərəkatı daha böyük əhəmiyyətli edən budur ki, qarşıya qoyulan başlıca məqsəd bazar gününə riayət olunmasının məcburi tətbiqidir—Romadan qaynaqlanan və onun öz hakimiyyətinin əlaməti olduğunu iddia etdiyi bir adət. Protestant kilsələrinə sirayət edən və onları papalığın onlardan əvvəl gördüyü bazar gününü ucaltmaq işinin eynisini görməyə aparan şey papalığın ruhudur—dünyəvi adətlərə uyğunlaşma ruhu, insan ənənələrini Allahın əmrlərindən üstün tutmağa bəslənən ehtiram ruhu.” Böyük Mübarizə, 573.</w:t>
      </w:r>
    </w:p>
    <w:p>
      <w:pPr>
        <w:pStyle w:val="ArticleBody"/>
        <w:jc w:val="left"/>
      </w:pPr>
      <w:r>
        <w:rPr>
          <w:rFonts w:ascii="Times New Roman" w:hAnsi="Times New Roman" w:eastAsia="Times New Roman" w:cs="Times New Roman"/>
        </w:rPr>
        <w:t>Ənənə və adət, heyvanın öz bütpərəst bütpərəstliyini ucalda bilməsi üçün Allahın Kəlamının yerinə qoyduğu doktrinal “qida”dır.</w:t>
      </w:r>
    </w:p>
    <w:p>
      <w:pPr>
        <w:pStyle w:val="ArticleScripture"/>
        <w:jc w:val="left"/>
      </w:pPr>
      <w:r>
        <w:rPr>
          <w:rFonts w:ascii="Times New Roman" w:hAnsi="Times New Roman" w:eastAsia="Times New Roman" w:cs="Times New Roman"/>
        </w:rPr>
        <w:t>Roma Kilsəsinin özünü bütpərəstlik ittihamından necə təmizə çıxara biləcəyini görə bilmirik. Doğrudur, o, bu təsvirlər vasitəsilə Allaha ibadət etdiyini iddia edir; İsraillilər də qızıl buzovun qarşısında səcdə etdikdə belə etmişdilər. Lakin Rəbbin qəzəbi onlara qarşı alovlandı və onlardan bir çoxu qılıncdan keçirildi. Allah onları dinsiz bütpərəstlər elan etdi və müqəddəslərin, eləcə də guya müqəddəs adamların təsvirlərinə pərəstiş edənlər barəsində bu gün də göyün kitablarında eyni qeyd aparılır.</w:t>
      </w:r>
    </w:p>
    <w:p>
      <w:pPr>
        <w:pStyle w:val="ArticleScripture"/>
        <w:jc w:val="left"/>
      </w:pPr>
      <w:r>
        <w:rPr>
          <w:rFonts w:ascii="Times New Roman" w:hAnsi="Times New Roman" w:eastAsia="Times New Roman" w:cs="Times New Roman"/>
        </w:rPr>
        <w:t>“Və bu, protestantların böyük rəğbətlə baxmağa başladıqları və nəhayət Protestantlıqla birləşəcək olan dindir. Lakin bu birləşmə Katolisizmdə bir dəyişiklik yolu ilə baş verməyəcək; çünki Roma heç vaxt dəyişmir. O, məsumluq iddiasında bulunur. Dəyişəcək olan Protestantlıqdır. Onun liberal ideyaları qəbul etməsi onu elə bir yerə gətirəcək ki, Katolisizmlə əl-ələ verə bilsin. Lüterin dövründə protestantların hayqırtısı belə idi: “Müqəddəs Kitab, Müqəddəs Kitab imanımızın təməlidir”, katoliklər isə belə hayqırırdılar: “Atalar, adət, ənənə”. İndi bir çox protestantlar öz təlimlərini Müqəddəs Kitabdan sübut etməkdə çətinlik çəkirlər, lakin çarmıx tələb edən həqiqəti qəbul etməyə mənəvi cəsarətləri çatmır; buna görə də onlar sürətlə katoliklərin mövqeyinə yaxınlaşır və həqiqətdən yayınmaq üçün əllərində olan ən yaxşı dəlillərdən istifadə edərək Ataların şəhadətinə, insanların adət və qaydalarına istinad edirlər. Bəli, on doqquzuncu əsrin protestantları Müqəddəs Yazılarla bağlı öz imansızlıqlarında sürətlə katoliklərə yaxınlaşırlar. Lakin bu gün də Roma ilə Lüterin, Cranmerin, Ridleyin, Hooperin və şəhidlərin nəcib ordusunun Protestantlığı arasında, bu adamlara Protestant adı qazandıran etirazı irəli sürdükləri zamandakı qədər dərin bir uçurum vardır.</w:t>
      </w:r>
    </w:p>
    <w:p>
      <w:pPr>
        <w:pStyle w:val="ArticleScripture"/>
        <w:jc w:val="left"/>
      </w:pPr>
      <w:r>
        <w:rPr>
          <w:rFonts w:ascii="Times New Roman" w:hAnsi="Times New Roman" w:eastAsia="Times New Roman" w:cs="Times New Roman"/>
        </w:rPr>
        <w:t>“Məsih protestant idi. O, yəhudi xalqının formal ibadətinə etiraz edirdi; onlar Allahın özləri haqqında olan məsləhətini rədd etmişdilər. O, onlara dedi ki, insan əmrlərini təlimlər kimi öyrədirlər və özləri də saxtakarlar və münafiqlərdir. Ağardılmış məzarlara bənzər olaraq, zahirdən gözəl idilər, lakin daxilən murdarlıq və pozğunluqla dolu idilər. Reformatorların tarixi Məsihə və həvarilərə gedib çıxır. Onlar formalar və mərasimlər dinindən çıxıb ayrıldılar. Lüter və onun ardıcılları islah olunmuş dini icad etmədilər. Onlar sadəcə onu Məsihin və həvarilərin təqdim etdiyi şəkildə qəbul etdilər. Müqəddəs Kitab bizə kifayət qədər rəhbər kimi təqdim olunur; lakin papa və onun işçiləri onu xalqdan uzaqlaşdırırlar, sanki lənət imiş kimi, çünki o, onların iddialarını ifşa edir və bütpərəstliklərini məzəmmət edir.” Review and Herald, 1 iyun 1886.</w:t>
      </w:r>
    </w:p>
    <w:p>
      <w:pPr>
        <w:pStyle w:val="ArticleBody"/>
        <w:jc w:val="left"/>
      </w:pPr>
      <w:r>
        <w:rPr>
          <w:rFonts w:ascii="Times New Roman" w:hAnsi="Times New Roman" w:eastAsia="Times New Roman" w:cs="Times New Roman"/>
        </w:rPr>
        <w:t>Spiritizmin əsasını təşkil edən şəfa möcüzələri onun başlıca vasitə və qazanc mənbəyidir.</w:t>
      </w:r>
    </w:p>
    <w:p>
      <w:pPr>
        <w:pStyle w:val="ArticleScripture"/>
        <w:jc w:val="left"/>
      </w:pPr>
      <w:r>
        <w:rPr>
          <w:rFonts w:ascii="Times New Roman" w:hAnsi="Times New Roman" w:eastAsia="Times New Roman" w:cs="Times New Roman"/>
        </w:rPr>
        <w:t>“Bir çoxları ruhani təzahürləri tamamilə mediumun fırıldağına və əl çevikliyinə aid etməklə onları izah etməyə çalışırlar. Lakin doğrudur ki, hiylənin nəticələri çox vaxt həqiqi təzahürlər kimi təqdim edilmişdir, bununla belə, fövqəltəbii gücün də açıq-aşkar nümayişləri olmuşdur. Müasir spiritizmin başlandığı müəmmalı taqqıltılar insan hiyləsinin və ya kələyinin nəticəsi deyildi, əksinə, şər mələklərinin birbaşa işi idi; onlar bununla canları məhv edən azğınlıqlardan birini meydana gətirdilər. Çoxları spiritizmin sadəcə insani bir saxtakarlıq olduğuna inandıqları üçün tora düşəcəklər; onlar fövqəltəbii saymamaq mümkün olmayan təzahürlərlə üz-üzə gətirildikdə, aldadılacaq və onları Allahın böyük qüdrəti kimi qəbul etməyə sövq ediləcəklər.”</w:t>
      </w:r>
    </w:p>
    <w:p>
      <w:pPr>
        <w:pStyle w:val="ArticleScripture"/>
        <w:jc w:val="left"/>
      </w:pPr>
      <w:r>
        <w:rPr>
          <w:rFonts w:ascii="Times New Roman" w:hAnsi="Times New Roman" w:eastAsia="Times New Roman" w:cs="Times New Roman"/>
        </w:rPr>
        <w:t>“Bu şəxslər Müqəddəs Yazıların Şeytan və onun vasitəçilərinin törətdiyi möcüzələr barəsindəki şəhadətini nəzərə almırlar. Fironun sehrbazları Allahın işini saxtalaşdırmağa məhz şeytani yardım vasitəsilə qadir edilmişdilər. Pavel şəhadət edir ki, Məsihin ikinci gəlişindən əvvəl şeytani gücün buna bənzər təzahürləri olacaqdır. Rəbbin gəlişindən əvvəl ‘Şeytanın fəaliyyəti ilə hər cür qüdrət, əlamətlər və yalançı möcüzələr, habelə haqsızlığın hər cür aldadıcılığı’ olacaqdır. 2 Saloniklilərə 2:9,10. Və həvari Yəhya, axır günlərdə zahir olacaq möcüzəyaradan qüvvəni təsvir edərək bəyan edir: ‘O, böyük möcüzələr göstərir, elə ki, insanların gözü önündə göydən yerə od endirir və etməyə səlahiyyəti olduğu möcüzələr vasitəsilə yer üzündə yaşayanları aldadır.’ Vəhy 13:13, 14. Burada sadəcə saxtakarlıqlar əvvəlcədən xəbər verilmir. İnsanlar Şeytanın vasitəçilərinin etməyə gücü çatdığı möcüzələrlə aldanırlar, guya etdikləri möcüzələrlə deyil.” Böyük Mübarizə, 553.</w:t>
      </w:r>
    </w:p>
    <w:p>
      <w:pPr>
        <w:pStyle w:val="ArticleBody"/>
        <w:jc w:val="left"/>
      </w:pPr>
      <w:r>
        <w:rPr>
          <w:rFonts w:ascii="Times New Roman" w:hAnsi="Times New Roman" w:eastAsia="Times New Roman" w:cs="Times New Roman"/>
        </w:rPr>
        <w:t>Adət və ənənələr üzərində qurulmuş yalan təlimlər, möcüzələrin spiritist təzahürləri, saxta tibbi-sənaye sistemi və kilsə məharətinin dövlət idarəçiliyi ilə birləşdirilməsi — bunların hamısı Katolisizmin vəhşi heyvanının xüsusiyyətləridir. Təkəbbür əjdaha qüvvəsinin səciyyəvi əlamətidir. Özündənrazılıq isə mürtəd Protestantlığın yalançı peyğəmbərinin səciyyəvi əlamətidir.</w:t>
      </w:r>
    </w:p>
    <w:p>
      <w:pPr>
        <w:pStyle w:val="ArticleScripture"/>
        <w:jc w:val="left"/>
      </w:pPr>
      <w:r>
        <w:rPr>
          <w:rFonts w:ascii="Times New Roman" w:hAnsi="Times New Roman" w:eastAsia="Times New Roman" w:cs="Times New Roman"/>
        </w:rPr>
        <w:t>İsa Müqəddəs Ruhla dolu olaraq İordandan qayıtdı və Ruh tərəfindən səhraya aparıldı; qırx gün ərzində iblis tərəfindən sınağa çəkildi. O günlərdə heç nə yemədi; onlar başa çatdıqdan sonra isə acdı. İblis Ona dedi: «Əgər Sən Allahın Oğlusansa, bu daşa əmr et ki, çörək olsun». İsa ona cavab verib dedi: «Yazılmışdır: İnsan yalnız çörəklə deyil, Allahın hər kəlamı ilə yaşayacaqdır». Luka 4:1–4.</w:t>
      </w:r>
    </w:p>
    <w:p>
      <w:pPr>
        <w:pStyle w:val="ArticleBody"/>
        <w:jc w:val="left"/>
      </w:pPr>
      <w:r>
        <w:rPr>
          <w:rFonts w:ascii="Times New Roman" w:hAnsi="Times New Roman" w:eastAsia="Times New Roman" w:cs="Times New Roman"/>
        </w:rPr>
        <w:t>“Presumption” kifayət qədər dəlil və ya sübut olmadan bir şeyi doğru hesab etmə hərəkətinə və ya halına işarə edən isimdir. Bu, natamam və ya qeyri-kafi məlumat əsasında mühakimə yürütməyi və ya nəticə çıxarmağı ehtiva edir. “Presumption” həmçinin, tamamilə əsaslandırılmamış ola bilsə belə, insanın öz fərziyyəsinə müəyyən dərəcədə inam bəsləməsi mənasını da verə bilər.</w:t>
      </w:r>
    </w:p>
    <w:p>
      <w:pPr>
        <w:pStyle w:val="ArticleBody"/>
        <w:jc w:val="left"/>
      </w:pPr>
      <w:r>
        <w:rPr>
          <w:rFonts w:ascii="Times New Roman" w:hAnsi="Times New Roman" w:eastAsia="Times New Roman" w:cs="Times New Roman"/>
        </w:rPr>
        <w:t>Mürtəd Protestantlıq, Allahın Kəlamından bu qüsurlu fikri dəstəkləyən heç bir dəlil olmadan bazarı Allahın ibadət günü kimi qəbul etmişdir; bunu isə “yalnız Allahın Kəlamı” şüarını daşıyan Protestant olduqlarını bilərək etiraf etdikləri halda edirlər; yaxud Martin Lüterin bəyan etdiyi kimi, “Sola Scriptura!” Onlar bunu Roma kilsəsinin ənənələri və adətləri əsasında, yaxud bəlkə də sadəcə olaraq atalarından qalmış qəbul edilmiş bir irs kimi seçib qəbul edirlər. Üçüncü mələyin yüksək hayqırtısı zamanı Müqəddəs Kitabdan günəşə ibadət etməyə əsla heç bir haqq qazandırmanın gətirilə bilməyəcəyi həqiqəti aydın şəkildə açıqlanacaq və bundan sonra öz qüsurlu gümanlarında davam edənlər vəhşinin damğasını alacaqlar.</w:t>
      </w:r>
    </w:p>
    <w:p>
      <w:pPr>
        <w:pStyle w:val="ArticleScripture"/>
        <w:jc w:val="left"/>
      </w:pPr>
      <w:r>
        <w:rPr>
          <w:rFonts w:ascii="Times New Roman" w:hAnsi="Times New Roman" w:eastAsia="Times New Roman" w:cs="Times New Roman"/>
        </w:rPr>
        <w:t>“Əgər həqiqətin nuru sizə təqdim olunubsa, dördüncü əmrin Şənbəsini aşkara çıxararaq və Allahın Kəlamında bazar gününə riayət üçün heç bir əsas olmadığını göstərərək, siz yenə də saxta şənbədən yapışırsınızsa, Allahın ‘Müqəddəs günüm’ adlandırdığı Şənbəni müqəddəs tutmaqdan imtina edirsinizsə, onda vəhşinin damğasını qəbul edirsiniz. Bu nə vaxt baş verir? — Sizə bazar günü əməkdən əl çəkməyi və Allaha ibadət etməyi əmr edən fərmana itaət etdiyiniz zaman; halbuki bazar gününün adi iş günü olmaqdan başqa bir şey olduğunu göstərən Müqəddəs Kitabda bircə sözün belə olmadığını bildiyiniz halda, vəhşinin damğasını qəbul etməyə razılıq verir və Allahın möhürünü rədd edirsiniz. Əgər biz bu damğanı alınlarımızda və ya əllərimizdə qəbul etsək, itaətsizlər haqqında bəyan edilmiş hökmlər mütləq üzərimizə enməlidir. Lakin diri Allahın möhürü Rəbbin Şənbəsini vicdanla qoruyanların üzərinə qoyulur.” Review and Herald, 27 aprel 1911.</w:t>
      </w:r>
    </w:p>
    <w:p>
      <w:pPr>
        <w:pStyle w:val="ArticleBody"/>
        <w:jc w:val="left"/>
      </w:pPr>
      <w:r>
        <w:rPr>
          <w:rFonts w:ascii="Times New Roman" w:hAnsi="Times New Roman" w:eastAsia="Times New Roman" w:cs="Times New Roman"/>
        </w:rPr>
        <w:t>Respublikaçılar partiyasının ümumən qəbul edilən zəifliyi bundan ibarətdir ki, Demokratlar partiyasının bəhrələri onların yalanın atasının övladları olduqlarını açıq-aşkar üzə çıxardığı halda, onlar öz siyasi rəqiblərinin ədalətli və dürüst olduqlarını güman etməyə meyillidirlər. Respublikaçılar dönə-dönə və ardıcıl surətdə siyasi rəqiblərinin sözünü etibarlı sayırlar, halbuki onlara dəfələrlə göstərilmişdir ki, rəqibləri heç vaxt verdikləri sözə əməl etmirlər. Onlar dürüstlük və vicdanlılıq gözləntilərinə dair Respublikaçıların qüsurlu təsəvvürlərini dəstəkləyəcək heç bir məntiqli əsas dəfələrlə nümayiş etdirməmiş şəxslərə səmimi niyyətlər isnad edirlər. Həmçinin doğrudur ki, bir çox Respublikaçı şəxsi maliyyə qazancı naminə prinsipi müdafiə etməkdən imtina edir, yaxud da asanlıqla manipulyasiya olunmalarına imkan verən gizli əxlaqsız vəziyyətlərə görə belə edir, lakin Respublikaçılar partiyasının əsas peyğəmbərlik xüsusiyyəti təkəbbürlü özündənəminlikdir.</w:t>
      </w:r>
    </w:p>
    <w:p>
      <w:pPr>
        <w:pStyle w:val="ArticleBody"/>
        <w:jc w:val="left"/>
      </w:pPr>
      <w:r>
        <w:rPr>
          <w:rFonts w:ascii="Times New Roman" w:hAnsi="Times New Roman" w:eastAsia="Times New Roman" w:cs="Times New Roman"/>
        </w:rPr>
        <w:t>Mürtəd protestantlarda peyğəmbərcəsinə nişanlanmış olan xüsusiyyət məhz təkəbbürlü özünəgüvənlikdir; bu, onlara guya daha yüksək əxlaqi və siyasi mövqe tutduqlarını iddia etməyə imkan verir, halbuki əslində onlar siyasi rəqiblərinin sözlərinə əməl edəcəklərinə dair boş bir gözlənti ilə öz vətəndaşlıq məsuliyyətlərindən əl çəkmişlər. Dəliliyin çox yayılmış tərifi eyni şeyi dönə-dönə etməyə çalışmaq, lakin fərqli nəticə gözləməkdir; buna baxmayaraq, respublikaçılar iddia edirlər ki, Trampa olan nifrətlərində təzahür etdiyi kimi, dəliliklə yoluxmuş olanlar məhz demokratlardır.</w:t>
      </w:r>
    </w:p>
    <w:p>
      <w:pPr>
        <w:pStyle w:val="ArticleBody"/>
        <w:jc w:val="left"/>
      </w:pPr>
      <w:r>
        <w:rPr>
          <w:rFonts w:ascii="Times New Roman" w:hAnsi="Times New Roman" w:eastAsia="Times New Roman" w:cs="Times New Roman"/>
        </w:rPr>
        <w:t>Lakin respublikaçıların ağılsızlığı təkrar-təkrar belə nümayiş olunur ki, onlar kompromisin qanunvericilik prosesinin işi olduğu fərziyyəsi ilə güzəştlərə razılaşırlar; halbuki “qanunvericilik prosesi” prinsipinə əsaslandığını iddia etdikləri siyasi kompromislər heç vaxt güzəştə getməyən bir təbəqə ilə edilir. Demokratlar siyasi prosesdə yalnız onlara qarşı olan say üstünlüyü ilə tamamilə cilovlandıqları zaman geri çəkilirlər. Onlar siyasi proses vasitəsilə həqiqətən orta bir məxrəc uğrunda çalışdıqlarına dair heç vaxt dəlil təqdim etməmişlər. Respublikaçıların ağılsızlığı başqalarına dair, tamamilə əsassız olan, təkrar olunan nikbin gözləntilərindən ibarətdir.</w:t>
      </w:r>
    </w:p>
    <w:p>
      <w:pPr>
        <w:pStyle w:val="ArticleBody"/>
        <w:jc w:val="left"/>
      </w:pPr>
      <w:r>
        <w:rPr>
          <w:rFonts w:ascii="Times New Roman" w:hAnsi="Times New Roman" w:eastAsia="Times New Roman" w:cs="Times New Roman"/>
        </w:rPr>
        <w:t>Donald Trampı dəstəkləyənlərin böyük əksəriyyəti qətiyyətlə şəhadət edəcək ki, Trampın ən pis xüsusiyyəti, onun öz gündəmini dəstəkləyənlər kimi kişiləri qəbul etməyə hazır olmasıdır; halbuki mövcud dəlillər göstərir ki, bu seçimi etmək Tramp tərəfindən tamamilə özbaşınalıq idi. Özbaşınalıq mürtəd Protestantlığın peyğəmbərlik xüsusiyyətidir. Şeytan Məsihi Müqəddəs Kitabı sitat gətirməklə sınağa çəkdi, lakin bunu etməklə Şeytan həmin ayəni əsassız və Müqəddəs Yazılara zidd olan bir sınağa çevirdi.</w:t>
      </w:r>
    </w:p>
    <w:p>
      <w:pPr>
        <w:pStyle w:val="ArticleScripture"/>
        <w:jc w:val="left"/>
      </w:pPr>
      <w:r>
        <w:rPr>
          <w:rFonts w:ascii="Times New Roman" w:hAnsi="Times New Roman" w:eastAsia="Times New Roman" w:cs="Times New Roman"/>
        </w:rPr>
        <w:t>Onu Yerusəlimə apardı, məbədin ən uca yerinə qoydu və Ona dedi: Əgər Sən Allahın Oğlusansansa, Özünü buradan aşağı at. Çünki yazılmışdır: “O, mələklərinə Sənin haqqında əmr edəcək ki, Səni qorusunlar; və onlar Səni əlləri üstündə daşıyacaqlar ki, ayağın heç vaxt daşa dəyməsin.” İsa ona cavab verib dedi: “Deyilmişdir: ‘Allahın Rəbbi sınağa çəkməyəcəksən.’” Luka 4:9–12.</w:t>
      </w:r>
    </w:p>
    <w:p>
      <w:pPr>
        <w:pStyle w:val="ArticleBody"/>
        <w:jc w:val="left"/>
      </w:pPr>
      <w:r>
        <w:rPr>
          <w:rFonts w:ascii="Times New Roman" w:hAnsi="Times New Roman" w:eastAsia="Times New Roman" w:cs="Times New Roman"/>
        </w:rPr>
        <w:t>Tezliklə qəbul ediləcək Bazar günü qanunu zamanı, Şənbə günündə əməkdən dayanmaq barədə biblical əmri götürüb, yeddinci gün Şənbəsində Allaha ibadət etmək əmrini təhrif edərək, əslində insanların üzərində ibadət etməyə məcbur olduqları günün bütpərəstliyin günəş günü olduğu barədə uydurma bir əmrə çevirəcək olanlar Amerika Birləşmiş Ştatlarının protestantları olacaq. Onlar biblical bir parçanı əsassız və Müqəddəs Yazılara zidd bir sınağa çevirəcəklər.</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“Mən gördüm ki, iki buynuzlu vəhşinin əjdaha ağzı var idi və onun gücü başında idi; həm də fərmanın onun ağzından çıxacağını gördüm. Sonra Fahişələrin Anasını gördüm; ananın qızlar deyil, onlardan ayrı və onlardan fərqli olduğunu gördüm. Onun öz günü olmuşdur və keçmişdir; onun qızları isə — protestant məzhəbləri — səhnəyə çıxıb müqəddəsləri təqib etdiyi zaman anada olan eyni ruhu nümayiş etdirmək üçün növbəti idilər. Mən gördüm ki, ana qüdrətdə zəiflədikcə, qızlar güclənməkdə idilər və tezliklə bir zamanlar ananın icra etdiyi hakimiyyəti onlar icra edəcəklər.”</w:t>
      </w:r>
    </w:p>
    <w:p>
      <w:pPr>
        <w:pStyle w:val="ArticleScripture"/>
        <w:jc w:val="left"/>
      </w:pPr>
      <w:r>
        <w:rPr>
          <w:rFonts w:ascii="Times New Roman" w:hAnsi="Times New Roman" w:eastAsia="Times New Roman" w:cs="Times New Roman"/>
        </w:rPr>
        <w:t>“Mən gördüm ki, adı var, özü yox olan kilsə və adı var, özü yox olan adventistlər, Yəhuda kimi, həqiqətə qarşı çıxmaq üçün onların nüfuzunu əldə etmək məqsədilə bizi katoliklərə satacaqlar. O zaman müqəddəslər gözə çarpmayan, katoliklərə az tanınan bir xalq olacaqlar; lakin imanımızı və adətlərimizi bilən kilsələr və adı var, özü yox olan adventistlər (çünki Şənbə gününə görə bizə nifrət edirdilər, çünki onu təkzib edə bilmirdilər) müqəddəslərə xəyanət edəcək və onları xalqa məxsus təsisatlara etinasız yanaşanlar kimi katoliklərə xəbər verəcəklər; yəni onlar Şənbəni saxlayır və bazar gününə etinasız yanaşırlar.”</w:t>
      </w:r>
    </w:p>
    <w:p>
      <w:pPr>
        <w:pStyle w:val="ArticleScripture"/>
        <w:jc w:val="left"/>
      </w:pPr>
      <w:r>
        <w:rPr>
          <w:rFonts w:ascii="Times New Roman" w:hAnsi="Times New Roman" w:eastAsia="Times New Roman" w:cs="Times New Roman"/>
        </w:rPr>
        <w:t>“Sonra katoliklər protestantlara irəli getməyi buyuracaq və elə bir fərman çıxaracaqlar ki, həftənin yeddinci günü əvəzinə birinci gününə riayət etməyənlərin hamısı öldürüləcək. Sayları çox olan katoliklər protestantların tərəfində duracaqlar. Katoliklər öz qüdrətlərini vəhşi heyvanın surətinə verəcəklər. Protestantlar isə müqəddəsləri məhv etmək üçün öz analarının onlardan əvvəl etdiyi kimi hərəkət edəcəklər. Lakin onların fərmanı nəticə verməzdən və ya bəhrə gətirməzdən əvvəl, müqəddəslər Allahın Səsi ilə xilas ediləcəklər.”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İyirmi Səkkizinci Bölüm</dc:title>
  <dc:subject>Məsihin Vəftizi və Sınağının Peyğəmbərlik Əhəmiyyəti: Üç Dünya Gücünün Xüsusiyyətlərinin Aşkarlanması</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