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Birinci</w:t>
      </w:r>
    </w:p>
    <w:p>
      <w:pPr>
        <w:pStyle w:val="ArticleSubtitle"/>
        <w:jc w:val="left"/>
      </w:pPr>
      <w:r>
        <w:rPr>
          <w:rFonts w:ascii="Arial" w:hAnsi="Arial" w:eastAsia="Arial" w:cs="Arial"/>
        </w:rPr>
        <w:t>Peyğəmbərlik Naxışının Üzə Çıxarılması: Vəhydən İndiki Reallıqlara qədər Nöqtələri Birləşdirmək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Əvvəlki məqalələrdə müəyyən etdik ki, Millerçilər on bakirə məsəlinin, Habakkukun ikinci fəslinin və Yezekel kitabının on ikinci fəslinin iyirmi birinci ayəsindən iyirmi səkkizinci ayəsinədək olan hissəsinin yerinə yetirilməsində özlərinin iştirak etdiyini anlayırdılar. Yezekeldəki ayələr göstərir ki, axır günlərdə bu üç peyğəmbərlik mətninin kamil surətdə yerinə yetməsi ilə “hər bir görüntünün nəticəsi” də yerinə yetəcəkdir. Sister White da bu hadisəyə toxunur.</w:t>
      </w:r>
    </w:p>
    <w:p>
      <w:pPr>
        <w:pStyle w:val="ArticleScripture"/>
        <w:jc w:val="left"/>
      </w:pPr>
      <w:r>
        <w:rPr>
          <w:rFonts w:ascii="Times New Roman" w:hAnsi="Times New Roman" w:eastAsia="Times New Roman" w:cs="Times New Roman"/>
        </w:rPr>
        <w:t>“Vəhy kitabında Müqəddəs Kitabın bütün kitabları bir araya gəlir və öz sonluğunu tapır. Burada Daniel kitabının tamamlayıcısı vardır. Biri peyğəmbərlikdir; digəri isə vəhydir. Möhürlənmiş olan kitab Vəhy deyil, Danielin peyğəmbərliyinin axır günlərlə əlaqədar olan həmin hissəsidir. Mələk əmr etdi: “Amma sən, ey Daniel, sözləri bağla və kitabı axır vaxtadək möhürlə.” Daniel 12:4.” Həvarilərin İşləri, 585.</w:t>
      </w:r>
    </w:p>
    <w:p>
      <w:pPr>
        <w:pStyle w:val="ArticleBody"/>
        <w:jc w:val="left"/>
      </w:pPr>
      <w:r>
        <w:rPr>
          <w:rFonts w:ascii="Times New Roman" w:hAnsi="Times New Roman" w:eastAsia="Times New Roman" w:cs="Times New Roman"/>
        </w:rPr>
        <w:t>On bakirə məsəlində təsvir olunan hadisə, iki min birinci ilin on bir sentyabrında başlayıb, yaxınlıqda gələn Bazar günü qanununda qapı ağılsız bakirələrin üzərinə bağlandıqda sona çatan yüz qırx dörd minin möhürlənmə vaxtında hərfi-hərfinə təkrar olunur. Tarixin həmin dövründə “Müqəddəs Kitabın bütün kitabları birləşir və sona yetir” ifadəsi ilə təmsil olunan hər bir görüntünün təsiri baş verir.</w:t>
      </w:r>
    </w:p>
    <w:p>
      <w:pPr>
        <w:pStyle w:val="ArticleBody"/>
        <w:jc w:val="left"/>
      </w:pPr>
      <w:r>
        <w:rPr>
          <w:rFonts w:ascii="Times New Roman" w:hAnsi="Times New Roman" w:eastAsia="Times New Roman" w:cs="Times New Roman"/>
        </w:rPr>
        <w:t>Əvvəlki məqalədə biz Daniel on birin qırxıncı ayəsində təmsil olunan tarixin zahiri xəttini ortaya qoymaq üçün bir anlayış platforması qururduq; həmin ayə yer üzünün vəhşisinin Respublikaçı buynuzunun siyasi tarixini təmsil edir. Bu tarix yer üzünün vəhşisinin həqiqi Protestant buynuzunun dini tarixi ilə paralel gedir. Biz yer üzünün vəhşisinin Respublikaçı buynuzuna aid olan bir neçə peyğəmbərlik xəttini müəyyən etmişik və həmin xətləri 1989-cu ildə son vaxtda başlamış peyğəmbərlik tarixi üzərinə yerləşdiririk.</w:t>
      </w:r>
    </w:p>
    <w:p>
      <w:pPr>
        <w:pStyle w:val="ArticleBody"/>
        <w:jc w:val="left"/>
      </w:pPr>
      <w:r>
        <w:rPr>
          <w:rFonts w:ascii="Times New Roman" w:hAnsi="Times New Roman" w:eastAsia="Times New Roman" w:cs="Times New Roman"/>
        </w:rPr>
        <w:t>1776-cı ildə başlayan və 1798-ci ildə, zamanın sonunda başa çatan yer vəhşisinin peyğəmbərlik dövrü, hazırda təsir göstərməkdə olan bütün xətləri bir araya gətirmək cəhdində istifadə etməyi nəzərdə tutduğumuz xətdir. 1776-dan 1798-ə qədər olan dövr Alfa və Omeqa nişanəsini daşıyır, çünki o, bir millətin danışması olan qanunvericilik hərəkəti ilə başlayır və sona çatır.</w:t>
      </w:r>
    </w:p>
    <w:p>
      <w:pPr>
        <w:pStyle w:val="ArticleScripture"/>
        <w:jc w:val="left"/>
      </w:pPr>
      <w:r>
        <w:rPr>
          <w:rFonts w:ascii="Times New Roman" w:hAnsi="Times New Roman" w:eastAsia="Times New Roman" w:cs="Times New Roman"/>
        </w:rPr>
        <w:t>“Millətin danışması onun qanunverici və məhkəmə hakimiyyətlərinin fəaliyyətidir.” The Great Controversy, 443.</w:t>
      </w:r>
    </w:p>
    <w:p>
      <w:pPr>
        <w:pStyle w:val="ArticleBody"/>
        <w:jc w:val="left"/>
      </w:pPr>
      <w:r>
        <w:rPr>
          <w:rFonts w:ascii="Times New Roman" w:hAnsi="Times New Roman" w:eastAsia="Times New Roman" w:cs="Times New Roman"/>
        </w:rPr>
        <w:t>Yerdən çıxan vəhşinin əsas xüsusiyyətlərindən biri onun danışmasıdır. Amerika Birləşmiş Ştatlarının Konstitusiyası ilahi bir sənəd idi; o, dini və siyasi azadlıq üçün qapıları açdı və bununla da Avropa kralları və Katolik kilsəsi tərəfindən əsrlər boyu davam etdirilmiş təqib “seli”ni uddu.</w:t>
      </w:r>
    </w:p>
    <w:p>
      <w:pPr>
        <w:pStyle w:val="ArticleScripture"/>
        <w:jc w:val="left"/>
      </w:pPr>
      <w:r>
        <w:rPr>
          <w:rFonts w:ascii="Times New Roman" w:hAnsi="Times New Roman" w:eastAsia="Times New Roman" w:cs="Times New Roman"/>
        </w:rPr>
        <w:t>Və ilan ağzından qadının ardınca sel kimi su buraxdı ki, onu sel aparsın. Yer isə qadına kömək etdi; yer ağzını açdı və əjdahanın ağzından çıxardığı seli uddu. Vəhy 12:15, 16.</w:t>
      </w:r>
    </w:p>
    <w:p>
      <w:pPr>
        <w:pStyle w:val="ArticleBody"/>
        <w:jc w:val="left"/>
      </w:pPr>
      <w:r>
        <w:rPr>
          <w:rFonts w:ascii="Times New Roman" w:hAnsi="Times New Roman" w:eastAsia="Times New Roman" w:cs="Times New Roman"/>
        </w:rPr>
        <w:t>Müqəddəs Kitab peyğəmbərliyinin altıncı padşahlığı kimi yer vəhşisinin hakimiyyətinin sonunda o, yenə danışacaq, lakin o zaman bazar günü qanununu tətbiq etməklə əjdaha kimi danışacaq.</w:t>
      </w:r>
    </w:p>
    <w:p>
      <w:pPr>
        <w:pStyle w:val="ArticleScripture"/>
        <w:jc w:val="left"/>
      </w:pPr>
      <w:r>
        <w:rPr>
          <w:rFonts w:ascii="Times New Roman" w:hAnsi="Times New Roman" w:eastAsia="Times New Roman" w:cs="Times New Roman"/>
        </w:rPr>
        <w:t>Və mən yer üzündən çıxan başqa bir vəhşi heyvan gördüm; onun quzu kimi iki buynuzu var idi, lakin əjdaha kimi danışırdı. Vəhy 13:11.</w:t>
      </w:r>
    </w:p>
    <w:p>
      <w:pPr>
        <w:pStyle w:val="ArticleBody"/>
        <w:jc w:val="left"/>
      </w:pPr>
      <w:r>
        <w:rPr>
          <w:rFonts w:ascii="Times New Roman" w:hAnsi="Times New Roman" w:eastAsia="Times New Roman" w:cs="Times New Roman"/>
        </w:rPr>
        <w:t>Yer canavarı 1798-ci ildə, papalıq öz qüvvəsindən məhrum edildiyi zaman, altıncı səltənət kimi meydana çıxmağa başladı.</w:t>
      </w:r>
    </w:p>
    <w:p>
      <w:pPr>
        <w:pStyle w:val="ArticleScripture"/>
        <w:jc w:val="left"/>
      </w:pPr>
      <w:r>
        <w:rPr>
          <w:rFonts w:ascii="Times New Roman" w:hAnsi="Times New Roman" w:eastAsia="Times New Roman" w:cs="Times New Roman"/>
        </w:rPr>
        <w:t>“Papalıq öz qüvvəsindən məhrum edilərək təqibdən əl çəkməyə məcbur edildikdə, Yəhya əjdahanın səsini təkrarlamaq və eyni zalım və küfrlü işi davam etdirmək üçün yüksələn yeni bir qüvvə gördü. Kilsəyə və Allahın qanununa qarşı müharibə aparacaq sonuncu qüvvə quzuya bənzər buynuzları olan bir vəhşi heyvanla simvolizə edilmişdi.” Signs of the Times, 1 noyabr 1899.</w:t>
      </w:r>
    </w:p>
    <w:p>
      <w:pPr>
        <w:pStyle w:val="ArticleBody"/>
        <w:jc w:val="left"/>
      </w:pPr>
      <w:r>
        <w:rPr>
          <w:rFonts w:ascii="Times New Roman" w:hAnsi="Times New Roman" w:eastAsia="Times New Roman" w:cs="Times New Roman"/>
        </w:rPr>
        <w:t>1798-ci ildə, papalıq ölümcül yarasını aldığı zaman, Amerika Birləşmiş Ştatları danışdı və Alfa ilə Omeqada həmişə olduğu kimi, başlanğıcdakı danışıq sondakı danışığı qabaqcadan təsvir etdi. Əcnəbilər və Qiyama Təhrik Aktları 1798-ci ildə qanun şəklində elan edildi; bu isə sonunda qanunsuz immiqrasiyanı və medianı hədəf alan qüvvəyə minən qanunları qabaqcadan təsvir edirdi.</w:t>
      </w:r>
    </w:p>
    <w:p>
      <w:pPr>
        <w:pStyle w:val="ArticleBody"/>
        <w:jc w:val="left"/>
      </w:pPr>
      <w:r>
        <w:rPr>
          <w:rFonts w:ascii="Times New Roman" w:hAnsi="Times New Roman" w:eastAsia="Times New Roman" w:cs="Times New Roman"/>
        </w:rPr>
        <w:t>Nəzərdən keçirdiyimiz 1776-cı ildən 1798-ci ilə qədər olan dövr Alfa və Omeqanın möhürünü daşıyır; çünki o, başlanğıcda Müstəqillik Bəyannaməsinin “danışmasını” müəyyən edir ki, bu da 1798-ci ilin Əcnəbilər və Fitnəkarlıq Aktlarını təmsil edir. Həmin dövrün ortasında Amerika Birləşmiş Ştatlarının Konstitusiyası yerləşir. Bu dövr yer üzünün vəhşisinin hakimiyyətinin peyğəmbərlik təmsilini təqdim edir; çünki o, quzu kimi danışmağa başlayır, lakin dövr əjdahanı təmsil edən qanunvericiliklə sona çatır. Lakin çox vaxt olduğu kimi, bir şeyin başlanğıcı və sonu ziddiyyətlərlə uyğunlaşır. Dövrün ilk nişangahı son nişangahda təmsil olunur və orta nişangah Amerika Birləşmiş Ştatlarının Konstitusiyası idi ki, o, ON ÜÇ ştat tərəfindən ratifikasiya edilmişdi. İbrani dilində “həqiqət” sözü ilk hərfdən, ardınca on üçüncü hərfdən, ardınca isə İbrani əlifbasının son hərfindən yaradılmışdır.</w:t>
      </w:r>
    </w:p>
    <w:p>
      <w:pPr>
        <w:pStyle w:val="ArticleBody"/>
        <w:jc w:val="left"/>
      </w:pPr>
      <w:r>
        <w:rPr>
          <w:rFonts w:ascii="Times New Roman" w:hAnsi="Times New Roman" w:eastAsia="Times New Roman" w:cs="Times New Roman"/>
        </w:rPr>
        <w:t>İndi nəzərdən keçirdiyimiz dövr Həqiqət olan Birincinin və Sonuncunun möhürünü daşıyır. Bu dövr Müqəddəs Kitab peyğəmbərliyinin altıncı padşahlığı kimi yer vəhşisinin hakimiyyətinin başlanğıcına aparan bir dövrü təmsil edir və buna görə də Müqəddəs Kitab peyğəmbərliyinin altıncı padşahlığı kimi yer vəhşisinin hakimiyyətinin sonuna aparan bir dövrü təmsil edir. Həmin dövr 1989-cu ildə, axır zamanda başlandı. 1776-dan 1798-ə qədər olan müddət, yer vəhşisinin Əcnəbilər və Qiyam haqqında Qanunlarla təmsil olunduğu kimi əjdaha kimi danışdığı, tezliklə gələcək bazar qanununa qədər olan 1989-cu ilin üzərinə qoyulmalıdır.</w:t>
      </w:r>
    </w:p>
    <w:p>
      <w:pPr>
        <w:pStyle w:val="ArticleBody"/>
        <w:jc w:val="left"/>
      </w:pPr>
      <w:r>
        <w:rPr>
          <w:rFonts w:ascii="Times New Roman" w:hAnsi="Times New Roman" w:eastAsia="Times New Roman" w:cs="Times New Roman"/>
        </w:rPr>
        <w:t>Araşdırmamıza başqa bir peyğəmbərlik həqiqətini də daxil etmək faydalıdır. Həmin həqiqət çox vaxt nəzərdən qaçırılan bir rəmz kimi “axır zaman”ın bir ünsürüdür. Laodikeyaçı Adventizm 1798-ci ilin “axır zaman” olduğunu çox yaxşı bilir, lakin onların anlayışı adətən bununla məhdudlaşır; çünki onlar hər bir islahat xəttinin digər islahat xətləri ilə paralel olduğunu dərk etmirlər. Hər bir islahat xətti “axır zaman”la başlayır.</w:t>
      </w:r>
    </w:p>
    <w:p>
      <w:pPr>
        <w:pStyle w:val="ArticleBody"/>
        <w:jc w:val="left"/>
      </w:pPr>
      <w:r>
        <w:rPr>
          <w:rFonts w:ascii="Times New Roman" w:hAnsi="Times New Roman" w:eastAsia="Times New Roman" w:cs="Times New Roman"/>
        </w:rPr>
        <w:t>Musa Məsihi simvolizə edirdi, və Musa bu həqiqəti birbaşa ifadə etdi, Peter isə bunu Həvarilərin İşləri kitabında təsdiq etdi.</w:t>
      </w:r>
    </w:p>
    <w:p>
      <w:pPr>
        <w:pStyle w:val="ArticleScripture"/>
        <w:jc w:val="left"/>
      </w:pPr>
      <w:r>
        <w:rPr>
          <w:rFonts w:ascii="Times New Roman" w:hAnsi="Times New Roman" w:eastAsia="Times New Roman" w:cs="Times New Roman"/>
        </w:rPr>
        <w:t>Allahın Rəbbi sənə öz arandan, qardaşlarının arasından, mənim kimi bir Peyğəmbər qaldıracaq; ona qulaq asacaqsınız. Qanunun Təkrarı 18:15.</w:t>
      </w:r>
    </w:p>
    <w:p>
      <w:pPr>
        <w:pStyle w:val="ArticleBody"/>
        <w:jc w:val="left"/>
      </w:pPr>
      <w:r>
        <w:rPr>
          <w:rFonts w:ascii="Times New Roman" w:hAnsi="Times New Roman" w:eastAsia="Times New Roman" w:cs="Times New Roman"/>
        </w:rPr>
        <w:t>İsa Musaya “bənzər” olmalı idi.</w:t>
      </w:r>
    </w:p>
    <w:p>
      <w:pPr>
        <w:pStyle w:val="ArticleScripture"/>
        <w:jc w:val="left"/>
      </w:pPr>
      <w:r>
        <w:rPr>
          <w:rFonts w:ascii="Times New Roman" w:hAnsi="Times New Roman" w:eastAsia="Times New Roman" w:cs="Times New Roman"/>
        </w:rPr>
        <w:t>İndi isə, qardaşlar, bilirəm ki, siz də, rəhbərləriniz də bunu nadanlıq üzündən etdiniz. Lakin Allahın bütün peyğəmbərlərinin dili ilə əvvəlcədən bildirdiyi şeyləri, yəni Məsihin əzab çəkəcəyini, O beləliklə yerinə yetirdi. Buna görə də tövbə edin və dönün ki, günahlarınız silinsin və Rəbbin hüzurundan fərəhləndirici vaxtlar gəlsin; və sizə əvvəlcədən vəz olunmuş İsa Məsihi göndərsin. Onu göy, hər şeyin bərpası vaxtlarınadək qəbul etməlidir; bu bərpadan Allah dünyanın başlanğıcından bəri bütün müqəddəs peyğəmbərlərinin dili ilə danışmışdır. Çünki Musa həqiqətən atalara dedi: “Allahınız Rəbb qardaşlarınız arasından mənim kimi bir Peyğəmbər sizin üçün qaldıracaq; O sizə nə deyərsə, hər şeydə Ona qulaq asın. Və elə olacaq ki, o Peyğəmbərə qulaq asmayan hər bir can xalqın arasından məhv ediləcəkdir.” Bəli, Samueldən başlayaraq ondan sonra gələn bütün peyğəmbərlərdən danışanların hamısı da bu günləri qabaqcadan xəbər vermişlər. Həvarilərin İşləri 3:17–24.</w:t>
      </w:r>
    </w:p>
    <w:p>
      <w:pPr>
        <w:pStyle w:val="ArticleBody"/>
        <w:jc w:val="left"/>
      </w:pPr>
      <w:r>
        <w:rPr>
          <w:rFonts w:ascii="Times New Roman" w:hAnsi="Times New Roman" w:eastAsia="Times New Roman" w:cs="Times New Roman"/>
        </w:rPr>
        <w:t>Musanın tarixində sonun vaxtı onun doğumu idi və bu, Məsihin doğumunu əvvəlcədən simvolizə edirdi. Həm Məsihin, həm də Musanın doğumlarında həmin nəsli sınayacaq bilik artımı baş verdi. Onların hər ikisinin doğumu barədə bilik, həm Misirin, həm də Romanın əjdaha gücünü vədd olunmuş peyğəmbərlik şəxslərini öldürməyə cəhd etməyə sövq etdi. Təpələrdəki çobanlar, şərqdən gələn müdriklər sonun vaxtında bilik artımını anlayanları təmsil edirlər.</w:t>
      </w:r>
    </w:p>
    <w:p>
      <w:pPr>
        <w:pStyle w:val="ArticleBody"/>
        <w:jc w:val="left"/>
      </w:pPr>
      <w:r>
        <w:rPr>
          <w:rFonts w:ascii="Times New Roman" w:hAnsi="Times New Roman" w:eastAsia="Times New Roman" w:cs="Times New Roman"/>
        </w:rPr>
        <w:t>Adətən nəzərdən qaçırılan budur ki, axır zamanında iki nişanə vardır. Təkcə Musa doğulmamışdı; ondan üç il əvvəl qardaşı Harun doğulmuşdu. Məsih doğulmazdan altı ay əvvəl Onun əmisi oğlu Yəhya doğulmuşdu. 1798-ci il “axır zamanının” ən çox qəbul edilən nişanəsidir və 1798-ci ildə vəhşi heyvan (siyasi aparat) (fahişə qadının) Qaranlıq Əsrlər boyu mindiyi öldürüldü, bir il sonra isə həmin vəhşi heyvana minmiş olan “qadın” da öldü.</w:t>
      </w:r>
    </w:p>
    <w:p>
      <w:pPr>
        <w:pStyle w:val="ArticleBody"/>
        <w:jc w:val="left"/>
      </w:pPr>
      <w:r>
        <w:rPr>
          <w:rFonts w:ascii="Times New Roman" w:hAnsi="Times New Roman" w:eastAsia="Times New Roman" w:cs="Times New Roman"/>
        </w:rPr>
        <w:t>1989-cu ildə iki prezident var idi. Reyqan 1989-cu ildə andiçmə mərasiminədək hökmranlıq etdi, sonra isə birinci Buş öz hakimiyyətinə başladı. Min iki yüz altmış ilin sonu Babil əsarətindəki yetmiş il ilə əvvəlcədən təcəssüm etdirilmişdi və Dara’nın qardaşı oğlu olan General Kir şənlik gecəsində Belşassarı edam edəndə, həqiqi padşah Dara idi. Dara ilə Kir o son zamanın iki yol nişanəsini təmsil edir.</w:t>
      </w:r>
    </w:p>
    <w:p>
      <w:pPr>
        <w:pStyle w:val="ArticleBody"/>
        <w:jc w:val="left"/>
      </w:pPr>
      <w:r>
        <w:rPr>
          <w:rFonts w:ascii="Times New Roman" w:hAnsi="Times New Roman" w:eastAsia="Times New Roman" w:cs="Times New Roman"/>
        </w:rPr>
        <w:t>Musa ilə Harun, Yəhya ilə İsa, Daranın ilə Kirin, papalıq ilə papanın, eləcə də Reyqan ilə Buşun arasındakı peyğəmbərlik əlaqəsi, düzgün metodologiya ilə öyrənildikdə, hamısı peyğəmbərlik işığının mənbələridir. Burada diqqət yetirəcəyimiz məqam budur ki, İsanın əmisi oğlu olan Yəhya səhradakı səs idi; bu, Musanın qardaşı Harun tərəfindən əvvəlcədən təmsil olunmuşdu; Harun Musaya onun səsi olmaq üçün onunla görüşmək məqsədilə səhraya getmişdi.</w:t>
      </w:r>
    </w:p>
    <w:p>
      <w:pPr>
        <w:pStyle w:val="ArticleBody"/>
        <w:jc w:val="left"/>
      </w:pPr>
      <w:r>
        <w:rPr>
          <w:rFonts w:ascii="Times New Roman" w:hAnsi="Times New Roman" w:eastAsia="Times New Roman" w:cs="Times New Roman"/>
        </w:rPr>
        <w:t>Məsihin məsh edilməsindən əvvəlki otuzillik dövrdə və antixristdən əvvəlki otuz il ərzində bir “səs”i müəyyən edən bir nişan vardır. Məsih üçün bu, səhrada fəryad edən Yəhyanın səsi idi. 533-cü ildə Yustinian antixristi bidətçilərin islah edəni və kilsənin başçısı kimi müəyyən edən bir fərman verdi. Yustinianın fərmanı 538-ci ildə Orlean Şurasında verilən bazar qanunu “fərman”ı üçün hazırlıq görən “səs” idi.</w:t>
      </w:r>
    </w:p>
    <w:p>
      <w:pPr>
        <w:pStyle w:val="ArticleBody"/>
        <w:jc w:val="left"/>
      </w:pPr>
      <w:r>
        <w:rPr>
          <w:rFonts w:ascii="Times New Roman" w:hAnsi="Times New Roman" w:eastAsia="Times New Roman" w:cs="Times New Roman"/>
        </w:rPr>
        <w:t>General Kirin ordusu, Dariusun Babilonu fəth etməsinin yaxın olduğunu bildirən səs idi.</w:t>
      </w:r>
    </w:p>
    <w:p>
      <w:pPr>
        <w:pStyle w:val="ArticleScripture"/>
        <w:jc w:val="left"/>
      </w:pPr>
      <w:r>
        <w:rPr>
          <w:rFonts w:ascii="Times New Roman" w:hAnsi="Times New Roman" w:eastAsia="Times New Roman" w:cs="Times New Roman"/>
        </w:rPr>
        <w:t>“Kir ordusunun Babil divarları önünə gəlməsi yəhudilər üçün onların əsirlikdən qurtuluşunun yaxınlaşmaqda olduğunun bir əlaməti idi. Kirin doğulmasından bir əsrdən də artıq əvvəl, İlahi Vəhy onu adı ilə xatırlatmış və Babil şəhərini qəflətən ələ keçirməkdə, eləcə də əsirlik övladlarının azadlığa buraxılması üçün yol hazırlamaqda onun görəcəyi həqiqi işin qeydə alınmasına səbəb olmuşdu. Yeşaya vasitəsilə belə deyilmişdi:”</w:t>
      </w:r>
    </w:p>
    <w:p>
      <w:pPr>
        <w:pStyle w:val="ArticleScripture"/>
        <w:jc w:val="left"/>
      </w:pPr>
      <w:r>
        <w:rPr>
          <w:rFonts w:ascii="Times New Roman" w:hAnsi="Times New Roman" w:eastAsia="Times New Roman" w:cs="Times New Roman"/>
        </w:rPr>
        <w:t>“‘Rəbb Öz məsh olunmuşuna, Kirə belə deyir: onun sağ əlindən tutmuşam ki, onun önündə millətləri ram etsin; … onun önündə ikiqat qapıları açım; və qapılar bağlanmayacaq; Mən sənin önüncə gedəcəyəm və əyri yerləri düz edəcəyəm; tunc qapıları parça-parça edəcəyəm və dəmir sürgüləri kəsib ayıracağam; və sənə qaranlığın xəzinələrini və gizli yerlərin örtülü sərvətlərini verəcəyəm ki, biləsən Mən, səni adınla çağıran Rəbb, İsrailin Allahıyam.’ Yeşaya 45:1–3.” Peyğəmbərlər və Padşahlar, 551.</w:t>
      </w:r>
    </w:p>
    <w:p>
      <w:pPr>
        <w:pStyle w:val="ArticleBody"/>
        <w:jc w:val="left"/>
      </w:pPr>
      <w:r>
        <w:rPr>
          <w:rFonts w:ascii="Times New Roman" w:hAnsi="Times New Roman" w:eastAsia="Times New Roman" w:cs="Times New Roman"/>
        </w:rPr>
        <w:t>Peyğəmbərlikdəki “axır zaman”ın iki şahid və ya iki nişan vasitəsilə müəyyən edildiyi qəbul edildikdə, bu iki nişandan birinin yaxınlaşan tarixin müəyyənləşdirilməsini, elanını və ya xəbərdarlığını təmsil etdiyi də qəbul edilə bilər. Harun, Yəhya, Kir və Yustinian axır zamandan əvvəl gələn bir nişanı təmsil edirlər. 1798-ci ildəki axır zaman 1776-cı ildən 1798-ci ilə qədər təmsil olunan dövrün sonudur. Həmin tarixin ortasındakı nişan yaxınlaşan tarix barədə səhrada fəryad edən səsdir. O tarix ya padşahın, ya da papanın diktator idarəçiliyini rədd edən bir nəşrlə başladı və diktatorun xarakterini təmsil edən bir nəşrlə sona çatdı. Ortadakı nəşr gələcək tarixin “xəbərdarlığını” təmsil edirdi və xəbərdarlıq bundan ibarət idi ki, Amerika Birləşmiş Ştatlarının Konstitusiyası həmin tarixin sonunda alt-üst ediləcəkdi.</w:t>
      </w:r>
    </w:p>
    <w:p>
      <w:pPr>
        <w:pStyle w:val="ArticleBody"/>
        <w:jc w:val="left"/>
      </w:pPr>
      <w:r>
        <w:rPr>
          <w:rFonts w:ascii="Times New Roman" w:hAnsi="Times New Roman" w:eastAsia="Times New Roman" w:cs="Times New Roman"/>
        </w:rPr>
        <w:t>Tarixin həmin xətti 1989-cu ildə təkrar olunmağa başladı və iki yüz il əvvəl, 1789-cu ildə səhradakı xəbərdarlıq rədd edildikdə, o, Bazar qanununda başa çatır. 1989 qırxıncı ayənin sonunda olan axır zaman idi və bu, 1798-ci ildəki axır zamanla uyğunlaşır. 1989, 1776 ilə uyğunlaşır və Bazar qanunu 1798-i təmsil edir. Hər görüntünün təsirinin yerinə yetirildiyi tarixin ortasında, 11 sentyabr 2001-ci ildə başlayan və 1789-cu ilin xəbərdarlığınadək davam edən tarix tamamlanır və Konstitusiya ləğv edilir. Ortada mütləq bir nişan olmalıdır, çünki Allah heç vaxt dəyişmir. Həmin nişan tezliklə gələcək Bazar qanunu ilə başlayan peyğəmbərlik tarixini təmsil edən bir xəbərdarlıq olardı.</w:t>
      </w:r>
    </w:p>
    <w:p>
      <w:pPr>
        <w:pStyle w:val="ArticleBody"/>
        <w:jc w:val="left"/>
      </w:pPr>
      <w:r>
        <w:rPr>
          <w:rFonts w:ascii="Times New Roman" w:hAnsi="Times New Roman" w:eastAsia="Times New Roman" w:cs="Times New Roman"/>
        </w:rPr>
        <w:t>1989-cu il qırxıncı ayədə göstərilən axır zamanın başlanğıcını ifadə edir və bu, qırx birinci ayədəki bazar qanununa aparır. Axır zamandan sonra, lakin bazar qanunundan əvvəl gələn xəbərdarlıq xəbəri 11 sentyabr 2001-ci il idi. Bu xəbərdarlıq edir ki, tarix dövrünün həmin mərhələsinin sonunda 11 sentyabr 2001-ci ildə gələn və dərhal cilovlanan üçüncü Vay yenidən gözlənilməz bir sürpriz kimi zərbə vuracaq və minlərlə şəhər məhv ediləcək. Həmin məhvetmə gəldikdə Şeytan öz heyrətamiz işinə başlayacaq və o iş tezliklə gələcək bazar qanunu ilə başlanır.</w:t>
      </w:r>
    </w:p>
    <w:p>
      <w:pPr>
        <w:pStyle w:val="ArticleScripture"/>
        <w:jc w:val="left"/>
      </w:pPr>
      <w:r>
        <w:rPr>
          <w:rFonts w:ascii="Times New Roman" w:hAnsi="Times New Roman" w:eastAsia="Times New Roman" w:cs="Times New Roman"/>
        </w:rPr>
        <w:t>“Kaş ki, Allahın xalqı indi az qala bütpərəstliyə verilmiş minlərlə şəhəri gözləyən yaxın məhvi dərk edəydi! Lakin həqiqəti bəyan etməli olanların çoxu öz qardaşlarını ittiham edir və məhkum edir. Allahın dönüştürücü qüvvəsi zehnlər üzərinə gəldikdə, qəti bir dəyişiklik baş verəcək. İnsanlarda tənqid etməyə və yıxmağa meyl olmayacaq. Onlar işığın dünyaya parlamasına mane olan bir mövqedə durmayacaqlar. Onların tənqidi, onların ittihamları dayanacaq. Düşmənin qüvvələri döyüş üçün toplanır. Qarşımızda sərt münaqişələr var. Bir-birinizə sıx yaxınlaşın, ey qardaşlar və bacılarım, bir-birinizə sıx yaxınlaşın. Məsihlə bağlanın. ‘Siz: “İttifaq”, deməyin,... onların qorxduğu şeydən qorxmayın, vahiməyə düşməyin. Ordular Rəbbi olan Rəbbi müqəddəs bilin; qoy qorxunuz da, dəhşətiniz də O olsun. O, müqəddəs məkan olacaq; lakin İsrailin hər iki evi üçün büdrəmə daşı və sürüşmə qayası, Yerusəlim sakinləri üçün isə tələ və kəmənd olacaq. Onların arasında çoxları büdrəyəcək, yıxılacaq, qırılacaq, tələyə düşəcək və tutulacaq.’</w:t>
      </w:r>
    </w:p>
    <w:p>
      <w:pPr>
        <w:pStyle w:val="ArticleScripture"/>
        <w:jc w:val="left"/>
      </w:pPr>
      <w:r>
        <w:rPr>
          <w:rFonts w:ascii="Times New Roman" w:hAnsi="Times New Roman" w:eastAsia="Times New Roman" w:cs="Times New Roman"/>
        </w:rPr>
        <w:t>“Dünya bir səhnədir. Onun sakinləri olan aktyorlar son böyük dramda öz rollarını oynamağa hazırlaşırlar. Allah nəzərdən itirilmişdir. Bəşəriyyətin böyük kütlələri arasında birlik yoxdur; yalnız insanlar öz eqoist məqsədlərini həyata keçirmək üçün birləşdikdə belə bir birlik meydana gəlir. Allah baxır. Onun üsyankar təbəələrinə dair niyyətləri yerinə yetiriləcəkdir. Dünya insanların əlinə verilməmişdir, baxmayaraq ki, Allah qarışıqlıq və nizamsızlıq ünsürlərinin bir müddət hökm sürməsinə yol verir. Aşağıdan gələn bir qüvvə dramın son böyük səhnələrini hazırlamaq üçün fəaliyyət göstərir,—Şeytan Məsih kimi gələrək, gizli cəmiyyətlərdə özlərini bir-birinə bağlayanlar arasında haqsızlığın bütün aldadıcılığı ilə işləyir. Birləşmə ehtirasına təslim olanlar düşmənin planlarını həyata keçirirlər. Səbəbi nəticə izləyəcəkdir.”</w:t>
      </w:r>
    </w:p>
    <w:p>
      <w:pPr>
        <w:pStyle w:val="ArticleScripture"/>
        <w:jc w:val="left"/>
      </w:pPr>
      <w:r>
        <w:rPr>
          <w:rFonts w:ascii="Times New Roman" w:hAnsi="Times New Roman" w:eastAsia="Times New Roman" w:cs="Times New Roman"/>
        </w:rPr>
        <w:t>“Qanunsuzluq demək olar ki, öz həddinə çatmışdır. Qarışıqlıq dünyanı bürümüşdür və tezliklə bəşəriyyətin üzərinə böyük bir dəhşət gələcəkdir. Son çox yaxındır. Biz həqiqəti bilənlər tezliklə dünyanı bürüyəcək və hər kəs üçün sarsıdıcı bir sürpriz olacaq hadisəyə hazırlaşmalıyıq.” Review and Herald, 10 sentyabr 1903.</w:t>
      </w:r>
    </w:p>
    <w:p>
      <w:pPr>
        <w:pStyle w:val="ArticleBody"/>
        <w:jc w:val="left"/>
      </w:pPr>
      <w:r>
        <w:rPr>
          <w:rFonts w:ascii="Times New Roman" w:hAnsi="Times New Roman" w:eastAsia="Times New Roman" w:cs="Times New Roman"/>
        </w:rPr>
        <w:t>1789-cu ildə Konstitusiyanın tətbiqə qoyulması ilə rəmzləşdirilən xəbərdarlıq, yüz qırx dörd minin möhürlənməsi başlayanda ikinci Qadeşə qayıdan üçüncü mələyin xəbərdarlığıdır. Bu xəbərdarlıq Vəhy kitabının on səkkizinci fəslindəki birinci səsin xəbərdarlığıdır və həmin vaxt yalnız Nyu-York şəhərinin böyük binaları uçub-dağılmadı, həm də Konstitusiyanın lap mahiyyəti dəyişdirildi. Konstitusiya İngilis hüququ əsasında yazılmış və qurulmuşdu; bu hüququn əsas fəlsəfəsi sadə şəkildə belə müəyyən edilə bilər: “bir şəxs günahsızdır, ta ki təqsiri sübuta yetirilənədək.” Konstitusiya, əsas fəlsəfəsi sadə şəkildə belə müəyyən edilə bilən Roma hüququ kimi tanınan şeyi rədd etmək məqsədilə yazılmışdı: “bir şəxs təqsirlidir, ta ki günahsızlığı sübuta yetirilənədək.”</w:t>
      </w:r>
    </w:p>
    <w:p>
      <w:pPr>
        <w:pStyle w:val="ArticleBody"/>
        <w:jc w:val="left"/>
      </w:pPr>
      <w:r>
        <w:rPr>
          <w:rFonts w:ascii="Times New Roman" w:hAnsi="Times New Roman" w:eastAsia="Times New Roman" w:cs="Times New Roman"/>
        </w:rPr>
        <w:t>1789-cu ildə Konstitusiya ilə təmsil olunan çöldən gələn xəbərdarlıq, 11 sentyabr 2001-ci il xəbərdarlığını təmsil edir və yanan binalar həmin tarixi yalnız hərfi bir yerinə yetmə ilə nişanlamadı, həm də Patriot Act-in qəbul edilməsi də bu xəbərdarlığı təmsil etdi.</w:t>
      </w:r>
    </w:p>
    <w:p>
      <w:pPr>
        <w:pStyle w:val="ArticleBody"/>
        <w:jc w:val="left"/>
      </w:pPr>
      <w:r>
        <w:rPr>
          <w:rFonts w:ascii="Times New Roman" w:hAnsi="Times New Roman" w:eastAsia="Times New Roman" w:cs="Times New Roman"/>
        </w:rPr>
        <w:t>Patriot Aktı (2001-ci il Terrorizmin Qarşısını Almaq və Ona Mane Olmaq üçün Tələb Olunan Müvafiq Vasitələri Təmin Etməklə Amerikanı Birləşdirmə və Gücləndirmə Aktı) 11 sentyabr 2001-ci il terror hücumlarından qısa müddət sonra Amerika Birləşmiş Ştatları Konqresinə təqdim edildi. Qanun layihəsi 23 oktyabr 2001-ci ildə Nümayəndələr Palatasında, 24 oktyabr 2001-ci ildə isə Senatda təqdim olundu. O, 26 oktyabr 2001-ci ildə Prezident Corc V. Buş tərəfindən imzalanaraq qanun qüvvəsinə mindi. Patriot Aktının məqsədi hökumətin terror aktlarını araşdırmaq və onların qarşısını almaq imkanlarını gücləndirmək, müşahidə və hüquq-mühafizə səlahiyyətlərini genişləndirmək idi və o, bir şəxsin günahı sübuta yetirilənədək günahsız sayıldığını təsbit edən İngilis hüququnun əsas və təməl prinsipini rədd edirdi. Bu akt bu gün də hökumət daxilindəki elita tərəfindən qanuni proseduru, məxfiliyi və ədalətli məhkəmə araşdırmalarını dolanmaq üçün istifadə olunur.</w:t>
      </w:r>
    </w:p>
    <w:p>
      <w:pPr>
        <w:pStyle w:val="ArticleBody"/>
        <w:jc w:val="left"/>
      </w:pPr>
      <w:r>
        <w:rPr>
          <w:rFonts w:ascii="Times New Roman" w:hAnsi="Times New Roman" w:eastAsia="Times New Roman" w:cs="Times New Roman"/>
        </w:rPr>
        <w:t>Bu araşdırmanı növbəti məqaləmizdə davam etdirəcəyik.</w:t>
      </w:r>
    </w:p>
    <w:p>
      <w:pPr>
        <w:pStyle w:val="ArticleScripture"/>
        <w:jc w:val="left"/>
      </w:pPr>
      <w:r>
        <w:rPr>
          <w:rFonts w:ascii="Times New Roman" w:hAnsi="Times New Roman" w:eastAsia="Times New Roman" w:cs="Times New Roman"/>
        </w:rPr>
        <w:t>“Bu dəhşətli və təntənəli zamanda bizim vəziyyətimiz nədir? Təəssüf ki, kilsədə necə bir qürur hökm sürür, necə bir ikiüzlülük, necə bir aldatma, geyimə, yüngüllüyə və əyləncəyə necə bir məhəbbət, necə bir üstünlük arzusu! Bütün bu günahlar zehni bulandırmışdır ki, əbədi olan şeylər dərk edilməmişdir. Müqəddəs Yazıları araşdırmayaqmı ki, bu dünyanın tarixində harada olduğumuzu bilək? Bu vaxt bizim üçün icra olunan iş və bu kəffarə işi irəlilədikcə bizim günahkarlar olaraq tutmalı olduğumuz mövqe barəsində anlayış sahibi olmayacağıqmı? Əgər canlarımızın xilasına hər hansı bir dəyər veririksə, qəti bir dəyişiklik etməliyik. Rəbbi həqiqi tövbə ilə axtarmalıyıq; günahlarımızın silinib yox edilməsi üçün onları qəlbin dərin peşmanlığı ilə etiraf etməliyik.”</w:t>
      </w:r>
    </w:p>
    <w:p>
      <w:pPr>
        <w:pStyle w:val="ArticleScripture"/>
        <w:jc w:val="left"/>
      </w:pPr>
      <w:r>
        <w:rPr>
          <w:rFonts w:ascii="Times New Roman" w:hAnsi="Times New Roman" w:eastAsia="Times New Roman" w:cs="Times New Roman"/>
        </w:rPr>
        <w:t>“Biz artıq cadulanmış torpaq üzərində qalmamalıyıq. Sınaq müddətimizin sonuna sürətlə yaxınlaşırıq. Qoy hər bir can soruşsun: Mən Allahın hüzurunda necə dururam? Biz bilmirik ki, adlarımız Məsihin dodaqlarına nə qədər tez gələ bilər və işlərimiz barəsində son hökm verilə bilər. Ah, ah, bu qərarlar nə olacaq! Biz salehlərlə birlikdə sayılacağıqmı, yoxsa pislərin sırasında hesab ediləcəyik?”</w:t>
      </w:r>
    </w:p>
    <w:p>
      <w:pPr>
        <w:pStyle w:val="ArticleScripture"/>
        <w:jc w:val="left"/>
      </w:pPr>
      <w:r>
        <w:rPr>
          <w:rFonts w:ascii="Times New Roman" w:hAnsi="Times New Roman" w:eastAsia="Times New Roman" w:cs="Times New Roman"/>
        </w:rPr>
        <w:t>“Qoy kilsə ayağa qalxsın və Allahın qarşısında öz dönüklüklərindən tövbə etsin. Qoy keşikçilər oyansın və şeypurdan aydın bir səs çıxarsınlar. Bizim bəyan etməli olduğumuz xəbərdarlıq qəti bir xəbərdarlıqdır. Allah Öz qullarına əmr edir: “Uca səslə hayqır, əsirgəmə, səsini şeypur kimi ucaldıb xalqıma onların üsyanını, Yaqubun evinə isə onların günahlarını bildir.” Xalqın diqqəti cəlb edilməlidir; əgər bu baş verməzsə, bütün zəhmət əbəsdir; hətta göydən bir mələk enib onlarla danışsa belə, onun sözləri soyuq ölüm qulağına danışırmış kimi, bundan artıq bir fayda verməz. Kilsə fəaliyyətə oyanmalıdır. Allahın Ruhu o, yolu hazırlayana qədər əsla gəlməyəcək. Ürəyin ciddi araşdırılması olmalıdır. Birləşmiş, israrlı dua və iman vasitəsilə Allahın vədlərinə sarılmaq olmalıdır. Qədim zamanlarda olduğu kimi, bədənin çulla örtülməsi deyil, canın dərin şəkildə alçaldılması olmalıdır. Özümüzü təbrik etmək və özümüzü ucaltmaq üçün heç bir ilk əsasımız yoxdur. Biz Allahın qüdrətli əli altında özümüzü alçaltmalıyıq. O, həqiqi axtaranlara təsəlli vermək və onları bərəkətləndirmək üçün zühur edəcək.”</w:t>
      </w:r>
    </w:p>
    <w:p>
      <w:pPr>
        <w:pStyle w:val="ArticleScripture"/>
        <w:jc w:val="left"/>
      </w:pPr>
      <w:r>
        <w:rPr>
          <w:rFonts w:ascii="Times New Roman" w:hAnsi="Times New Roman" w:eastAsia="Times New Roman" w:cs="Times New Roman"/>
        </w:rPr>
        <w:t>“İş qarşımızdadır; biz ona qoşulacağıqmı? Biz sürətlə işləməliyik, biz qətiyyətlə irəliləməliyik. Biz Rəbbin böyük gününə hazırlaşmalı olmalıyıq. İtirməyə vaxtımız yoxdur, eqoist məqsədlərlə məşğul olmağa da vaxtımız yoxdur. Dünya xəbərdar edilməlidir. Biz hər bir şəxs olaraq işığı başqalarının önünə çıxarmaq üçün nə edirik? Allah hər kəsə öz işini həvalə etmişdir; hər kəsin yerinə yetirməli olduğu bir vəzifəsi vardır və biz bu işi yalnız canlarımızın təhlükəyə düşməsi bahasına laqeyd qoya bilərik.</w:t>
      </w:r>
    </w:p>
    <w:p>
      <w:pPr>
        <w:pStyle w:val="ArticleScripture"/>
        <w:jc w:val="left"/>
      </w:pPr>
      <w:r>
        <w:rPr>
          <w:rFonts w:ascii="Times New Roman" w:hAnsi="Times New Roman" w:eastAsia="Times New Roman" w:cs="Times New Roman"/>
        </w:rPr>
        <w:t>“Ey qardaşlarım, Müqəddəs Ruhu kədərləndirib onu uzaqlaşdıracaqsınızmı? Onun hüzuruna hazır olmadığınız üçün mübarək Xilaskarı qapıdan kənarda saxlayacaqsınızmı? İsa sizin üçün daşıdığı yükü daşımağa həddən artıq rahatlığınızı sevdiyinizə görə, ruhların həqiqət biliyi olmadan həlak olmasına yol verəcəksinizmi? Gəlin yuxudan ayılaq. ‘Ayıq olun, oyaq olun; çünki düşməniniz İblis nərildəyən aslan kimi dolaşır və uda biləcəyi kəsi axtarır.’” Review and Herald, 22 mart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Birinci</dc:title>
  <dc:subject>Peyğəmbərlik Naxışının Üzə Çıxarılması: Vəhydən İndiki Reallıqlara qədər Nöqtələri Birləşdirmək</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