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Bir nömrə</w:t>
      </w:r>
    </w:p>
    <w:p>
      <w:pPr>
        <w:pStyle w:val="ArticleSubtitle"/>
        <w:jc w:val="left"/>
      </w:pPr>
      <w:r>
        <w:rPr>
          <w:rFonts w:ascii="Arial" w:hAnsi="Arial" w:eastAsia="Arial" w:cs="Arial"/>
        </w:rPr>
        <w:t>Peyğəmbərlik Çayının Örtüyünün Açılması: Danielin Görmələrindəki Hərəkatlar Arasındakı Əlaqələr Boyunca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Birinci mələyin hərəkətində möhürdən açılan bilik Daniel kitabındakı Ulai çayı görüntüsü ilə təmsil olunur. Həmin görüntü Danielin yeddi, səkkiz və doqquzuncu fəsillərini təmsil edir, üçüncü mələyin hərəkətində möhürdən açılan bilik isə Hiddekel çayı görüntüsü ilə təmsil olunur; bu da on, on bir və on ikinci fəsilləri təmsil edir. Bu iki hərəkət arasındakı əlaqələr çoxdur. Bu iki hərəkət 1863-cü ildəki üsyandan 1989-cu ildəki axır zamanadək keçən yüz iyirmi altı il vasitəsilə bir-birinə bağlanır.</w:t>
      </w:r>
    </w:p>
    <w:p>
      <w:pPr>
        <w:pStyle w:val="ArticleBody"/>
        <w:jc w:val="left"/>
      </w:pPr>
      <w:r>
        <w:rPr>
          <w:rFonts w:ascii="Times New Roman" w:hAnsi="Times New Roman" w:eastAsia="Times New Roman" w:cs="Times New Roman"/>
        </w:rPr>
        <w:t>Son vaxtın hər iki dövrü, hər bir hərəkatda, Levililər iyirmi altıncı fəsildəki “yeddi vaxt”la işarələnmişdir. Bütpərəstlik və sonra papalıq 1798-ci ildə son vaxt yetişənədək məbədi və ordunu tapdalayıb alçaltmışdı. 1863-cü il üsyanından 1989-cu ilədək isə Hizqiyalın səkkizinci fəslindəki dörd iyrəncliklə təmsil olunduğu kimi, ruhani bir tapdalanma baş vermişdi.</w:t>
      </w:r>
    </w:p>
    <w:p>
      <w:pPr>
        <w:pStyle w:val="ArticleBody"/>
        <w:jc w:val="left"/>
      </w:pPr>
      <w:r>
        <w:rPr>
          <w:rFonts w:ascii="Times New Roman" w:hAnsi="Times New Roman" w:eastAsia="Times New Roman" w:cs="Times New Roman"/>
        </w:rPr>
        <w:t>Birinci qəzəbin sonundan 1844-cü ildə son qəzəbin sonunadək keçən qırx altı il ərzində Məsih ruhani bir məbəd inşa etmişdi və 22 oktyabr 1844-cü ildə qəflətən ona daxil oldu; bu, 1989-cu ildəki axır zamanla, tezliklə gələcək Bazar qanununadək olan dövrə paraleldir; həmin vaxt Məsih bir daha ruhani bir məbəd inşa edir və Vəhy on birinci fəslin böyük zəlzələsi saatında qəflətən ona gələcəkdir.</w:t>
      </w:r>
    </w:p>
    <w:p>
      <w:pPr>
        <w:pStyle w:val="ArticleBody"/>
        <w:jc w:val="left"/>
      </w:pPr>
      <w:r>
        <w:rPr>
          <w:rFonts w:ascii="Times New Roman" w:hAnsi="Times New Roman" w:eastAsia="Times New Roman" w:cs="Times New Roman"/>
        </w:rPr>
        <w:t>Üçüncü mələk 1844-cü ildə gəldikdə, Əhdin Elçisi Levi oğullarını təmizləmək üçün qəflətən zahir oldu, lakin 1863-cü ilə qədər həmin sədaqətsiz Levililər, İlyas vasitəsilə çatdırılan Musanın xəbərini rədd etdilər və səhrada sərgərdan dolaşmağa yönəldilər. Həmin sınaq prosesində “bənnalar” nəhayət “yeddi dəfə”nin “künc daşı”nı rədd edəcək, sonra isə Filadelfiya hərəkatından Laodikiya kilsəsinə keçəcəkdilər. Axır günlərdə, Əhdin Elçisi tezliklə gələcək bazar günü qanunu zamanı Öz məbədinə qəflətən gəldikdə, O, Özünün başqa sürüsünü çağırmaq üçün sədaqətli Levililərdən istifadə edəcək. Axır günlərin sədaqətliləri Laodikiya “kilsə”sindən Filadelfiya “hərəkatı”na keçmiş olacaqlar.</w:t>
      </w:r>
    </w:p>
    <w:p>
      <w:pPr>
        <w:pStyle w:val="ArticleBody"/>
        <w:jc w:val="left"/>
      </w:pPr>
      <w:r>
        <w:rPr>
          <w:rFonts w:ascii="Times New Roman" w:hAnsi="Times New Roman" w:eastAsia="Times New Roman" w:cs="Times New Roman"/>
        </w:rPr>
        <w:t>Birinci mələyin hərəkatı, Kral Ceyms Müqəddəs Kitabı nəşr olunduqdan iki yüz iyirmi il sonra öz rəsmiləşdirilmiş xəbərini dərc etdi; üçüncü mələyin hərəkatı isə Müstəqillik Bəyannaməsi nəşr olunduqdan iki yüz iyirmi il sonra öz rəsmiləşdirilmiş xəbərini dərc etdi. Hər iki hərəkatın rəsmiləşdirilmiş xəbəri, bir mələyin enişi ilə nişanlanmış İslam haqqında bir peyğəmbərliyin yerinə yetməsi ilə qüvvətləndirildi. Mələyin gəlişi Habaqquq kitabının ikinci fəslindəki “mübahisə”nin başlanğıcını müəyyən etdi və Habaqququn cədvəllərinin nəşrinə gətirib çıxardı.</w:t>
      </w:r>
    </w:p>
    <w:p>
      <w:pPr>
        <w:pStyle w:val="ArticleBody"/>
        <w:jc w:val="left"/>
      </w:pPr>
      <w:r>
        <w:rPr>
          <w:rFonts w:ascii="Times New Roman" w:hAnsi="Times New Roman" w:eastAsia="Times New Roman" w:cs="Times New Roman"/>
        </w:rPr>
        <w:t>Habakkukun lövhələri ilə təmsil olunan qüvvətləndirilmiş xəbər məyusluğa gətirib çıxardı; bu məyusluq gecikmə vaxtını başlatdı; o isə Gecəyarısı Fəryadı xəbərinə apardı və nəhayət Gecəyarısı Fəryadı xəbərinin yerinə yetməsi ilə nəticələndi. Bu iki hərəkat arasında mövcud olan paralellər, görməyi seçənlər üçün, Millerçi tarixinin bütün ünsürlərinin yüz qırx dörd minin tarixi ilə əlaqəli olduğunu və orada təkrarlandığını qəti şəkildə sübut edir. Son yağış dövrü Millerçi hərəkatda tipoloji olaraq təqdim edilmişdir və Future for America hərəkatında yerinə yetirilməkdədir. İlham, eşitməyə hazır olanlara dönə-dönə bildirir ki, son yağışı yalnız onu tanıyanlar alacaqlar.</w:t>
      </w:r>
    </w:p>
    <w:p>
      <w:pPr>
        <w:pStyle w:val="ArticleBody"/>
        <w:jc w:val="left"/>
      </w:pPr>
      <w:r>
        <w:rPr>
          <w:rFonts w:ascii="Times New Roman" w:hAnsi="Times New Roman" w:eastAsia="Times New Roman" w:cs="Times New Roman"/>
        </w:rPr>
        <w:t>Son yağışın dövrü, hərəkatı və ismarıcı bütövlükdə Milleritlərin tarixində təmsil olunur və “tanımaq” sözü əvvəl görmüş olduğun bir şeyi görməyi ifadə edir. Son yağışın dövrünü, hərəkatını və ismarıcını görməyin yeganə yolu onun Millerit tarixində təsvir olunduğunu tanımaqdır. O, digər müqəddəs islahat hərəkatlarında da təsvir olunmuşdur. Millerit hərəkatı son hərəkatı təmsil edən başlanğıc hərəkatı idi və buna görə daha erkən islahat hərəkatlarına nisbətən daha çox birbaşa istinadlara malikdir. O, həm də hər zaman bir şeyin sonunu onun başlanğıcı ilə təsvir edən Alfa və Omeqanın möhürünü daşıyır.</w:t>
      </w:r>
    </w:p>
    <w:p>
      <w:pPr>
        <w:pStyle w:val="ArticleBody"/>
        <w:jc w:val="left"/>
      </w:pPr>
      <w:r>
        <w:rPr>
          <w:rFonts w:ascii="Times New Roman" w:hAnsi="Times New Roman" w:eastAsia="Times New Roman" w:cs="Times New Roman"/>
        </w:rPr>
        <w:t>Millerçi hərəkatında təməllər qoyuldu və mərkəzi sütun Daniel kitabının səkkizinci fəslinin on üçüncü və on dördüncü ayələri idi. Mən bilirəm ki, Bacı Uayt on dördüncü ayəni mərkəzi sütun və təməl kimi müəyyən edir, lakin həqiqət budur ki, on dördüncü ayə on üçüncü ayənin sualına verilən cavabdır. Cavabı doğuran sualı dərk etmədən cavab mənasızdır. On üçüncü ayə, viran qoyan iki qüvvə tərəfindən həyata keçirilən tapdalanma görüntüsünü müəyyən edir, on dördüncü ayə isə tapdalanmış məbədi və ordunu Məsihin bərpa etməsi görüntüsüdür. İki görüntü kontekst, qrammatika və Möcüzəli Sayıcı olan Palmoni vasitəsilə birbaşa bir-birinə bağlanmışdır.</w:t>
      </w:r>
    </w:p>
    <w:p>
      <w:pPr>
        <w:pStyle w:val="ArticleBody"/>
        <w:jc w:val="left"/>
      </w:pPr>
      <w:r>
        <w:rPr>
          <w:rFonts w:ascii="Times New Roman" w:hAnsi="Times New Roman" w:eastAsia="Times New Roman" w:cs="Times New Roman"/>
        </w:rPr>
        <w:t>Uilyam Miller əsas həqiqətləri müəyyən etmək üçün istifadə olundu; bunlar Daniel kitabının səkkizinci fəslinin on üçüncü və on dördüncü ayələri idi. Onun kəşf etdiyi ilk cəvahirat on üçüncü ayədəki tapdalanmanı təmsil edən “yeddi vaxt” idi və bütün peyğəmbərlik quruluşunu üzərində inşa etdiyi çərçivə də on üçüncü ayədə təmsil olunan “viranə qoyan iki qüvvə” motivi idi. Miller on üçüncü ayədəki “gündəlik” iyrəncliyin bütpərəstlik, viranə qoyan günah qüvvəsinin isə papalıq olduğunu düzgün müəyyən etmişdi. Bu mənada Millerin çərçivəsinin lap “təməli” və təməlin, eləcə də mərkəzi sütunun “təməli” səkkizinci fəsildəki “gündəlik”in bütpərəstliyi təmsil etdiyini anlamaq idi. Millerçi tarixdən gələn bilik artımının təməli Daniel kitabının səkkizinci fəslindəki “gündəlik”in bütpərəstlik olması idi və ilham diqqətlə göstərmişdir ki, “hökm saatı” xəbərini verənlər “gündəlik” barədə düzgün baxışa malik idilər.</w:t>
      </w:r>
    </w:p>
    <w:p>
      <w:pPr>
        <w:pStyle w:val="ArticleBody"/>
        <w:jc w:val="left"/>
      </w:pPr>
      <w:r>
        <w:rPr>
          <w:rFonts w:ascii="Times New Roman" w:hAnsi="Times New Roman" w:eastAsia="Times New Roman" w:cs="Times New Roman"/>
        </w:rPr>
        <w:t>1989-cu ildə son zamanlarda “biliyin artması” kimi təmsil olunan işığın təməli həm də “gündəlik”dir. Bu, sadəcə olaraq başqa bir ilahi paraleldir. Daniel on birin son altı ayəsində təmsil olunan bilik artımını tanımaq üçün Ellen Uaytın yazılarının tətbiqi tələb olunur. O, öz yazılarında müəyyən edir ki, Daniel on birin otuz birinci ayəsinin tarixi Daniel on birin son ayələrində təkrarlanacaqdır. İlham edilmiş həmin işarə olmadan, otuz birinci ayənin paralel tarixini qırxıncı və qırx birinci ayələrlə anlamaq xeyli daha çətin bir vəzifə olardı.</w:t>
      </w:r>
    </w:p>
    <w:p>
      <w:pPr>
        <w:pStyle w:val="ArticleBody"/>
        <w:jc w:val="left"/>
      </w:pPr>
      <w:r>
        <w:rPr>
          <w:rFonts w:ascii="Times New Roman" w:hAnsi="Times New Roman" w:eastAsia="Times New Roman" w:cs="Times New Roman"/>
        </w:rPr>
        <w:t>Daniel kitabındakı “gündəlik” bütpərəstliyi təmsil edir və Millerçilər üçün təməlin təməlidir; həmçinin yüz qırx dörd minlik hərəkat üçün də xəbərin təməlidir. Bu, eyni zamanda, qəsdən xətaya çevrilmiş həqiqətdir; həmin xəta, Laodikeyalı Adventizmin üçüncü nəslinə daxil edilən bir “yalan” vasitəsilə ortaya çıxmış, Yezekel kitabının səkkizinci fəslindəki “qadınların Tammuz üçün ağlaması” adlı üçüncü iyrəncliklə və Perqamın üçüncü kilsəsinin təmsil etdiyi güzəştlə öncədən göstərilmişdir.</w:t>
      </w:r>
    </w:p>
    <w:p>
      <w:pPr>
        <w:pStyle w:val="ArticleBody"/>
        <w:jc w:val="left"/>
      </w:pPr>
      <w:r>
        <w:rPr>
          <w:rFonts w:ascii="Times New Roman" w:hAnsi="Times New Roman" w:eastAsia="Times New Roman" w:cs="Times New Roman"/>
        </w:rPr>
        <w:t>“gündəlik” məsələsinin son yağış zamanında tutduğu rolu yönləndirən ilahi istiqamət tamamilə heyrətamizdir və insan quruculuğunun imkanlarından kənardır. Laodikeyalı Adventizmin dördüncü nəsli günəşə səcdə edirmiş kimi təsvir olunur; beləliklə, vəhşi heyvanın nişanını qəbul etməyi təmsil edir. Bacı Uayt göstərir ki, həmin nişanı qəbul etmək vəhşi heyvanla eyni düşüncəyə gəlmək deməkdir və antixristin mənası barədə çaşqınlığa düşənlər nəhayətdə günah adamının tərəfində yer alacaqlar. Bütün bunlar Hizqiyal kitabının səkkizinci fəslində Yerusəlimdəki qoca adamlar vasitəsilə təmsil olunur.</w:t>
      </w:r>
    </w:p>
    <w:p>
      <w:pPr>
        <w:pStyle w:val="ArticleBody"/>
        <w:jc w:val="left"/>
      </w:pPr>
      <w:r>
        <w:rPr>
          <w:rFonts w:ascii="Times New Roman" w:hAnsi="Times New Roman" w:eastAsia="Times New Roman" w:cs="Times New Roman"/>
        </w:rPr>
        <w:t>Üçüncü və dördüncü nəsildə Allah Ondan nifrət edənləri mühakimə edir və bu hökm digər sinif Allahın bəyənməsinin möhürünü alarkən icra olunur. Müqəddəs Yazılardakı məhz həmin parça William Millerə Daniel kitabında “gündəlik” kimi təsvir olunanın bütpərəst Roma olduğunu dərk etmək üçün ehtiyac duyduğu işığı vermişdi; həmin parça, Hizqiyalın səkkizinci fəslində qədim kişilərin qarşısında səcdə etdikləri günah adamının ən birbaşa müəyyənləşdirilməsidir. Bu fəsil ikinci viranedici qüvvənin papanı müəyyənləşdirərkən, eyni zamanda birinci viranedici qüvvənin bütpərəstliyini də müəyyənləşdirir. Və həmin parçanın mövzusu olan həqiqət, 2 Saloniklilərdə papalığın 538-ci ilədək taxta yüksəlməsinin qarşısını alan qüvvə kimi göstərilən bütpərəst Romanın roludur.</w:t>
      </w:r>
    </w:p>
    <w:p>
      <w:pPr>
        <w:pStyle w:val="ArticleBody"/>
        <w:jc w:val="left"/>
      </w:pPr>
      <w:r>
        <w:rPr>
          <w:rFonts w:ascii="Times New Roman" w:hAnsi="Times New Roman" w:eastAsia="Times New Roman" w:cs="Times New Roman"/>
        </w:rPr>
        <w:t>Millerin təməl həqiqəti olan “gündəlik”, ona müqəddəs məkanı və ordunu tapdalayan iki viranedici qüvvəyə əsaslanan peyğəmbərlik çərçivəsi formalaşdırmağa imkan verən həqiqət, Paulun rədd edilən və axır günlərdə məhz həmin həqiqəti sevməyənlərin üzərinə güclü aldanış gətirən həqiqət kimi müəyyən etdiyi həqiqətdir. Paralel tarixlərlə uyğun olaraq, məhz həmin eyni həqiqət, yəni təməl həqiqət, Future for America-ya axır günlərdəki son üçqat ittifaq barədə peyğəmbərlik çərçivəsi formalaşdırmağa imkan verdi.</w:t>
      </w:r>
    </w:p>
    <w:p>
      <w:pPr>
        <w:pStyle w:val="ArticleBody"/>
        <w:jc w:val="left"/>
      </w:pPr>
      <w:r>
        <w:rPr>
          <w:rFonts w:ascii="Times New Roman" w:hAnsi="Times New Roman" w:eastAsia="Times New Roman" w:cs="Times New Roman"/>
        </w:rPr>
        <w:t>Təkcə bu deyil, hər iki paralel tarixin təməl həqiqəti olan həmin təməl həqiqət, bir daha səslərini ucaldıb Allahın xalqına onların günahlarını göstərməyəcək adamların bəyan etdiyi saxta son yağışın “sülh və əmin-amanlıq” xəbərinin çərçivəsi üçün əsas səhvə və Paulun qüvvətli azğınlığına çevrilən “yalan” halına salınır. “Gündəlik” həm birinci, həm də üçüncü mələyin hərəkatının təməlini təmsil edir; və Laodikiyanın üsyançıları onun mənasını alt-üst edərək, şeytani rəmzi Məsihin rəmzi kimi təqdim etdikdə, bu saxta rəmz saxta son yağışın saxta xəbərinin təməli oldu.</w:t>
      </w:r>
    </w:p>
    <w:p>
      <w:pPr>
        <w:pStyle w:val="ArticleScripture"/>
        <w:jc w:val="left"/>
      </w:pPr>
      <w:r>
        <w:rPr>
          <w:rFonts w:ascii="Times New Roman" w:hAnsi="Times New Roman" w:eastAsia="Times New Roman" w:cs="Times New Roman"/>
        </w:rPr>
        <w:t>Dayanın və heyrət edin; fəryad edin və hayqırın: onlar sərxoşdurlar, lakin şərabdan deyil; səndələyirlər, lakin məstedici içkidən deyil. Çünki Rəbb üzərinizə dərin yuxu ruhunu tökmüş, gözlərinizi yummuşdur; peyğəmbərləri və başçılarınızı, görücüləri örtmüşdür. Və hər şeyin vəhyi sizin üçün möhürlənmiş bir kitabın sözləri kimi olmuşdur; onu savadlı birinə verib deyirlər: “Xahiş edirəm, bunu oxu”; o isə deyir: “Bacarmaram, çünki möhürlənmişdir.” Kitab savadsız olana da verilir və deyilir: “Xahiş edirəm, bunu oxu”; o isə deyir: “Mən savadlı deyiləm.” Buna görə də Rəbb dedi: “Bu xalq Mənə ağzı ilə yaxınlaşır və dodaqları ilə Mənə hörmət göstərir, lakin ürəyini Məndən uzaqlaşdırmışdır, Mənə olan qorxusu isə insan əmrləri ilə öyrədilmişdir. Buna görə də, budur, Mən bu xalq arasında möcüzəli bir iş görməyə davam edəcəyəm, bəli, möcüzəli bir iş və heyrət doğuran bir əlamət; çünki onların müdriklərinin müdrikliyi məhv olacaq, ağıllılarının anlayışı isə gizlənəcəkdir. Vay o kəslərin halına ki, öz məsləhətlərini Rəbbdən gizlətmək üçün dərinə gedirlər, işləri qaranlıqda olur və deyirlər: ‘Bizi kim görür? Bizi kim tanıyır?’ Həqiqətən, sizin hər şeyi alt-üst etməyiniz dulusçunun gili kimi sayılacaqdır; məgər düzəldilmiş şey onu düzəldən barəsində deyərmi: ‘O məni düzəltmədi’? Yaxud formaya salınmış şey onu formaya salan barəsində deyərmi: ‘Onun anlayışı yox idi’?” Yeşaya 29:9–16.</w:t>
      </w:r>
    </w:p>
    <w:p>
      <w:pPr>
        <w:pStyle w:val="ArticleBody"/>
        <w:jc w:val="left"/>
      </w:pPr>
      <w:r>
        <w:rPr>
          <w:rFonts w:ascii="Times New Roman" w:hAnsi="Times New Roman" w:eastAsia="Times New Roman" w:cs="Times New Roman"/>
        </w:rPr>
        <w:t>Bütün peyğəmbərlər axır günlərdən danışmışlar və “gündəlik” ifadəsinin mənasını alt-üst etmək məqsədilə açıq-aşkar yalan danışmaq bağışlanmaz günahın tərifini yaxından təqlid edir. Hər hansı bir şəxsi əbədi olaraq həlak olmuş saymaq, bir insanın başqa insanlara münasibətdə nə bacarığı, nə də mənəvi səlahiyyəti daxilindədir, lakin burada müəyyən edilən şey bu deyildir.</w:t>
      </w:r>
    </w:p>
    <w:p>
      <w:pPr>
        <w:pStyle w:val="ArticleBody"/>
        <w:jc w:val="left"/>
      </w:pPr>
      <w:r>
        <w:rPr>
          <w:rFonts w:ascii="Times New Roman" w:hAnsi="Times New Roman" w:eastAsia="Times New Roman" w:cs="Times New Roman"/>
        </w:rPr>
        <w:t>Yeşayada hər şeyi alt-üst edənlər — bu isə sadəcə, Yeşayanın başqa yerdə qaranlığa işıq, yaxud işığa qaranlıq demək kimi ifadə etdiyi şeyin digər ifadəsidir — onların son hökmü təsvir edilərkən, Yerusəlim üzərində hökmranlıq edən qədim adamlar kimi göstərilirlər.</w:t>
      </w:r>
    </w:p>
    <w:p>
      <w:pPr>
        <w:pStyle w:val="ArticleScripture"/>
        <w:jc w:val="left"/>
      </w:pPr>
      <w:r>
        <w:rPr>
          <w:rFonts w:ascii="Times New Roman" w:hAnsi="Times New Roman" w:eastAsia="Times New Roman" w:cs="Times New Roman"/>
        </w:rPr>
        <w:t>Şər deyənlərə vay halına, yaxşıya şər, şərə yaxşı deyənlərə; qaranlığı işıq yerinə, işığı qaranlıq yerinə qoyanlara; acını şirin yerinə, şirini acı yerinə qoyanlara! Öz gözlərində hikmətli, öz nəzərlərində ağıllı olanların vay halına! Şərab içməkdə qüdrətli, sərxoşedici içki qarışdırmaqda güclü olanların vay halına! Rüşvət müqabilində pis əməl sahibini haqlı çıxaran, salehin salehliyini isə ondan alanların vay halına! Buna görə də od samanı necə yeyib qurtarırsa, alov küləşi necə udursa, onların kökü çürüntü kimi olacaq, çiçəkləri isə toz kimi havaya qalxacaq; çünki onlar Ordular Rəbbinin qanununu rədd etmiş, İsrailin Müqəddəsinin sözünə xor baxmışlar. Buna görə də Rəbbin qəzəbi Öz xalqına qarşı alovlanmışdır; O, əlini onlara qarşı uzadıb onları vurmuşdur; dağlar titrəmiş, onların meyitləri küçələrin ortasında cırıq-cırıq qalmışdır. Bütün bunlara baxmayaraq, Onun qəzəbi dönməmişdir, əli hələ də uzanmışdır. O, uzaqdan millətlər üçün bir bayraq qaldıracaq, yerin ucqarından onlara fit verib çağıracaq; və baxın, onlar sürətlə, çox cəld gələcəklər. Yeşaya 5:20–26.</w:t>
      </w:r>
    </w:p>
    <w:p>
      <w:pPr>
        <w:pStyle w:val="ArticleBody"/>
        <w:jc w:val="left"/>
      </w:pPr>
      <w:r>
        <w:rPr>
          <w:rFonts w:ascii="Times New Roman" w:hAnsi="Times New Roman" w:eastAsia="Times New Roman" w:cs="Times New Roman"/>
        </w:rPr>
        <w:t>Allahın bayrağı (yüz qırx dörd min) tezliklə gələcək bazar qanunu zamanı bayraq kimi ucaldılır; həmin vaxt “Rəbbin qəzəbi Öz xalqına qarşı alışır”, O, “əlini onlara qarşı uzadır”, “onları vurur” və “onların cəsədləri küçələrin ortasında parçalanacaq.” Küçələrin ortası, Hizqiyalın doqquzuncu fəslindəki məhvedici mələklərə “gedin və vurun; gözünüz əsirgəməsin, nə də mərhəmətiniz olsun; qocaları da, cavanları da, qızları da, kiçik uşaqları da, qadınları da tamamilə öldürün; amma üzərində nişan olan heç bir adama yaxınlaşmayın; və Mənim müqəddəs məkanımdan başlayın. Onlar isə evin önündə olan qoca adamlardan başladılar” əmri verildiyi zaman Yerusəlimin küçələridir. Sister White-ın xalqın keşikçiləri olmalı olanlar kimi təsvir etdiyi Hizqiyalın “qoca adamları”, iyirmi səkkizinci və iyirmi doqquzuncu fəsillərdə “hər şeyi alt-üst edən” Yeşayanın “Efrayimin sərxoşları”dır.</w:t>
      </w:r>
    </w:p>
    <w:p>
      <w:pPr>
        <w:pStyle w:val="ArticleBody"/>
        <w:jc w:val="left"/>
      </w:pPr>
      <w:r>
        <w:rPr>
          <w:rFonts w:ascii="Times New Roman" w:hAnsi="Times New Roman" w:eastAsia="Times New Roman" w:cs="Times New Roman"/>
        </w:rPr>
        <w:t>Beşinci fəsildə onlar “şərab içməkdə qüdrətli, məstedici içkini qarışdırmaqda güclü adamlar; hədiyyə müqabilində pisi haqlı çıxaranlar” kimi təsvir olunurlar. *Questions on Doctrine* kitabının nəşri ilə qədim adamlar mürtəd Protestantlığın camından içdilər və insanların təqdis oluna bilməyəcəyini, Məsihin bizim Əvəzimiz olduğunu, lakin Nümunəmiz olmadığını iddia edən bəraət haqqında saxta müjdəni təqdim etdilər. Bununla da həmin kitab mürtəd Protestantlığın süqut etmiş kilsələri arasında qəbul edilmək mükafatı naminə pisi haqlı çıxardı. Bu parça onların son mühakiməsini müəyyən edir və bu mühakimənin səbəbi onların “İsrailin Müqəddəsinin sözünə xor baxmaları” idi. Onlar bunu mühakimə saatının fəryadını verənlərin təqdim etdiyi “gündəlik” anlayışını rədd etməklə və mürtəd Protestantlığın camından içməklə etdilər.</w:t>
      </w:r>
    </w:p>
    <w:p>
      <w:pPr>
        <w:pStyle w:val="ArticleBody"/>
        <w:jc w:val="left"/>
      </w:pPr>
      <w:r>
        <w:rPr>
          <w:rFonts w:ascii="Times New Roman" w:hAnsi="Times New Roman" w:eastAsia="Times New Roman" w:cs="Times New Roman"/>
        </w:rPr>
        <w:t>Həmin parçadakı onlar şirini acıya, acını isə şirinə çevirirlər. Mələk enərkən Onun əlində olan xəbər şirindir, lakin həmin xəbərin nəticəsi acıdır. Onlar iddia edirlər ki, mələk enəndə başlayan həqiqi son yağış xəbəri acıdır, və nəticədə şirin olan yalançı “sülh və əmin-amanlıq” xəbərini müəyyən edirlər; çünki onlar hər şeyi alt-üst etməkdən özlərini saxlaya bilmirlər.</w:t>
      </w:r>
    </w:p>
    <w:p>
      <w:pPr>
        <w:pStyle w:val="ArticleBody"/>
        <w:jc w:val="left"/>
      </w:pPr>
      <w:r>
        <w:rPr>
          <w:rFonts w:ascii="Times New Roman" w:hAnsi="Times New Roman" w:eastAsia="Times New Roman" w:cs="Times New Roman"/>
        </w:rPr>
        <w:t>Bu günahın təsvir olunduğu keçid onların birgə sınaq müddətinin sonunda yerləşir. Buna görə də, bütpərəstliyin şeytani işini Məsihin işi kimi tanımaqdan ibarət olan hərəkətlərinin, Müqəddəs Ruhun işini Şeytanın işi kimi tanımaqdan ibarət olan bağışlanmaz günaha peyğəmbərlik baxımından paralel olduğunu görmək münasibdir. “Yalan”ın Adventizmin üçüncü nəslinə yerləşdirilməsi onların saxta son yağış xəbəri üçün təməl məntiqi təmin etdi və nəhayət onların üzərinə güclü bir azğınlıq gətirir. Millerin “the daily” ifadəsinin doğru mənasını anladığı məhz həmin keçiddə onların məğlub edilərək devrildikləri təsvir olunur.</w:t>
      </w:r>
    </w:p>
    <w:p>
      <w:pPr>
        <w:pStyle w:val="ArticleScripture"/>
        <w:jc w:val="left"/>
      </w:pPr>
      <w:r>
        <w:rPr>
          <w:rFonts w:ascii="Times New Roman" w:hAnsi="Times New Roman" w:eastAsia="Times New Roman" w:cs="Times New Roman"/>
        </w:rPr>
        <w:t>Heç kəs sizi heç bir yolla aldatmasın; çünki əvvəlcə dönüklük baş verməyincə və həlakət oğlu olan günah adamı aşkar olunmayınca o gün gəlməyəcəkdir. O, Allah adlanan və ya ibadət olunan hər şeyə qarşı çıxır və özünü onlardan uca tutur; belə ki, Allah kimi Allahın məbədində oturub özünü Allah kimi göstərir. Məgər mən hələ sizinlə ikən bunları sizə söylədiyimi xatırlamırsınız? İndi də bilirsiniz ki, onu öz vaxtında aşkar etmək üçün nə mane olur. Çünki qanunsuzluğun sirri artıq fəaliyyətdədir; lakin indi mane olan, yolundan götürülənədək mane olacaq. Və onda o şərir aşkar olunacaq; Rəbb onu Öz ağzının ruhu ilə yox edəcək və Öz zühurunun parlaqlığı ilə məhv edəcəkdir. O şərir ki, onun gəlişi Şeytanın fəaliyyəti ilə hər cür qüvvə, əlamətlər və yalançı möcüzələrlə, həlak olanlarda haqsızlığın hər cür aldadıcılığı ilə olacaq; çünki onlar xilas olmaq üçün həqiqət sevgisini qəbul etmədilər. Buna görə də Allah onlara qüvvətli azğınlıq göndərəcək ki, yalana inansınlar; ta ki, həqiqətə iman etməyib haqsızlıqdan zövq alanların hamısı məhkum edilsin. 2 Saloniklilərə 2:3–12.</w:t>
      </w:r>
    </w:p>
    <w:p>
      <w:pPr>
        <w:pStyle w:val="ArticleBody"/>
        <w:jc w:val="left"/>
      </w:pPr>
      <w:r>
        <w:rPr>
          <w:rFonts w:ascii="Times New Roman" w:hAnsi="Times New Roman" w:eastAsia="Times New Roman" w:cs="Times New Roman"/>
        </w:rPr>
        <w:t>Peyğəmbərlər son günlər barədə ondan əvvəlki hər hansı digər müqəddəs tarixdən daha çox danışırlar və bu, həmin bu parça üçün də doğrudur. Millerin bilik artımının təməli, 1989-cu ildə gələn bilik artımının da təməlidir; çünki “gündəlik”lə bağlı peyğəmbərlik tarixinin düzgün anlaşılması Daniel on birin qırxıncı və qırx birinci ayələrinin tarixini təsvir edir. Bunun mənası budur ki, əgər peyğəmbərlik tələbəsi bütpərəstliyin rolunu və onun papalıq Romanı ilə peyğəmbərlik əlaqəsini anlamırsa, onda həmin tələbə əvvəlcə papalığın yüksəlişini cilovlamaq, sonra isə papalığı yer üzünün taxtına çıxarmaq işinin bütpərəstlik vasitəsilə yerinə yetirildiyini dərk edə bilməyəcək; və bu iş əvvəlcə papalığı cilovlayan, lakin sonra dəyişərək onu yer üzünün taxtına çıxaran Vəhy on üçüncü fəslindəki yer vəhşisinin rolunu tipoloji olaraq göstərir. Vəhy on üçüncü fəslindəki yer vəhşisinin rolu Amerika üçün gələcək kimi təqdim olunur.</w:t>
      </w:r>
    </w:p>
    <w:p>
      <w:pPr>
        <w:pStyle w:val="ArticleBody"/>
        <w:jc w:val="left"/>
      </w:pPr>
      <w:r>
        <w:rPr>
          <w:rFonts w:ascii="Times New Roman" w:hAnsi="Times New Roman" w:eastAsia="Times New Roman" w:cs="Times New Roman"/>
        </w:rPr>
        <w:t>Növbəti məqaləmizdə Hiddekel çayının nurunun möhürünün açılması mövzusuna baxışımızı davam etdirəcəyik.</w:t>
      </w:r>
    </w:p>
    <w:p>
      <w:pPr>
        <w:pStyle w:val="ArticleScripture"/>
        <w:jc w:val="left"/>
      </w:pPr>
      <w:r>
        <w:rPr>
          <w:rFonts w:ascii="Times New Roman" w:hAnsi="Times New Roman" w:eastAsia="Times New Roman" w:cs="Times New Roman"/>
        </w:rPr>
        <w:t>“Zahirin altını görən, bütün insanların ürəklərini oxuyan, böyük işığa malik olmuş olanlar haqqında belə deyir: “Onlar öz əxlaqi və ruhani vəziyyətlərinə görə nə əzab çəkirlər, nə də heyrətə düşürlər.” Bəli, onlar öz yollarını seçmişlər və canları öz iyrəncliklərindən zövq alır. “Mən də onların aldanışlarını seçəcəyəm və qorxduqları şeyləri başlarına gətirəcəyəm; çünki Mən çağıranda heç kəs cavab vermədi; Mən danışanda onlar eşitmədilər; lakin gözlərimin önündə pislik etdilər və Mənim bəyənmədiyim şeyi seçdilər.” “Allah onlara qüvvətli bir azğınlıq göndərəcək ki, yalana inansınlar”, çünki “xilas olsunlar deyə həqiqət məhəbbətini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‘Ağlı, sizin düzgün təməl üzərində qurduğunuz və Allahın işlərinizi qəbul etdiyi iddiasından daha güclü hansı aldanış ovsunlaya bilər, halbuki əslində siz bir çox şeyi dünyəvi siyasətə uyğun olaraq həyata keçirir və Yehovaya qarşı günah edirsiniz? Ah, bu, böyük bir aldatmadır, valehedici bir azğınlıqdır; bir zamanlar həqiqəti tanımış insanlar dindarlığın ruhunu və qüdrətini onun zahiri surəti ilə səhv saldıqları zaman; özlərini varlı, sərvətlə artmış və heç nəyə möhtac olmayan hesab etdikləri halda, əslində isə hər şeyə möhtac olduqları zaman — zehinləri öz əsarəti altına alan budur.’”</w:t>
      </w:r>
    </w:p>
    <w:p>
      <w:pPr>
        <w:pStyle w:val="ArticleScripture"/>
        <w:jc w:val="left"/>
      </w:pPr>
      <w:r>
        <w:rPr>
          <w:rFonts w:ascii="Times New Roman" w:hAnsi="Times New Roman" w:eastAsia="Times New Roman" w:cs="Times New Roman"/>
        </w:rPr>
        <w:t>“Allah Öz paltarlarını ləkəsiz saxlayan sadiq qullarına münasibətdə dəyişməmişdir. Lakin çoxları, qəfil məhvolma onların üzərinə gəlməkdə olduğu halda, ‘Sülh və əmin-amanlıq’ deyə fəryad edir. Əgər əsaslı tövbə olmazsa, əgər insanlar ürəklərini etirafla alçaltmaz və həqiqəti İsada olduğu kimi qəbul etməzlərsə, onlar heç vaxt göyə daxil olmayacaqlar. Sıralarımızda təmizlənmə baş verdikdə, biz artıq rahatlıq içində dincəlməyəcək, heç nəyə ehtiyacımız yoxdur deyərək zəngin olduğumuz və var-dövlətlə artdığımızla öyünməyəcəyik.</w:t>
      </w:r>
    </w:p>
    <w:p>
      <w:pPr>
        <w:pStyle w:val="ArticleScripture"/>
        <w:jc w:val="left"/>
      </w:pPr>
      <w:r>
        <w:rPr>
          <w:rFonts w:ascii="Times New Roman" w:hAnsi="Times New Roman" w:eastAsia="Times New Roman" w:cs="Times New Roman"/>
        </w:rPr>
        <w:t>“Həqiqəti söyləyərək kim deyə bilər: «Qızılımız odda sınanmışdır; libaslarımız dünyadan ləkəsizdir»? Mən bizim Müəllimimizin guya salehlik libaslarını göstərdiyini gördüm. Onları çıxarıb ataraq, altdakı murdarlığı açıb göstərdi. Sonra mənə dedi: «Görmürsənmi ki, onlar öz murdarlıqlarını və xasiyyətlərinin çürüklüyünü riyakarcasına ört-basdır etmişlər? “Sadiq şəhər necə fahişəyə çevrildi!” Atamın evi ticarət evinə çevrilmişdir, ilahi hüzurun və izzətin tərk etdiyi bir məkana! Buna görə zəiflik vardır və qüvvət yoxdur.»” Testimonies, cild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Bir nömrə</dc:title>
  <dc:subject>Peyğəmbərlik Çayının Örtüyünün Açılması: Danielin Görmələrindəki Hərəkatlar Arasındakı Əlaqələr Boyunca Bir Səyahət</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