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двадесет и девет</w:t>
      </w:r>
    </w:p>
    <w:p>
      <w:pPr>
        <w:pStyle w:val="ArticleSubtitle"/>
        <w:jc w:val="left"/>
      </w:pPr>
      <w:r>
        <w:rPr>
          <w:rFonts w:ascii="Arial" w:hAnsi="Arial" w:eastAsia="Arial" w:cs="Arial"/>
        </w:rPr>
        <w:t>Разкриване на пророческото значение: Републиканският рог и последните движения</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2024-03-11</w:t>
      </w:r>
    </w:p>
    <w:p>
      <w:pPr>
        <w:pStyle w:val="ArticleBody"/>
        <w:jc w:val="left"/>
      </w:pPr>
      <w:r>
        <w:rPr>
          <w:rFonts w:ascii="Times New Roman" w:hAnsi="Times New Roman" w:eastAsia="Times New Roman" w:cs="Times New Roman"/>
        </w:rPr>
        <w:t>Разглеждаме четиридесетия стих на Даниил 11 и се занимаваме с пророческата линия на четиридесетия стих, която е свързана с рога на републиканизма. Основаваме това приложение върху времето на края, което настъпи през 1989 година. Тази линия представя историята от 1989 година до скоро предстоящия неделен закон и е предобразена от пророческия период от 508 до 538 година, когато папството за пръв път беше овластено и наложи неделен закон на Орлеанския събор. Тя също така е предобразена от линията от рождението на Христос до Неговото кръщение.</w:t>
      </w:r>
    </w:p>
    <w:p>
      <w:pPr>
        <w:pStyle w:val="ArticleBody"/>
        <w:jc w:val="left"/>
      </w:pPr>
      <w:r>
        <w:rPr>
          <w:rFonts w:ascii="Times New Roman" w:hAnsi="Times New Roman" w:eastAsia="Times New Roman" w:cs="Times New Roman"/>
        </w:rPr>
        <w:t>Към тези линии прибавяме и линията на пророческата история, открита във втория стих на Даниил единадесета глава. Там виждаме, че шестият президент на Съединените щати след времето на края през 1989 г. е Доналд Тръмп, който според стиха „раздвижва“ (събужда) цялото царство на Гърция (глобализма) в изборите през 2016 г.</w:t>
      </w:r>
    </w:p>
    <w:p>
      <w:pPr>
        <w:pStyle w:val="ArticleBody"/>
        <w:jc w:val="left"/>
      </w:pPr>
      <w:r>
        <w:rPr>
          <w:rFonts w:ascii="Times New Roman" w:hAnsi="Times New Roman" w:eastAsia="Times New Roman" w:cs="Times New Roman"/>
        </w:rPr>
        <w:t>След това започнахме да разглеждаме пророческите характеристики, свързани с трите сили, които съставят тройния съюз на змея, звяра и лъжепророка, които заедно, от 1989 година насам, водят света към края на изпитателното време, към битката на великия ден на Всемогъщия Бог, която е Армагедон. Разглеждаме тези пророчески характеристики, за да установим политическите белези на републиканския рог на земния звяр от Откровение тринадесета глава. Двата рога на републиканизма и протестантизма бяха представени чрез двата рога на овена на Мидо-Персия в осма глава на Даниил.</w:t>
      </w:r>
    </w:p>
    <w:p>
      <w:pPr>
        <w:pStyle w:val="ArticleScripture"/>
        <w:jc w:val="left"/>
      </w:pPr>
      <w:r>
        <w:rPr>
          <w:rFonts w:ascii="Times New Roman" w:hAnsi="Times New Roman" w:eastAsia="Times New Roman" w:cs="Times New Roman"/>
        </w:rPr>
        <w:t>Тогава подигнах очите си и видях; и ето, пред реката стоеше овен, който имаше два рога; и двата рога бяха високи, но единият беше по-висок от другия, и по-високият израсна последен. Данаил 8:3.</w:t>
      </w:r>
    </w:p>
    <w:p>
      <w:pPr>
        <w:pStyle w:val="ArticleBody"/>
        <w:jc w:val="left"/>
      </w:pPr>
      <w:r>
        <w:rPr>
          <w:rFonts w:ascii="Times New Roman" w:hAnsi="Times New Roman" w:eastAsia="Times New Roman" w:cs="Times New Roman"/>
        </w:rPr>
        <w:t>Мидо-Персия беше двояка сила, както Франция по време на Френската революция, и както са Съединените щати. Двата рога на Съединените щати са републиканизмът и протестантизмът, но земният звяр с двата рога се променя от подобен на агне звяр в своето начало до звяр, който говори като змей в своя край. Двете пророчески линии на рога вървят успоредно една на друга в Даниил, глава единадесета, стих четиридесет, и когато се разглеждат заедно, и двете започват при времето на края през 1798 година. Когато роговете се изследват поотделно, рогът на протестантизма е пророчески свързан с времето на края през 1798 година, а рогът на републиканизма е свързан с времето на края през 1989 година.</w:t>
      </w:r>
    </w:p>
    <w:p>
      <w:pPr>
        <w:pStyle w:val="ArticleBody"/>
        <w:jc w:val="left"/>
      </w:pPr>
      <w:r>
        <w:rPr>
          <w:rFonts w:ascii="Times New Roman" w:hAnsi="Times New Roman" w:eastAsia="Times New Roman" w:cs="Times New Roman"/>
        </w:rPr>
        <w:t>И двата рога имат двойствен характер, както е предобразен в Синедриона по времето на Христос, който се състоеше от садукеи и фарисеи. Садукеите бяха либерали, а фарисеите — консерватори, и макар да бяха открити врагове, те се събраха заедно против Христос при кръста. При скоро идващия неделен закон и двата рога на отстъпилото протестантство и отстъпилото републиканство ще образуват църковно-държавни взаимоотношения против верните пазители на седмодневната събота на Христос; но докато двата рога преминават през историята на земния звяр, всеки от тях има вътрешен спор, изобразен чрез либерализма на садукеите и консерватизма на фарисеите.</w:t>
      </w:r>
    </w:p>
    <w:p>
      <w:pPr>
        <w:pStyle w:val="ArticleBody"/>
        <w:jc w:val="left"/>
      </w:pPr>
      <w:r>
        <w:rPr>
          <w:rFonts w:ascii="Times New Roman" w:hAnsi="Times New Roman" w:eastAsia="Times New Roman" w:cs="Times New Roman"/>
        </w:rPr>
        <w:t>Сега разглеждаме рога на Републиканизма и нека сега отбележим, че Демократическата партия проследява своите корени назад до самото начало на историята на Съединените щати. Тя е формирана през 1828 г., но политическите ѝ начала са при Томас Джеферсън и Джеймс Мадисън. Според свидетелството на двата рога на Мидо-Персия Републиканската партия е основана през 1854 г. в противопоставяне на проробовладелческата позиция на Демократическата партия. Следователно тя е „по-високият“ рог в осма глава на Даниил, защото беше рогът, който се издигна последен.</w:t>
      </w:r>
    </w:p>
    <w:p>
      <w:pPr>
        <w:pStyle w:val="ArticleBody"/>
        <w:jc w:val="left"/>
      </w:pPr>
      <w:r>
        <w:rPr>
          <w:rFonts w:ascii="Times New Roman" w:hAnsi="Times New Roman" w:eastAsia="Times New Roman" w:cs="Times New Roman"/>
        </w:rPr>
        <w:t>Относно двойствения характер на републиканския рог, Демократическата партия се издигна първа, а Републиканската партия се издигна последна. Въпросът, който породи Републиканската партия, беше нейната противорабовладелска позиция в противопоставяне на про-робовладелската позиция на Демократическата партия. Общата тема и на двата рога е или политическо, или духовно робство. Ето защо 1863 година се превърна в повратна точка и за двата рога. През 1863 година републиканският рог провъзгласи свобода за робите, а съпротивата на Демократическата партия срещу тази свобода произведе не само официалната Републиканска партия, но и Гражданската война в Съединените щати. През 1776 година Съединените щати проговориха и отхвърлиха робството както на европейските крале (държавничество), така и на папата (църковничество). След това, през 1789 година, Съединените щати проговориха, когато Конституцията влезе в сила. Земният звяр на практика беше „погълнал реката“ на папското и кралското европейско преследване.</w:t>
      </w:r>
    </w:p>
    <w:p>
      <w:pPr>
        <w:pStyle w:val="ArticleScripture"/>
        <w:jc w:val="left"/>
      </w:pPr>
      <w:r>
        <w:rPr>
          <w:rFonts w:ascii="Times New Roman" w:hAnsi="Times New Roman" w:eastAsia="Times New Roman" w:cs="Times New Roman"/>
        </w:rPr>
        <w:t>И змията изпусна из устата си подир жената вода като река, за да я завлече реката. Но земята помогна на жената; и земята отвори устата си и погълна реката, която змеят изпусна из устата си. И змеят се разгневи на жената и отиде да води война с останалите от нейното потомство, които пазят Божиите заповеди и имат свидетелството на Исус Христос. Откровение 12:15–17.</w:t>
      </w:r>
    </w:p>
    <w:p>
      <w:pPr>
        <w:pStyle w:val="ArticleBody"/>
        <w:jc w:val="left"/>
      </w:pPr>
      <w:r>
        <w:rPr>
          <w:rFonts w:ascii="Times New Roman" w:hAnsi="Times New Roman" w:eastAsia="Times New Roman" w:cs="Times New Roman"/>
        </w:rPr>
        <w:t>Тогава, при раждането на Съединените щати като шестото царство на библейското пророчество през 1798 г., Съединените щати отново проговориха и, като сториха това, вписаха в летописа онова, което Съединените щати ще изговорят в края; защото Исус винаги представя края чрез началото. Земният звяр трябва да проговори като змей при скоро идващия неделен закон, и когато стори това, престава да бъде шестото царство на библейското пророчество. Онова, което той изговори в началото си като царство на библейското пророчество през 1798 г., представлява онова, което ще изговори отново, когато проговори като змей.</w:t>
      </w:r>
    </w:p>
    <w:p>
      <w:pPr>
        <w:pStyle w:val="ArticleBody"/>
        <w:jc w:val="left"/>
      </w:pPr>
      <w:r>
        <w:rPr>
          <w:rFonts w:ascii="Times New Roman" w:hAnsi="Times New Roman" w:eastAsia="Times New Roman" w:cs="Times New Roman"/>
        </w:rPr>
        <w:t>Имиграционните закони от 1798 г. са известни като „Законите за чужденците и подстрекателството“ и представляват поредица от четири закона, приети от Конгреса на Съединените щати и подписани от президента Джон Адамс през 1798 г. Тези закони се отнасяха главно до въпроси, свързани с чужденци (иностранци), пребиваващи в Съединените щати, и оказаха значително въздействие върху имиграцията през този период. Четирите закона бяха следните:</w:t>
      </w:r>
    </w:p>
    <w:p>
      <w:pPr>
        <w:pStyle w:val="ArticleBody"/>
        <w:jc w:val="left"/>
      </w:pPr>
      <w:r>
        <w:rPr>
          <w:rFonts w:ascii="Times New Roman" w:hAnsi="Times New Roman" w:eastAsia="Times New Roman" w:cs="Times New Roman"/>
        </w:rPr>
        <w:t>Законът за натурализацията от 1798 г.: Този закон удължи изискването за пребиваване на имигрантите, за да станат граждани на Съединените щати, от пет на четиринадесет години. Той направи по-трудно за имигрантите да получат гражданство и да участват в политическия процес.</w:t>
      </w:r>
    </w:p>
    <w:p>
      <w:pPr>
        <w:pStyle w:val="ArticleBody"/>
        <w:jc w:val="left"/>
      </w:pPr>
      <w:r>
        <w:rPr>
          <w:rFonts w:ascii="Times New Roman" w:hAnsi="Times New Roman" w:eastAsia="Times New Roman" w:cs="Times New Roman"/>
        </w:rPr>
        <w:t>Законът за чуждестранните приятели: Този закон позволяваше на президента да депортира всеки негражданин, считан за „опасен за мира и сигурността на Съединените щати“, в мирно време. Той предоставяше на президента значителна свобода на преценка при депортирането на чужденци.</w:t>
      </w:r>
    </w:p>
    <w:p>
      <w:pPr>
        <w:pStyle w:val="ArticleBody"/>
        <w:jc w:val="left"/>
      </w:pPr>
      <w:r>
        <w:rPr>
          <w:rFonts w:ascii="Times New Roman" w:hAnsi="Times New Roman" w:eastAsia="Times New Roman" w:cs="Times New Roman"/>
        </w:rPr>
        <w:t>Законът за вражеските чужденци: Този закон предоставяше на президента правомощието да залавя, задържа и депортира всеки мъжки гражданин на враждебна държава по време на война. Той беше насочен предимно към потенциални шпиони или саботьори от вражески страни.</w:t>
      </w:r>
    </w:p>
    <w:p>
      <w:pPr>
        <w:pStyle w:val="ArticleBody"/>
        <w:jc w:val="left"/>
      </w:pPr>
      <w:r>
        <w:rPr>
          <w:rFonts w:ascii="Times New Roman" w:hAnsi="Times New Roman" w:eastAsia="Times New Roman" w:cs="Times New Roman"/>
        </w:rPr>
        <w:t>Законът за подстрекателство към бунт: Макар да не беше пряко свързан с имиграцията, Законът за подстрекателство към бунт превърна в престъпление публикуването на неверни, скандални или злонамерени изявления срещу правителството на САЩ, Конгреса или Президента с намерението да ги оклевети или да ги изложи на обществено презрение. Той беше използван за потискане на политическото несъгласие и критиката.</w:t>
      </w:r>
    </w:p>
    <w:p>
      <w:pPr>
        <w:pStyle w:val="ArticleBody"/>
        <w:jc w:val="left"/>
      </w:pPr>
      <w:r>
        <w:rPr>
          <w:rFonts w:ascii="Times New Roman" w:hAnsi="Times New Roman" w:eastAsia="Times New Roman" w:cs="Times New Roman"/>
        </w:rPr>
        <w:t>Същността на Законите за чужденците и подстрекателството в началото на Съединените щати като шестото царство през 1798 г. ясно разкрива намерението на Доналд Тръмп и неговите поддръжници на MAGA. Този закон беше „първото“ проговаряне и когато земният звяр проговори като змей в своето „последно“ проговаряне, законите ще бъдат много сходни. Обстоятелството, че средата на настоящата история съвършено отразява логиката тези закони да бъдат повторени, е Христовият подпис като Алфа и Омега. В средата на „проговарянето“ на земния звяр през 1863 г. беше Прокламацията за освобождение на първия президент републиканец.</w:t>
      </w:r>
    </w:p>
    <w:p>
      <w:pPr>
        <w:pStyle w:val="ArticleBody"/>
        <w:jc w:val="left"/>
      </w:pPr>
      <w:r>
        <w:rPr>
          <w:rFonts w:ascii="Times New Roman" w:hAnsi="Times New Roman" w:eastAsia="Times New Roman" w:cs="Times New Roman"/>
        </w:rPr>
        <w:t>Прокламацията за освобождение бележи самия център на Гражданската война и следователно определението на еврейската дума „истина“ се намира в трите ориентирни знака на говоренето на земния звяр. Първата буква на еврейската азбука е същата като последната буква, а тринадесетата буква е символът на бунта.</w:t>
      </w:r>
    </w:p>
    <w:p>
      <w:pPr>
        <w:pStyle w:val="ArticleBody"/>
        <w:jc w:val="left"/>
      </w:pPr>
      <w:r>
        <w:rPr>
          <w:rFonts w:ascii="Times New Roman" w:hAnsi="Times New Roman" w:eastAsia="Times New Roman" w:cs="Times New Roman"/>
        </w:rPr>
        <w:t>Необходимо в този момент да се вземе предвид, че 1863 г., както и бунтът, обозначен там, се изпълниха също и в Лаодикийската адвентна църква, представена от протестантския рог, по същото време, когато републиканският рог проявяваше политически бунт. Двойственият характер на протестантския рог бе разкрит чрез прехода на Филаделфийското адвентно движение в Лаодикийската адвентна църква, а двойственият характер на републиканския рог бе разкрит в противоречието между проробовладелската позиция на Демократическата партия, която породи антиробовладелската Републиканска партия, и първия републикански президент.</w:t>
      </w:r>
    </w:p>
    <w:p>
      <w:pPr>
        <w:pStyle w:val="ArticleBody"/>
        <w:jc w:val="left"/>
      </w:pPr>
      <w:r>
        <w:rPr>
          <w:rFonts w:ascii="Times New Roman" w:hAnsi="Times New Roman" w:eastAsia="Times New Roman" w:cs="Times New Roman"/>
        </w:rPr>
        <w:t>Първият републикански президент е поставен в средата на тристъпковия пророчески подпис на „истината“. Следователно той е краят на първия период и началото на втория период, както и кръстът бе краят на трите години и половина от личното служене на Христос, а също и началото на Неговото три години и половина служене в лицето на Неговите ученици. Началото на Неговото лично служене бе при Неговото кръщение, което символично представяше Неговата смърт, и този период завърши с Неговата смърт. Неговата смърт постави началото на служенето на Неговите ученици, което завърши със смъртта на Неговия ученик Стефан.</w:t>
      </w:r>
    </w:p>
    <w:p>
      <w:pPr>
        <w:pStyle w:val="ArticleBody"/>
        <w:jc w:val="left"/>
      </w:pPr>
      <w:r>
        <w:rPr>
          <w:rFonts w:ascii="Times New Roman" w:hAnsi="Times New Roman" w:eastAsia="Times New Roman" w:cs="Times New Roman"/>
        </w:rPr>
        <w:t>„Говоренето“ на Законите за чужденците и подстрекателството през 1798 г. беше началото на период, който завърши с „говоренето“ на Прокламацията за освобождението. Прокламацията за освобождението отбеляза началото на втори период, който завършва, когато Съединените щати „проговорят“ като змей. Президентът, който „говори“ през 1863 г., беше първият президент републиканец; следователно и последният президент ще бъде републиканец.</w:t>
      </w:r>
    </w:p>
    <w:p>
      <w:pPr>
        <w:pStyle w:val="ArticleBody"/>
        <w:jc w:val="left"/>
      </w:pPr>
      <w:r>
        <w:rPr>
          <w:rFonts w:ascii="Times New Roman" w:hAnsi="Times New Roman" w:eastAsia="Times New Roman" w:cs="Times New Roman"/>
        </w:rPr>
        <w:t>Има две движения, които са породени от трите ангела в Откровение, глава четиринадесета. Вестите на първия и втория ангел бяха представени от милеристкото движение, което се разбунтува и през 1863 г. стана официална Църква. Исус винаги илюстрира края на едно нещо чрез началото на това нещо. Движението на третия ангел, което е също и силният ангел от Откровение, глава осемнадесета, е последното от двете движения на трите ангела. Това, което започна през 1798 г. като движение на истинския протестантски рог, премина в Църква при бунта от 1863 г.; и когато историята на земния звяр завърши с близко предстоящия неделен закон, бунтовната Църква от 1863 г. отново ще премине в неофициално движение, защото онова, което е започнало като движение, завършва като движение.</w:t>
      </w:r>
    </w:p>
    <w:p>
      <w:pPr>
        <w:pStyle w:val="ArticleBody"/>
        <w:jc w:val="left"/>
      </w:pPr>
      <w:r>
        <w:rPr>
          <w:rFonts w:ascii="Times New Roman" w:hAnsi="Times New Roman" w:eastAsia="Times New Roman" w:cs="Times New Roman"/>
        </w:rPr>
        <w:t>При преходите на протестантския рог в началото и в края едно движение се променя в Църква, а после в края отново се превръща в движение. В първата преходна точка, в началото, Филаделфия се промени в Лаодикия, а в преходната точка в края Лаодикия отново се променя във Филаделфия.</w:t>
      </w:r>
    </w:p>
    <w:p>
      <w:pPr>
        <w:pStyle w:val="ArticleBody"/>
        <w:jc w:val="left"/>
      </w:pPr>
      <w:r>
        <w:rPr>
          <w:rFonts w:ascii="Times New Roman" w:hAnsi="Times New Roman" w:eastAsia="Times New Roman" w:cs="Times New Roman"/>
        </w:rPr>
        <w:t>За рога на републиканството преходната точка беше историята, водеща до Гражданската война, която породи Републиканската партия. За протестантския рог преходната точка беше периодът от 1856 до 1863 г., който беше същата тази история на преход и за рога на републиканството. Основана през 1854 г., първата национална конвенция на Републиканската антирабовладелска партия беше през 1856 г. За протестантския рог символът на бунта беше законното организиране на Църква. За рога на републиканството про-робовладелската Демократическа партия е символът на бунта.</w:t>
      </w:r>
    </w:p>
    <w:p>
      <w:pPr>
        <w:pStyle w:val="ArticleBody"/>
        <w:jc w:val="left"/>
      </w:pPr>
      <w:r>
        <w:rPr>
          <w:rFonts w:ascii="Times New Roman" w:hAnsi="Times New Roman" w:eastAsia="Times New Roman" w:cs="Times New Roman"/>
        </w:rPr>
        <w:t>Третият ангел се завърна в Кадис втори път на 11 септември 2001 г. и преходът от Църква към движение започна в пророческата структура на притчата за десетте девици. Първото разочарование настъпи на 18 юли 2020 г. в последното и съвършено изпълнение на притчата за десетте девици, и в същата година шестият президент от времето на края през 1989 г., президентът, който трябваше да „подбуди“ царството на Гърция, получи политически „смъртоносна рана“, както и първият републикански президент получи буквална смъртоносна рана.</w:t>
      </w:r>
    </w:p>
    <w:p>
      <w:pPr>
        <w:pStyle w:val="ArticleBody"/>
        <w:jc w:val="left"/>
      </w:pPr>
      <w:r>
        <w:rPr>
          <w:rFonts w:ascii="Times New Roman" w:hAnsi="Times New Roman" w:eastAsia="Times New Roman" w:cs="Times New Roman"/>
        </w:rPr>
        <w:t>Отмереното изливане на късния дъжд започна на 11 септември 2001 г. и продължава до скоро идващия неделен закон, когато тогава късният дъжд се излива без мярка. Късният дъжд е силата свише, а сестра Уайт многократно посочва, че през времето, когато една сила слиза свише, сатанинска сила ще се въздига отдолу. В книгата Откровение има три сатанински сили, които се въздигат от бездънната пропаст на Сатана. Ислямът се въздигна от бездънната пропаст на 11 септември 2001 г., в съгласие с дима, който излезе от бездънната пропаст при първото горко, в девета глава.</w:t>
      </w:r>
    </w:p>
    <w:p>
      <w:pPr>
        <w:pStyle w:val="ArticleScripture"/>
        <w:jc w:val="left"/>
      </w:pPr>
      <w:r>
        <w:rPr>
          <w:rFonts w:ascii="Times New Roman" w:hAnsi="Times New Roman" w:eastAsia="Times New Roman" w:cs="Times New Roman"/>
        </w:rPr>
        <w:t>И петият ангел затръби; и видях звезда, паднала от небето на земята; и на нея бе даден ключът от бездънната яма. И отвори бездънната яма; и излезе дим от ямата, като дим от голяма пещ; и слънцето и въздухът потъмняха поради дима от ямата. И от дима излязоха на земята скакалци; и на тях бе дадена сила, каквато имат земните скорпиони. И им бе заповядано да не повреждат тревата на земята, нито каквато и да било зеленина, нито което и да било дърво, а само онези човеци, които нямат Божия печат на челата си. Откровение 9:1–4.</w:t>
      </w:r>
    </w:p>
    <w:p>
      <w:pPr>
        <w:pStyle w:val="ArticleBody"/>
        <w:jc w:val="left"/>
      </w:pPr>
      <w:r>
        <w:rPr>
          <w:rFonts w:ascii="Times New Roman" w:hAnsi="Times New Roman" w:eastAsia="Times New Roman" w:cs="Times New Roman"/>
        </w:rPr>
        <w:t>Когато ислямът на третото горко дойде на 11 септември 2001 г., както е предобразен от първото горко, той не можеше да навреди на онези, които имаха Божия печат, като по този начин обозначи началото на запечатването на сто четиридесет и четирите хиляди. Завършекът на запечатването е при скоро идващия неделен закон в Съединените щати, където звярът от морето, който беше получил смъртоносна рана и беше забравен, се издига от бездънната пропаст, за да стане осмото царство, което е от седемте.</w:t>
      </w:r>
    </w:p>
    <w:p>
      <w:pPr>
        <w:pStyle w:val="ArticleScripture"/>
        <w:jc w:val="left"/>
      </w:pPr>
      <w:r>
        <w:rPr>
          <w:rFonts w:ascii="Times New Roman" w:hAnsi="Times New Roman" w:eastAsia="Times New Roman" w:cs="Times New Roman"/>
        </w:rPr>
        <w:t>Звярът, който видя, беше и го няма; и ще възлезе от бездната, и ще отиде в погибел; и живеещите на земята ще се почудят, чиито имена не са били записани в книгата на живота от създанието на света, когато видят звяра, който беше и го няма, и пак е. Откровение 17:8.</w:t>
      </w:r>
    </w:p>
    <w:p>
      <w:pPr>
        <w:pStyle w:val="ArticleBody"/>
        <w:jc w:val="left"/>
      </w:pPr>
      <w:r>
        <w:rPr>
          <w:rFonts w:ascii="Times New Roman" w:hAnsi="Times New Roman" w:eastAsia="Times New Roman" w:cs="Times New Roman"/>
        </w:rPr>
        <w:t>Пророческият период на запечатването на сто четиридесет и четирите хиляди започна със сила, възлизаща от бездънната бездна, и ще завърши със сила, която възлиза от бездънната бездна. В средата на тази история звярът на атеизма, силата на „woke“ дракона, също възлиза от бездънната бездна, за да убие двамата свидетели. Алфа и Омега положи Своя подпис върху тази история.</w:t>
      </w:r>
    </w:p>
    <w:p>
      <w:pPr>
        <w:pStyle w:val="ArticleScripture"/>
        <w:jc w:val="left"/>
      </w:pPr>
      <w:r>
        <w:rPr>
          <w:rFonts w:ascii="Times New Roman" w:hAnsi="Times New Roman" w:eastAsia="Times New Roman" w:cs="Times New Roman"/>
        </w:rPr>
        <w:t>И когато свършат своето свидетелство, звярът, който възлиза от бездната, ще воюва против тях, ще ги победи и ще ги убие. И труповете им ще лежат на улицата на великия град, който духовно се нарича Содом и Египет, гдето и нашият Господ биде разпнат. И мнозина от племената и родовете, и езиците, и народите ще гледат труповете им три дни и половина и няма да допуснат труповете им да бъдат положени в гробове. И живеещите на земята ще се радват за тях и ще веселят, и ще пращат дарове един на друг, защото тия двама пророци измъчваха живеещите на земята. А след три дни и половина дух на живот от Бога влезе в тях; и те се изправиха на нозете си; и голям страх падна върху ония, които ги гледаха. Откровение 11:7–11.</w:t>
      </w:r>
    </w:p>
    <w:p>
      <w:pPr>
        <w:pStyle w:val="ArticleBody"/>
        <w:jc w:val="left"/>
      </w:pPr>
      <w:r>
        <w:rPr>
          <w:rFonts w:ascii="Times New Roman" w:hAnsi="Times New Roman" w:eastAsia="Times New Roman" w:cs="Times New Roman"/>
        </w:rPr>
        <w:t>През 2020 година републиканският и истинският протестантски рог бяха убити. Единият — от политическата драконова сила на атеизма, а другият — от духовната драконова сила на атеизма. След това те бяха мъртви за период от време, представен като три дни и половина, след което застанаха на краката си, и голям страх падна върху онези, които са представени като драконовата сила. Страхът, който в настоящия момент се изразява от прогресивните демократи поради повторната поява на политическата мощ на Доналд Тръмп, е изпълнение на пророчество. „Страхът“, който се изразява от онези, които са следвали служението на Future for America, представлява друг вид страх.</w:t>
      </w:r>
    </w:p>
    <w:p>
      <w:pPr>
        <w:pStyle w:val="ArticleBody"/>
        <w:jc w:val="left"/>
      </w:pPr>
      <w:r>
        <w:rPr>
          <w:rFonts w:ascii="Times New Roman" w:hAnsi="Times New Roman" w:eastAsia="Times New Roman" w:cs="Times New Roman"/>
        </w:rPr>
        <w:t>Онези, които би трябвало да се боят от вестта на Future for America, са лаодикийските адвентисти, които всички бяха призовани да бъдат сред сто четиридесет и четирите хиляди. Но като утвърдени лаодикийци, живеещи в четвъртото поколение, което е поколението на ехидни и прелюбодейци, те не притежават никакъв страх. Страхът, от който те трябва да бъдат обзети, е вечното благовестие, което заповядва на хората: „Бойте се от Бога и Му въздайте слава, защото настана часът на Неговия съд.“</w:t>
      </w:r>
    </w:p>
    <w:p>
      <w:pPr>
        <w:pStyle w:val="ArticleBody"/>
        <w:jc w:val="left"/>
      </w:pPr>
      <w:r>
        <w:rPr>
          <w:rFonts w:ascii="Times New Roman" w:hAnsi="Times New Roman" w:eastAsia="Times New Roman" w:cs="Times New Roman"/>
        </w:rPr>
        <w:t>Този час е часът на голямото земетресение, което настъпва, когато двамата свидетели на сто четиридесет и четирите хиляди са издигнати като знаме, именно в самото време, когато Лаодикийската църква е избълвана от устата на Господа.</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„И когато свършат своето свидетелство, звярът, който излиза от бездната, ще воюва против тях, ще ги победи и ще ги убие. И труповете им ще лежат на улицата на великия град, който духовно се нарича Содом и Египет, където и нашият Господ беше разпнат.“ [Откровение 11:7, 8.]</w:t>
      </w:r>
    </w:p>
    <w:p>
      <w:pPr>
        <w:pStyle w:val="ArticleScripture"/>
        <w:jc w:val="left"/>
      </w:pPr>
      <w:r>
        <w:rPr>
          <w:rFonts w:ascii="Times New Roman" w:hAnsi="Times New Roman" w:eastAsia="Times New Roman" w:cs="Times New Roman"/>
        </w:rPr>
        <w:t>„Тези събития трябваше да настъпят към края на периода, през който свидетелите пророкуваха, облечени във вретище. Чрез посредничеството на папството Сатана отдавна бе държал под свой контрол силите, които управляваха в Църквата и в държавата. Страшните последици бяха особено явни в онези страни, които отхвърлиха светлината на Реформацията. Там цареше състояние на нравствено падение и поквара, подобно на състоянието на Содом непосредствено преди неговото унищожение, и на идолопоклонството и духовния мрак, които преобладаваха в Египет в дните на Моисей.“ Духът на пророчеството, том 4, 190.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двадесет и девет</dc:title>
  <dc:subject>Разкриване на пророческото значение: Републиканският рог и последните движения</dc:subject>
  <dc:creator>Jeff Pippenger</dc:creator>
  <cp:keywords/>
  <dc:description>Generated by ArticleDigger from daniel\129_daniel.json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