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четиридесет и четири</w:t>
      </w:r>
    </w:p>
    <w:p>
      <w:pPr>
        <w:pStyle w:val="ArticleSubtitle"/>
        <w:jc w:val="left"/>
      </w:pPr>
      <w:r>
        <w:rPr>
          <w:rFonts w:ascii="Arial" w:hAnsi="Arial" w:eastAsia="Arial" w:cs="Arial"/>
        </w:rPr>
        <w:t>Пророческото значение на краха на Демократическата партия в Съединените щати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Разпадането на Демократическата партия в Съединените щати е конкретен предмет на библейското пророчество. То е една от пророческите характеристики, свързани с осмия и последен президент на Съединените щати. То е свързано с пророческата динамика на поставянето на осмия президент, който е от седемте, за глава на образа на звяра. Образът на звяра в света е двоен, но същевременно и троен. Той е двоен, доколкото представлява съчетание на Църква и държава, но е троен, защото е съставен от десет царе (държавно управление), които са направлявани от върховния цар (църковно управление). На този звяр се възсяда и над него царува една глава, а именно осмата глава, която е от седемте.</w:t>
      </w:r>
    </w:p>
    <w:p>
      <w:pPr>
        <w:pStyle w:val="ArticleBody"/>
        <w:jc w:val="left"/>
      </w:pPr>
      <w:r>
        <w:rPr>
          <w:rFonts w:ascii="Times New Roman" w:hAnsi="Times New Roman" w:eastAsia="Times New Roman" w:cs="Times New Roman"/>
        </w:rPr>
        <w:t>Образът на звяра в Съединените щати е двояк, но и трояк. Той е двояк, понеже представлява съчетание на църква и държава, но е и трояк, защото е съставен от отстъпнически републикански рог (държавно управление), който е направляван от отстъпнически протестантски рог (църковно управление). Над този звяр се възсяда и над него царува една глава — осмата глава, която е от седемте.</w:t>
      </w:r>
    </w:p>
    <w:p>
      <w:pPr>
        <w:pStyle w:val="ArticleBody"/>
        <w:jc w:val="left"/>
      </w:pPr>
      <w:r>
        <w:rPr>
          <w:rFonts w:ascii="Times New Roman" w:hAnsi="Times New Roman" w:eastAsia="Times New Roman" w:cs="Times New Roman"/>
        </w:rPr>
        <w:t>Главата, и в двата случая, е напълно оформен диктатор. Средата, в която неговата диктатура е ясно илюстрирана, е линията на историята, когато земният звяр говори като змей, защото „говоренето“ е първостепенната характеристика на земния звяр. Той говори през 1776, 1789, 1798, 1863, 2001, 2021 и предстои да заговори отново, когато образът бъде напълно оформен при скоро идващия неделен закон.</w:t>
      </w:r>
    </w:p>
    <w:p>
      <w:pPr>
        <w:pStyle w:val="ArticleBody"/>
        <w:jc w:val="left"/>
      </w:pPr>
      <w:r>
        <w:rPr>
          <w:rFonts w:ascii="Times New Roman" w:hAnsi="Times New Roman" w:eastAsia="Times New Roman" w:cs="Times New Roman"/>
        </w:rPr>
        <w:t>В дните на Павел тайната на беззаконието, която беше папската власт, вече действаше, но беше възпирана от змея на езическия Рим. През 1798 и 1799 г. змейът отстрани човека на греха от власт, но през 1989 г. папата на Рим победи змея на Съветския съюз. Цялата пророческа история, чак до самия край, представя папството като водещо война със змея. Папата на Рим е деспотът, който трябва да бъде въздигнат като глава на злото съзаклятие на тройния съюз между змея, звяра и лъжепророка в последните дни. Сестра Уайт каза „под една глава, папската власт“, а псалмопевецът също така посочва десетте царе, които издигат осмата глава, която е от седемте.</w:t>
      </w:r>
    </w:p>
    <w:p>
      <w:pPr>
        <w:pStyle w:val="ArticleScripture"/>
        <w:jc w:val="left"/>
      </w:pPr>
      <w:r>
        <w:rPr>
          <w:rFonts w:ascii="Times New Roman" w:hAnsi="Times New Roman" w:eastAsia="Times New Roman" w:cs="Times New Roman"/>
        </w:rPr>
        <w:t>Защото, ето, Твоите врагове вдигат смут; и ония, които Те мразят, надигат глава. Коварен съвет замислят против Твоя народ и се съвещават против Твоите скрити люде. Казаха: Елате, нека ги изтребим, за да не бъдат вече народ, та името на Израил да не се помни вече. Псалми 83:2–4.</w:t>
      </w:r>
    </w:p>
    <w:p>
      <w:pPr>
        <w:pStyle w:val="ArticleBody"/>
        <w:jc w:val="left"/>
      </w:pPr>
      <w:r>
        <w:rPr>
          <w:rFonts w:ascii="Times New Roman" w:hAnsi="Times New Roman" w:eastAsia="Times New Roman" w:cs="Times New Roman"/>
        </w:rPr>
        <w:t>Когато Съединените щати образуват образ на звяра, той ще бъде троен по естество, а също и двоен. Той ще бъде двойно съчетание на църковно управление и държавно управление, но над тази политическа система ще властва една глава. Осмият президент ще властва над и ще язди образа на звяра. Осмият президент, който е от предишните седем президенти, е последният президент на „шестото“ царство от библейското пророчество и той получи смъртоносната си рана като „шестият“ президент.</w:t>
      </w:r>
    </w:p>
    <w:p>
      <w:pPr>
        <w:pStyle w:val="ArticleBody"/>
        <w:jc w:val="left"/>
      </w:pPr>
      <w:r>
        <w:rPr>
          <w:rFonts w:ascii="Times New Roman" w:hAnsi="Times New Roman" w:eastAsia="Times New Roman" w:cs="Times New Roman"/>
        </w:rPr>
        <w:t>Пророческият човек на греха е бил във война със змея през цялата си история. Доналд Тръмп е богатият цар, който раздвижи змея на глобализма, и откакто за пръв път обяви намерението си да се кандидатира за президент на 16 юни 2015 г. в Trump Tower в Ню Йорк — именно градът, където кулите близнаци рухнаха на 11 септември 2001 г., и градът, където Freedom Tower, която замени кулите близнаци, бе тържествено открита на 3 ноември 2014 г. — той води политическа, обществена и философска война със силите на змея.</w:t>
      </w:r>
    </w:p>
    <w:p>
      <w:pPr>
        <w:pStyle w:val="ArticleBody"/>
        <w:jc w:val="left"/>
      </w:pPr>
      <w:r>
        <w:rPr>
          <w:rFonts w:ascii="Times New Roman" w:hAnsi="Times New Roman" w:eastAsia="Times New Roman" w:cs="Times New Roman"/>
        </w:rPr>
        <w:t>При скоро настъпващия неделен закон бракът между Христос и сто четиридесет и четирите хиляди се сключва окончателно, а блудството между римската блудница и земните царе се довежда до завършек в един фалшив брак. При този неделен закон близнаците от Едемската градина и двата биват въздигнати, и същевременно атакувани от един фалшификат. Тези две институции близнаци са бракът и съботата на седмия ден.</w:t>
      </w:r>
    </w:p>
    <w:p>
      <w:pPr>
        <w:pStyle w:val="ArticleScripture"/>
        <w:jc w:val="left"/>
      </w:pPr>
      <w:r>
        <w:rPr>
          <w:rFonts w:ascii="Times New Roman" w:hAnsi="Times New Roman" w:eastAsia="Times New Roman" w:cs="Times New Roman"/>
        </w:rPr>
        <w:t>„Когато по-късно фарисеите Го запитаха относно законността на развода, Исус насочи слушателите Си обратно към брачната институция, така както бе установена при сътворението. „Поради вашето коравосърдечие“ — каза Той — Мойсей „ви е позволил да напускате жените си; но отначало не е било така.“ Матей 19:8. Той ги насочи към блажените дни на Едем, когато Бог обяви всичко за „твърде добро“. Тогава водят началото си бракът и съботата — две сродни институции за Божията слава и за благото на човечеството. Тогава, когато Създателят съедини в брак ръцете на святата двойка, казвайки: Човек ще „остави баща си и майка си и ще се привърже към жена си; и двамата ще бъдат една плът“ (Битие 2:24), Той постанови брачния закон за всички Адамови чеда до края на времето. Онова, което Сам Вечният Отец бе обявил за добро, беше законът на най-висшето благословение и развитие за човека.“ Мисли от планината на благословението, 63.</w:t>
      </w:r>
    </w:p>
    <w:p>
      <w:pPr>
        <w:pStyle w:val="ArticleBody"/>
        <w:jc w:val="left"/>
      </w:pPr>
      <w:r>
        <w:rPr>
          <w:rFonts w:ascii="Times New Roman" w:hAnsi="Times New Roman" w:eastAsia="Times New Roman" w:cs="Times New Roman"/>
        </w:rPr>
        <w:t>Тройният съюз, при който отпадналият протестантизъм, спиритизмът и католицизмът се съюзяват при неделния закон, е фалшификат на брака в Едем, където „Създателят съедини ръцете на святата двойка в брачен съюз“. При неделния закон двойните установления — Бракът и Съботата — са издигнати и едновременно с това осквернени. Историята на запечатването започна, когато Близнаците кули паднаха, и тази история завършва, когато двойните установления — Бракът и Съботата — бъдат издигнати. В средата на тази история Кулата на свободата беше посветена през 2014 г., а подбуждането на глобализма от Тръмп започна в Тръмп Тауър през 2015 г.</w:t>
      </w:r>
    </w:p>
    <w:p>
      <w:pPr>
        <w:pStyle w:val="ArticleBody"/>
        <w:jc w:val="left"/>
      </w:pPr>
      <w:r>
        <w:rPr>
          <w:rFonts w:ascii="Times New Roman" w:hAnsi="Times New Roman" w:eastAsia="Times New Roman" w:cs="Times New Roman"/>
        </w:rPr>
        <w:t>Кулите близнаци бяха съборени като изобличение на любовта на глобалистите към парите, а Кулата на свободата е олицетворение на бунта на Нимрод срещу Небесния Бог и срещу съда, който Той бе довел чрез потопа, също както Кулата на свободата е символ, противопоставен на Божия съд от 11 септември 2001 г.</w:t>
      </w:r>
    </w:p>
    <w:p>
      <w:pPr>
        <w:pStyle w:val="ArticleScripture"/>
        <w:jc w:val="left"/>
      </w:pPr>
      <w:r>
        <w:rPr>
          <w:rFonts w:ascii="Times New Roman" w:hAnsi="Times New Roman" w:eastAsia="Times New Roman" w:cs="Times New Roman"/>
        </w:rPr>
        <w:t>„Веднъж, когато бях в Ню Йорк, в нощно видение бях призована да видя сгради, издигащи се етаж след етаж към небето. За тези сгради се даваше гаранция, че са огнеупорни, и те бяха издигнати, за да прославят своите собственици и строители. Все по-високо и по-високо се издигаха тези сгради и в тях се влагаше най-скъпият материал. Онези, на които принадлежаха тези сгради, не си задаваха въпроса: „Как можем най-добре да прославим Бога?“ Господ не беше в мислите им.“</w:t>
      </w:r>
    </w:p>
    <w:p>
      <w:pPr>
        <w:pStyle w:val="ArticleScripture"/>
        <w:jc w:val="left"/>
      </w:pPr>
      <w:r>
        <w:rPr>
          <w:rFonts w:ascii="Times New Roman" w:hAnsi="Times New Roman" w:eastAsia="Times New Roman" w:cs="Times New Roman"/>
        </w:rPr>
        <w:t>„Помислих си: „О, да можеха онези, които така влагат средствата си, да видят своя път така, както Бог го вижда! Те трупат великолепни сгради, но колко безумни в очите на Владетеля на вселената са техните планове и замисли. Те не изследват с всички сили на сърцето и ума как биха могли да прославят Бога. Изгубили са от поглед това — първият дълг на човека.““</w:t>
      </w:r>
    </w:p>
    <w:p>
      <w:pPr>
        <w:pStyle w:val="ArticleScripture"/>
        <w:jc w:val="left"/>
      </w:pPr>
      <w:r>
        <w:rPr>
          <w:rFonts w:ascii="Times New Roman" w:hAnsi="Times New Roman" w:eastAsia="Times New Roman" w:cs="Times New Roman"/>
        </w:rPr>
        <w:t>„Когато тези величествени здания се издигаха, собствениците им се радваха с честолюбива гордост, че разполагат със средства, които да употребят за угаждане на себе си и за възбуждане на завистта у своите съседи. Голяма част от средствата, които те така вложиха, бяха придобити чрез изнудване, чрез смазване на бедните. Те забравиха, че на небето се води отчет за всяка делова сделка; всяка несправедлива сделка, всяко измамно дело е там записано. Идва време, когато в своята измамност и надменност хората ще достигнат до точка, отвъд която Господ няма да им позволи да преминат, и тогава ще узнаят, че има предел на дълготърпението на Йехова.“ Свидетелства, том 9, 12.</w:t>
      </w:r>
    </w:p>
    <w:p>
      <w:pPr>
        <w:pStyle w:val="ArticleBody"/>
        <w:jc w:val="left"/>
      </w:pPr>
      <w:r>
        <w:rPr>
          <w:rFonts w:ascii="Times New Roman" w:hAnsi="Times New Roman" w:eastAsia="Times New Roman" w:cs="Times New Roman"/>
        </w:rPr>
        <w:t>Бунтът, представен от кулата на Нимрод, беше против Божия неотдавнашен съд чрез Потопа и предобразяваше бунта на банкерите глобалисти срещу неотдавнашния Божий съд. Свободата, както е определена в глобалисткия речник, е съвсем противоположна на библейската свобода. Свободата в речника на змея е разпуснатост, символизирана от безнравствеността на Френската революция.</w:t>
      </w:r>
    </w:p>
    <w:p>
      <w:pPr>
        <w:pStyle w:val="ArticleScripture"/>
        <w:jc w:val="left"/>
      </w:pPr>
      <w:r>
        <w:rPr>
          <w:rFonts w:ascii="Times New Roman" w:hAnsi="Times New Roman" w:eastAsia="Times New Roman" w:cs="Times New Roman"/>
        </w:rPr>
        <w:t>„Големият град“, по чиито улици свидетелите са убити и където лежат мъртвите им тела, е „духовно“ Египет. От всички народи, представени в библейската история, Египет най-дръзко отричаше съществуването на живия Бог и се противеше на Неговите заповеди. Никой монарх никога не се е осмелявал на по-явен и надменен бунт срещу властта на Небето от египетския цар. Когато Мойсей му донесе вестта в името на Господа, фараонът гордо отговори: „Кой е Йехова, та да послушам гласа Му и да пусна Израил? Не познавам Йехова и освен това няма да пусна Израил.“ Изход 5:2, A.R.V. Това е атеизъм, и народът, представен от Египет, би изразил подобно отричане на правата на живия Бог и би проявил същия дух на неверие и предизвикателство. „Големият град“ е също сравнен „духовно“ със Содом. Покварата на Содом в престъпването на Божия закон се проявяваше особено в разпуснатост. И този грях също трябваше да бъде отличителна характеристика в най-висша степен на народа, който щеше да изпълни белезите на това пророчество.</w:t>
      </w:r>
    </w:p>
    <w:p>
      <w:pPr>
        <w:pStyle w:val="ArticleScripture"/>
        <w:jc w:val="left"/>
      </w:pPr>
      <w:r>
        <w:rPr>
          <w:rFonts w:ascii="Times New Roman" w:hAnsi="Times New Roman" w:eastAsia="Times New Roman" w:cs="Times New Roman"/>
        </w:rPr>
        <w:t>„Следователно, според думите на пророка, малко преди 1798 година щеше да се издигне някаква власт със сатанински произход и характер, за да воюва против Библията. И в земята, където свидетелството на двамата Божии свидетели щеше така да бъде заглушено, щяха да се проявят атеизмът на фараона и разпуснатостта на Содом.“</w:t>
      </w:r>
    </w:p>
    <w:p>
      <w:pPr>
        <w:pStyle w:val="ArticleScripture"/>
        <w:jc w:val="left"/>
      </w:pPr>
      <w:r>
        <w:rPr>
          <w:rFonts w:ascii="Times New Roman" w:hAnsi="Times New Roman" w:eastAsia="Times New Roman" w:cs="Times New Roman"/>
        </w:rPr>
        <w:t>„Това пророчество е получило най-точно и поразително изпълнение в историята на Франция. По време на Революцията, през 1793 г., „светът за пръв път чу събрание от хора, родени и възпитани в цивилизация, и присвоили си правото да управляват един от най-прекрасните народи на Европа, да издигат единния си глас, за да отрекат най-тържествената истина, която човешката душа приема, и единодушно да се отрекат от вярата и поклонението към Божеството.“ — Сър Уолтър Скот, Животът на Наполеон, т. 1, гл. 17....</w:t>
      </w:r>
    </w:p>
    <w:p>
      <w:pPr>
        <w:pStyle w:val="ArticleScripture"/>
        <w:jc w:val="left"/>
      </w:pPr>
      <w:r>
        <w:rPr>
          <w:rFonts w:ascii="Times New Roman" w:hAnsi="Times New Roman" w:eastAsia="Times New Roman" w:cs="Times New Roman"/>
        </w:rPr>
        <w:t>„Франция прояви също и белезите, които особено отличаваха Содом. По време на Революцията явно се разкри състояние на нравствено падение и поквара, подобно на онова, което доведе разрушение върху градовете в равнината. И историкът представя заедно атеизма и разпътството на Франция, както са дадени в пророчеството: „Тясно свързан с тези закони, засягащи религията, беше и онзи, който свеждаше брачния съюз — най-святото задължение, в което човешките същества могат да встъпят и чиято трайност най-мощно води до сплотяването на обществото — до положението на обикновен граждански договор с преходен характер, в който всякакви двама души можеха да встъпят и по свое желание да го разтрогнат…. Ако демони бяха се заели да открият начин, чрез който най-ефикасно да унищожат всичко, което е достойно за почит, благородно или трайно в домашния живот, и същевременно да си осигурят, че злото, което целяха да създадат, ще бъде увековечавано от едно поколение на друго, те не биха могли да измислят по-ефикасен план от унижението на брака…. Софи Арну, актриса, прочута с остроумните си изказвания, описа републиканския брак като „тайнството на прелюбодейството“.“ — Scott, vol. 1, ch. 17.” Великата борба, 269, 270.</w:t>
      </w:r>
    </w:p>
    <w:p>
      <w:pPr>
        <w:pStyle w:val="ArticleBody"/>
        <w:jc w:val="left"/>
      </w:pPr>
      <w:r>
        <w:rPr>
          <w:rFonts w:ascii="Times New Roman" w:hAnsi="Times New Roman" w:eastAsia="Times New Roman" w:cs="Times New Roman"/>
        </w:rPr>
        <w:t>Кулата на свободата в Ню Йорк, посветена през 2014 г., представлява не само бунта на Нимродовата кула, но е и символ на определението за свобода на глобалистите, както се проявява в насърчаването на разпуснатото ЛГБТК+ движение, което представлява бунт срещу Божия закон. Истинската свобода е тъкмо противоположното на онова, което тази кула представлява, но класическо дело на измамата, използвано от последователите на змея, е да предефинират думи и изрази, за да породят неправилни заключения. Змеят е класическият обвинител и словесният ковач, който изопачава езика, за да произведе нечестиви последствия. Но истинското значение на думата „свобода“ не е свободата, която се представя чрез анархията на Антифа, нито разпуснатостта, символизирана от революцията във Франция.</w:t>
      </w:r>
    </w:p>
    <w:p>
      <w:pPr>
        <w:pStyle w:val="ArticleScripture"/>
        <w:jc w:val="left"/>
      </w:pPr>
      <w:r>
        <w:rPr>
          <w:rFonts w:ascii="Times New Roman" w:hAnsi="Times New Roman" w:eastAsia="Times New Roman" w:cs="Times New Roman"/>
        </w:rPr>
        <w:t>„Всяка душа, която отказва да предаде себе си на Бога, е под властта на друга сила. Тя не принадлежи на себе си. Може да говори за свобода, но е в най-жалко робство. Не ѝ е позволено да вижда красотата на истината, защото умът ѝ е под властта на Сатана. Докато се ласкае, че следва повелите на собствената си преценка, тя се покорява на волята на княза на тъмнината. Христос дойде, за да строши от душата оковите на робството на греха. „И тъй, ако Синът ви освободи, ще бъдете наистина свободни.“ „Законът на Духа на живота в Христа Иисуса“ ни прави „свободни от закона на греха и на смъртта“. Римляни 8:2.</w:t>
      </w:r>
    </w:p>
    <w:p>
      <w:pPr>
        <w:pStyle w:val="ArticleScripture"/>
        <w:jc w:val="left"/>
      </w:pPr>
      <w:r>
        <w:rPr>
          <w:rFonts w:ascii="Times New Roman" w:hAnsi="Times New Roman" w:eastAsia="Times New Roman" w:cs="Times New Roman"/>
        </w:rPr>
        <w:t>„В делото на изкуплението няма принуда. Не се употребява никаква външна сила. Под влиянието на Божия Дух човекът е оставен свободен да избере кому ще служи. В промяната, която настъпва, когато душата се предава на Христос, се съдържа най-висшето чувство за свобода. Изгонването на греха е дело на самата душа. Вярно е, че нямаме сила да се освободим от властта на Сатана; но когато пожелаем да бъдем освободени от греха и в голямата си нужда извикаме за сила извън и над самите нас, силите на душата се проникват от божествената енергия на Светия Дух и се подчиняват на повелите на волята, като изпълняват Божията воля.“ Копнежът на вековете, 466.</w:t>
      </w:r>
    </w:p>
    <w:p>
      <w:pPr>
        <w:pStyle w:val="ArticleBody"/>
        <w:jc w:val="left"/>
      </w:pPr>
      <w:r>
        <w:rPr>
          <w:rFonts w:ascii="Times New Roman" w:hAnsi="Times New Roman" w:eastAsia="Times New Roman" w:cs="Times New Roman"/>
        </w:rPr>
        <w:t>Свободата, представена от „Кулата на свободата“, беше разпуснатостта на Френската революция и бунтът на Нимрод. Още на следващата година в „Тръмп Тауър“ най-богатият президент от 1989 г. насам обяви кандидатурата си, която щеше да раздвижи глобалистите. Същата година еднополовият брак беше одобрен на федерално равнище в Съединените щати, както беше и при революцията във Франция, когато те промениха брака в „обикновен граждански договор с преходен характер“.</w:t>
      </w:r>
    </w:p>
    <w:p>
      <w:pPr>
        <w:pStyle w:val="ArticleBody"/>
        <w:jc w:val="left"/>
      </w:pPr>
      <w:r>
        <w:rPr>
          <w:rFonts w:ascii="Times New Roman" w:hAnsi="Times New Roman" w:eastAsia="Times New Roman" w:cs="Times New Roman"/>
        </w:rPr>
        <w:t>Войната между змея и най-богатия президент бе подета. Разрушаването на Кулите близнаци чрез допира на Божията сила отбеляза началото на времето на запечатването и появата на звяра на исляма от бездънната яма. При посвещаването на Кулите на свободата сред тази пророческа история се отбелязва появата на звяра на атеизма от бездънната яма. Сега падането на двете институции — съботата и брака, които бяха установени в Едемската градина — отбелязва заключението на времето на запечатването и появата на третия, католически звяр от бездънната яма.</w:t>
      </w:r>
    </w:p>
    <w:p>
      <w:pPr>
        <w:pStyle w:val="ArticleBody"/>
        <w:jc w:val="left"/>
      </w:pPr>
      <w:r>
        <w:rPr>
          <w:rFonts w:ascii="Times New Roman" w:hAnsi="Times New Roman" w:eastAsia="Times New Roman" w:cs="Times New Roman"/>
        </w:rPr>
        <w:t>На 3 ноември 2020 г. Тръмп получи смъртоносна политическа рана, както папството получи смъртоносна рана през 1798 г. Раната бе нанесена от буквална Франция през 1798 г., а през 2020 г. — от духовна Франция.</w:t>
      </w:r>
    </w:p>
    <w:p>
      <w:pPr>
        <w:pStyle w:val="ArticleScripture"/>
        <w:jc w:val="left"/>
      </w:pPr>
      <w:r>
        <w:rPr>
          <w:rFonts w:ascii="Times New Roman" w:hAnsi="Times New Roman" w:eastAsia="Times New Roman" w:cs="Times New Roman"/>
        </w:rPr>
        <w:t>И когато завършат своето свидетелство, звярът, който излиза от бездната, ще воюва против тях, и ще ги победи, и ще ги убие. И труповете им ще лежат на улицата на великия град, който духовно се нарича Содом и Египет, където и нашият Господ бе разпнат. Откровение 11:7, 8.</w:t>
      </w:r>
    </w:p>
    <w:p>
      <w:pPr>
        <w:pStyle w:val="ArticleBody"/>
        <w:jc w:val="left"/>
      </w:pPr>
      <w:r>
        <w:rPr>
          <w:rFonts w:ascii="Times New Roman" w:hAnsi="Times New Roman" w:eastAsia="Times New Roman" w:cs="Times New Roman"/>
        </w:rPr>
        <w:t>В „Великата борба“ сестра Уайт определя Франция като „великия град, където и нашият Господ бе разпнат“.</w:t>
      </w:r>
    </w:p>
    <w:p>
      <w:pPr>
        <w:pStyle w:val="ArticleScripture"/>
        <w:jc w:val="left"/>
      </w:pPr>
      <w:r>
        <w:rPr>
          <w:rFonts w:ascii="Times New Roman" w:hAnsi="Times New Roman" w:eastAsia="Times New Roman" w:cs="Times New Roman"/>
        </w:rPr>
        <w:t>„Следователно, според думите на пророка, малко преди 1798 година щеше да се издигне някаква сила със сатанински произход и характер, за да воюва против Библията. И в земята, където свидетелството на двамата Божии свидетели щеше така да бъде заглушено, щяха да се проявят атеизмът на фараона и разпуснатостта на Содом.“ Великата борба, 270.</w:t>
      </w:r>
    </w:p>
    <w:p>
      <w:pPr>
        <w:pStyle w:val="ArticleBody"/>
        <w:jc w:val="left"/>
      </w:pPr>
      <w:r>
        <w:rPr>
          <w:rFonts w:ascii="Times New Roman" w:hAnsi="Times New Roman" w:eastAsia="Times New Roman" w:cs="Times New Roman"/>
        </w:rPr>
        <w:t>При скоро настъпващия неделен закон в Съединените щати образът на звяра ще бъде напълно формиран, а онези, които са формирали напълно образа на Христос, ще бъдат издигнати като Божие знаме. Като знаме те ще поддържат съботата на седмия ден и ще представят пред света Христовата правда. Христовата правда се осъществява единствено чрез съчетанието на Божествеността с човечеството, и в рамките на тази велика истина, която е определена като тайна, институцията на брака се възвеличава. Знамето представлява съботата и нейната сродна институция — брака.</w:t>
      </w:r>
    </w:p>
    <w:p>
      <w:pPr>
        <w:pStyle w:val="ArticleScripture"/>
        <w:jc w:val="left"/>
      </w:pPr>
      <w:r>
        <w:rPr>
          <w:rFonts w:ascii="Times New Roman" w:hAnsi="Times New Roman" w:eastAsia="Times New Roman" w:cs="Times New Roman"/>
        </w:rPr>
        <w:t>Защото мъжът е глава на жената, както и Христос е глава на църквата; и Той е Спасител на тялото. И тъй, както църквата се покорява на Христос, така и жените нека се покоряват на своите мъже във всичко. Мъже, любете жените си, както и Христос възлюби църквата и предаде Себе Си за нея, за да я освети, като я очисти с водното умиване чрез словото, за да я представи на Себе Си славна църква, без петно или бръчка, или нещо подобно, но да бъде свята и непорочна. Така са длъжни и мъжете да любят жените си, както своите собствени тела. Който люби жена си, себе си люби. Защото никой никога не е намразил собствената си плът, а я храни и се грижи за нея, както и Господ за църквата; понеже ние сме членове на Неговото тяло, от Неговата плът и от Неговите кости. „Затова ще остави човек баща си и майка си и ще се привърже към жена си, и двамата ще бъдат една плът.“ Тази тайна е велика; но аз говоря това за Христос и за църквата. Ефесяни 5:23–32.</w:t>
      </w:r>
    </w:p>
    <w:p>
      <w:pPr>
        <w:pStyle w:val="ArticleBody"/>
        <w:jc w:val="left"/>
      </w:pPr>
      <w:r>
        <w:rPr>
          <w:rFonts w:ascii="Times New Roman" w:hAnsi="Times New Roman" w:eastAsia="Times New Roman" w:cs="Times New Roman"/>
        </w:rPr>
        <w:t>Знамето е символ на двата института — съботата и брака, а бракът представлява съчетанието на Божествеността с човечеството. Тайната на този брак представлява Неговата църква, която е Неговият храм.</w:t>
      </w:r>
    </w:p>
    <w:p>
      <w:pPr>
        <w:pStyle w:val="ArticleScripture"/>
        <w:jc w:val="left"/>
      </w:pPr>
      <w:r>
        <w:rPr>
          <w:rFonts w:ascii="Times New Roman" w:hAnsi="Times New Roman" w:eastAsia="Times New Roman" w:cs="Times New Roman"/>
        </w:rPr>
        <w:t>„Кулата беше символ на храма.“ Копнежът на вековете, 596.</w:t>
      </w:r>
    </w:p>
    <w:p>
      <w:pPr>
        <w:pStyle w:val="ArticleBody"/>
        <w:jc w:val="left"/>
      </w:pPr>
      <w:r>
        <w:rPr>
          <w:rFonts w:ascii="Times New Roman" w:hAnsi="Times New Roman" w:eastAsia="Times New Roman" w:cs="Times New Roman"/>
        </w:rPr>
        <w:t>В началото на времето на запечатването Кулите близнаци паднаха; в средата на времето на запечатването бяха разпознати две „кули“, представляващи процеса на отделяне на две класи (и за двата рога); а в края на времето на запечатването Кулите близнаци на Божия храм и съботата ще бъдат издигнати като знаме за народите.</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Защото денят на Господа на Силите ще дойде върху всеки горделив и надменен, и върху всеки, който се превъзнася; и той ще бъде смирен; и върху всички ливански кедри, високи и издигнати, и върху всички васански дъбове, и върху всички високи планини, и върху всички хълмове, които са издигнати, и върху всяка висока кула, и върху всяка укрепена стена, и върху всички тарсисийски кораби, и върху всички прекрасни изображения. И човешката надменност ще се преклони, и гордостта на човеците ще бъде унизена; и само Господ ще бъде възвисен в онзи ден. И идолите Той съвсем ще премахне. И ще влязат в пукнатините на скалите и в пещерите на земята от страх пред Господа и от славата на Неговото величие, когато се надигне, за да разтърси страшно земята. В онзи ден човек ще хвърли своите сребърни идоли и своите златни идоли, които всеки си е направил, за да им се покланя, на къртиците и на прилепите, за да влезе в цепнатините на назъбените скали и в процепите на канарите, от страх пред Господа и от славата на Неговото величие, когато се надигне, за да разтърси страшно земята. Престанете да уповавате на човека, чийто дъх е в ноздрите му; защото за какво следва да бъде считан той? Исая 2:12–22.</w:t>
      </w:r>
    </w:p>
    <w:p>
      <w:pPr>
        <w:pStyle w:val="ArticleScripture"/>
        <w:jc w:val="left"/>
      </w:pPr>
      <w:r>
        <w:rPr>
          <w:rFonts w:ascii="Times New Roman" w:hAnsi="Times New Roman" w:eastAsia="Times New Roman" w:cs="Times New Roman"/>
        </w:rPr>
        <w:t>Моя благост и моя крепост; моя висока кула и моят избавител; моят щит и Онзи, в Когото уповавам; Който покорява моя народ под мене. Псалми 144:2.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четиридесет и четири</dc:title>
  <dc:subject>Пророческото значение на краха на Демократическата партия в Съединените щати</dc:subject>
  <dc:creator>Jeff Pippenger</dc:creator>
  <cp:keywords/>
  <dc:description>Generated by ArticleDigger from daniel\144_daniel.json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