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Gatus ug Siyam ka Pulos Siyam</w:t>
      </w:r>
    </w:p>
    <w:p>
      <w:pPr>
        <w:pStyle w:val="ArticleSubtitle"/>
        <w:jc w:val="left"/>
      </w:pPr>
      <w:r>
        <w:rPr>
          <w:rFonts w:ascii="Arial" w:hAnsi="Arial" w:eastAsia="Arial" w:cs="Arial"/>
        </w:rPr>
        <w:t>Pagbutyag sa Tulo ka Aplikasyon sa Tagna: Ang Mapanagnong Kahulogan sa Pinadayag Kapitulo Nuwebe ug ang Modernong Reformatoryong Kalihokan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2024-03-01</w:t>
      </w:r>
    </w:p>
    <w:p>
      <w:pPr>
        <w:pStyle w:val="ArticleBody"/>
        <w:jc w:val="left"/>
      </w:pPr>
      <w:r>
        <w:rPr>
          <w:rFonts w:ascii="Times New Roman" w:hAnsi="Times New Roman" w:eastAsia="Times New Roman" w:cs="Times New Roman"/>
        </w:rPr>
        <w:t>Ang unang katunga sa Pahayag kapitulo nuwebe nagaila sa ikalimang trumpeta, nga mao ang unang kaalautan, ug ang ikaduhang katunga sa kapitulo nagaila sa ikaunom nga trumpeta, nga mao ang ikaduhang kaalautan. Ang duha ka trumpeta malinawong gihulagway sa mga tsart sa mga payunir sa 1843 ug 1850. Sa dihang ang katapusang unom ka bersikulo sa Daniel onse giablihan sa panahon sa katapusan niadtong 1989 uban sa pagkahugno sa Unyong Sobyet, misugod ang kalihokang repormatibo sa usa ka gatus ug kap-atan ug upat ka libo.</w:t>
      </w:r>
    </w:p>
    <w:p>
      <w:pPr>
        <w:pStyle w:val="ArticleBody"/>
        <w:jc w:val="left"/>
      </w:pPr>
      <w:r>
        <w:rPr>
          <w:rFonts w:ascii="Times New Roman" w:hAnsi="Times New Roman" w:eastAsia="Times New Roman" w:cs="Times New Roman"/>
        </w:rPr>
        <w:t>Lakip sa mga kamatuoran nga naila niadtong 1989 mao ang dagkong mga kalihokang repormatibo sa kasaysayan sa Biblia, ug nga silang tanan nagkaparis sa usag usa. Ang tanang mga propeta, ug busa ang matag balaang kasaysayan, lakip ang mga balaang kalihokang repormatibo, naghulagway sa katapusang dakong kalihokang repormatibo sa usa ka gatus ug kap-atan ug upat ka libo, nga mao usab ang gamhanang kalihokan sa ikatulong manulonda. Sa dihang magsugod ang proseso sa pagtimri, magsugod usab ang pagwisik sa ulahing ulan. Ang pag-abli sa mga kalihokang repormatibo niadtong 1989, nga gisundan sa pag-abli sa katapusang unom ka bersikulo sa Daniel onse niadtong 1992, nakamugna ug kahimtang sa pagsukol, ingon sa kanunayng mahitabo sa dihang ang usa ka bag-o ug anaa sa karon nga kamatuoran ginabuksan.</w:t>
      </w:r>
    </w:p>
    <w:p>
      <w:pPr>
        <w:pStyle w:val="ArticleBody"/>
        <w:jc w:val="left"/>
      </w:pPr>
      <w:r>
        <w:rPr>
          <w:rFonts w:ascii="Times New Roman" w:hAnsi="Times New Roman" w:eastAsia="Times New Roman" w:cs="Times New Roman"/>
        </w:rPr>
        <w:t>Sa pagbatok batok sa kamatuoran sa kataposang unom ka mga bersikulo sa Daniel onse, gibuksan sa Ginoo ang kamatuoran nga ang propetikong kasaysayan sa paganong Roma, inubanan sa propetikong kasaysayan sa papal nga Roma, ingon nga napalig-on ibabaw sa duha ka mga saksi, nag-ila sa propetikong kasaysayan sa modernong Roma. Giila ang lagda sa tulo ka pilo nga aplikasyon sa tagna, ug sukad niana gigamit kini aron sa pagpanalipod batok sa kasaypanan ug sa pag-ila ug pagpalig-on sa kamatuoran. Ang mga lagda nga nagpatunhay nga ang matag linya sa reporma nagkaparalelo sa ubang mga linya sa reporma, ug ang mga lagda nga may kalabutan sa tulo ka pilo nga aplikasyon sa tagna, nahimong patukoranan sa mga lagda nga natukod diha sa kalihokan sa ikatulong manulonda, maingon nga kini gisimbolohan na daan sa mga lagda nga natukod, gigamit, ug gimantala sa kasaysayan sa mga Millerita.</w:t>
      </w:r>
    </w:p>
    <w:p>
      <w:pPr>
        <w:pStyle w:val="ArticleBody"/>
        <w:jc w:val="left"/>
      </w:pPr>
      <w:r>
        <w:rPr>
          <w:rFonts w:ascii="Times New Roman" w:hAnsi="Times New Roman" w:eastAsia="Times New Roman" w:cs="Times New Roman"/>
        </w:rPr>
        <w:t>Ang tulo ka pilo nga pagpadapat sa tagna, ingong usa ka lagda, gibuksan alang sa kalihukan sa usa ka gatus ug kap-atan ug upat ka libo, kay sila mao ang kalihukan sa ulahing ulan, ug ang Islam sa ikatulong alaut mao ang mensahe sa ulahing ulan. Ang prinsipyo sa tulo ka pilo nga pagpadapat sa tagna giila sa Leon sa banay ni Juda sa dili pa gayod moabot sa kasaysayan ang Islam sa ikatulong alaut niadtong Septiyembre 11, 2001, kay buot Niya nga ang Iyang katawohan sa katapusang mga adlaw dali ra makaila sa mensaheng gilarawan sa pag-abot sa ikatulong alaut sa dihang Iyang gipabalik ang Iyang katawohan ngadto sa karaang mga alagianan ni Jeremias.</w:t>
      </w:r>
    </w:p>
    <w:p>
      <w:pPr>
        <w:pStyle w:val="ArticleBody"/>
        <w:jc w:val="left"/>
      </w:pPr>
      <w:r>
        <w:rPr>
          <w:rFonts w:ascii="Times New Roman" w:hAnsi="Times New Roman" w:eastAsia="Times New Roman" w:cs="Times New Roman"/>
        </w:rPr>
        <w:t>Ang pangunang pagsabot sa ikalima ug ikaunom nga mga trumpeta, ingon sa gipahayag diha sa kapitulo siyam sa Pinadayag, gisabtan nga mao ang bahin sa basahon sa Pinadayag nga labing lig-on ug labing tin-aw nga gipaluyohan sa kasaysayan. Gisugdan ni Uriah Smith ang iyang pagpresentar sa kapitulo siyam sa Pinadayag pinaagi sa paggamit sa mga pulong sa historyador nga si Keith aron sa paghimo nianang maong punto.</w:t>
      </w:r>
    </w:p>
    <w:p>
      <w:pPr>
        <w:pStyle w:val="ArticleScripture"/>
        <w:jc w:val="left"/>
      </w:pPr>
      <w:r>
        <w:rPr>
          <w:rFonts w:ascii="Times New Roman" w:hAnsi="Times New Roman" w:eastAsia="Times New Roman" w:cs="Times New Roman"/>
        </w:rPr>
        <w:t>“Alang sa usa ka pagpasabot niini nga trompeta, mokuha na usab kita gikan sa mga sinulat ni G. Keith. Kini nga magsusulat sa matuod nagaingon: ‘Halos walay laing bahin sa Pinadayag nga may ingon ka managsama nga pag-uyon taliwala sa mga maghuhubad sama sa mahitungod sa paggamit sa ikalima ug ikaunom nga mga trompeta, o sa nahauna ug ikaduhang mga kaalautan, ngadto sa mga Saracen ug mga Turko. Kini dayag kaayo nga halos dili gayud kini masabtan sa sayop. Imbis nga usa o duha ka bersikulo ang magtimaan sa matag usa, ang tibuok ikasiyam nga kapitulo sa Pinadayag, sa managsamang mga bahin, gigahin sa paghulagway nilang duha.’ Uriah Smith, Daniel and Revelation, 495.</w:t>
      </w:r>
    </w:p>
    <w:p>
      <w:pPr>
        <w:pStyle w:val="ArticleBody"/>
        <w:jc w:val="left"/>
      </w:pPr>
      <w:r>
        <w:rPr>
          <w:rFonts w:ascii="Times New Roman" w:hAnsi="Times New Roman" w:eastAsia="Times New Roman" w:cs="Times New Roman"/>
        </w:rPr>
        <w:t>Ang pagbahinbahin sa mga kapitulo sa nahaunang ug ikaduhang mga kasakitan nagbahin sa kasaysayan sa nahaunang kasakitan, nga girepresentahan ni Mohammed. Kini nahimutang sa heograpiya sa gitawag sa historyador nga si Alexander Keith nga mga Saracen, nga atong tawgon karon nga Arabia. Ang kasaysayan sa ikaduhang kasakitan, nga girepresentahan ni Osman 1, nahimutang sa heograpiya sa Turkey, nga giila sa historyador nga mga Turko. Ang kasaysayan sa nahaunang kasakitan nahimutang ug natuman sa Arabia, ang natawhan sa Islam ug ni Mohammed. Ang kasaysayan sa ikaduhang kasakitan nahimutang ug natuman sa Turkey, ang natawhan sa Imperyong Ottoman.</w:t>
      </w:r>
    </w:p>
    <w:p>
      <w:pPr>
        <w:pStyle w:val="ArticleBody"/>
        <w:jc w:val="left"/>
      </w:pPr>
      <w:r>
        <w:rPr>
          <w:rFonts w:ascii="Times New Roman" w:hAnsi="Times New Roman" w:eastAsia="Times New Roman" w:cs="Times New Roman"/>
        </w:rPr>
        <w:t>Ang kasaysayan sa nahaunang kaalaotan nagaila sa usa ka gubat nga gitumong batok sa Roma pinaagi sa mga linalikawng manggugubat kansang bugtong hiniusang pakigsaad sa usag usa mao ang relihiyon sa Islam. Ang kasaysayan sa ikaduhang kaalaotan nagaila sa usa ka gubat nga gitumong batok sa Roma pinaagi sa usa ka organisadong relihiyon ug gahum sa estado, nga gitawag og usa ka Kalipato. Sa bisan unsang kahimtang, ang linalikawng gubat batok sa Roma diha sa kasaysayan nga girepresentahan ni Mohammed, o ang organisadong gubat nga girepresentahan ni Ottman, o sa Imperyong Ottoman, ang paagi sa pakiggubat mao ang pag-atake sa kalit ug sa wala damha. Kini dili usa ka gubat nga gihimo pinaagi sa pagpabisti sa tanang mga sundalo sa managsamang kolor nga uniporme, unya pag-organisar sa mga sundalo ngadto sa usa ka hanay ug pagmartsa kanila paabante ngadto sa pinusilan samtang nag-ulan ang buto, ingon sa naandang kostumbre sa militar niadtong panahona. Ang pulong nga “assassin” gibase sa Islamikong paagi sa pakiggubat nga moigo sa kalit ug sa wala damha, ug kasagaran mosangpot usab sa kamatayon sa mismong tig-atake.</w:t>
      </w:r>
    </w:p>
    <w:p>
      <w:pPr>
        <w:pStyle w:val="ArticleBody"/>
        <w:jc w:val="left"/>
      </w:pPr>
      <w:r>
        <w:rPr>
          <w:rFonts w:ascii="Times New Roman" w:hAnsi="Times New Roman" w:eastAsia="Times New Roman" w:cs="Times New Roman"/>
        </w:rPr>
        <w:t>Ang pulong nga “assassin” nakuha gikan sa Arabeng pulong nga “hashshashin,” nga naggikan sa “hashish,” nga nagkahulugang “hashish” o “cannabis.” Ang maong termino sa sinugdan gigamit aron magtumong sa usa ka tago ug panatiko nga pundok sa mga Nizari Ismaili Muslim sa Tunga-tungang Sidlakan sa panahon sa Edad Medya. Ang mga sakop niini nga pundok nailhan tungod sa ilang dili kinaandan ug sa kasagaran mapintas nga mga pamaagi, lakip ang paggamit sa politikanhong pagpamatay aron makab-ot ang ilang mga tumong. Ginaingon nga usahay mokaon sila og hashish aron mangandam alang sa ilang mga misyon, nga maoy hinungdan sa paggamit sa termino nga “hashshashin” o “assassins” sa Kasadpang kalibotan. Ang mga Assassin aktibo sa panahon sa Edad Medya, ilabina sa Persia ug Siria, ug sila adunay mahinungdanong papel sa nagkalainlaing mga politikanhong panagbangi ug mga pagpamatay niadtong panahona. Ang termino nga “assassin” sa ulahi misulod ngadto sa mga pinulongang Europeo, diin kini miabot sa mas halapad nga pagpasabot sa mga indibiduwal nga nagpatuman og mga politikanhon o tinuyoang pagpamatay.</w:t>
      </w:r>
    </w:p>
    <w:p>
      <w:pPr>
        <w:pStyle w:val="ArticleBody"/>
        <w:jc w:val="left"/>
      </w:pPr>
      <w:r>
        <w:rPr>
          <w:rFonts w:ascii="Times New Roman" w:hAnsi="Times New Roman" w:eastAsia="Times New Roman" w:cs="Times New Roman"/>
        </w:rPr>
        <w:t>Kining paagi sa pakiggubat usa ka mahinungdanong propetikong kinaiya sa tulo ka mga kaalaotan, kay ang propetikong tahas sa Islam mao ang pagmugna og gubat. Ang Islam isip usa ka simbolo bug-os nga may kalabutan sa pakiggubat, ug diha sa Pinadayag kapitulo siyam, ang Islam sa nahaunang ug ikaduhang mga kaalaotan maoy usa ka hulagway sa ilang pakiggubat. Ang ilang pakiggubat giila diha sa basahon sa Pinadayag ingon nga mao ang lihok nga nakapasuko sa mga nasod, sa dili pa matapos ang panahon sa pagsulay.</w:t>
      </w:r>
    </w:p>
    <w:p>
      <w:pPr>
        <w:pStyle w:val="ArticleScripture"/>
        <w:jc w:val="left"/>
      </w:pPr>
      <w:r>
        <w:rPr>
          <w:rFonts w:ascii="Times New Roman" w:hAnsi="Times New Roman" w:eastAsia="Times New Roman" w:cs="Times New Roman"/>
        </w:rPr>
        <w:t>Ug ang mga nasod nangasuko, ug miabut ang imong kapungot, ug ang panahon sa mga patay, nga sila pagahukman na, ug nga ihatag mo ang ganti sa imong mga ulipon nga mga propeta, ug sa mga balaan, ug kanila nga nangahadlok sa imong ngalan, gagmay ug dagku; ug pagalaglagon mo sila nga nagalaglag sa yuta. Pinadayag 11:18.</w:t>
      </w:r>
    </w:p>
    <w:p>
      <w:pPr>
        <w:pStyle w:val="ArticleBody"/>
        <w:jc w:val="left"/>
      </w:pPr>
      <w:r>
        <w:rPr>
          <w:rFonts w:ascii="Times New Roman" w:hAnsi="Times New Roman" w:eastAsia="Times New Roman" w:cs="Times New Roman"/>
        </w:rPr>
        <w:t>Ang “mga nasud” gipahimong “masuko” sa dili pa moabot ang kaligutgut sa Dios, ug ang kaligutgut sa Dios, sumala sa gihulagway diha sa basahon sa Pinadayag, mao ang pito ka ulahing hampak nga moabot sa dihang ang panahon sa pagpasulay sa tawo matapos na. Adunay tulo ka mga timailhan sa bersikulo; ang pagpasuko sa mga nasud, ang kaligutgut sa Dios, ug ang panahon sa paghukom sa mga patay. Ang paghukom sa mga patay nga gihisgutan dinhi mao ang paghukom sa daotang mga patay nga mahitabo sulod sa usa ka libo ka tuig nga milenyo, ug dili ang imbestigatibong paghukom sa mga patay nga nagsugod niadtong Oktubre 22, 1844. Klaro si Sister White nga ang tulo ka mga timailhan niini nga bersikulo managlahi, ug mahitabo sa han-ay nga makita sa bersikulo.</w:t>
      </w:r>
    </w:p>
    <w:p>
      <w:pPr>
        <w:pStyle w:val="ArticleScripture"/>
        <w:jc w:val="left"/>
      </w:pPr>
      <w:r>
        <w:rPr>
          <w:rFonts w:ascii="Times New Roman" w:hAnsi="Times New Roman" w:eastAsia="Times New Roman" w:cs="Times New Roman"/>
        </w:rPr>
        <w:t>Nakita ko nga ang kasuko sa mga nasod, ang kapungot sa Dios, ug ang panahon sa paghukom sa mga patay managlahi ug tin-aw nga lahi sa usa’g usa, nga ang usa mosunod sa lain; nakita ko usab nga si Michael wala pa motindog, ug nga ang panahon sa kasamok nga wala pa gayud mahitabo sukad kaniadto wala pa magsugod. Ang mga nasod karon nagakasuko, apan sa diha nga ang atong Labawng Sacerdote mahuman na sa Iyang buhat didto sa santuwaryo, motindog Siya, isul-ob ang mga bisti sa panimalos, ug unya ang pito ka ulahing hampak igaula.</w:t>
      </w:r>
    </w:p>
    <w:p>
      <w:pPr>
        <w:pStyle w:val="ArticleScripture"/>
        <w:jc w:val="left"/>
      </w:pPr>
      <w:r>
        <w:rPr>
          <w:rFonts w:ascii="Times New Roman" w:hAnsi="Times New Roman" w:eastAsia="Times New Roman" w:cs="Times New Roman"/>
        </w:rPr>
        <w:t>“Nakita ko nga ang upat ka manolonda mopugong sa upat ka hangin hangtod mahuman ang buluhaton ni Jesus didto sa balaang puloy-anan, ug unya moabot ang pito ka ulahing mga hampak.” Early Writings, 36.</w:t>
      </w:r>
    </w:p>
    <w:p>
      <w:pPr>
        <w:pStyle w:val="ArticleBody"/>
        <w:jc w:val="left"/>
      </w:pPr>
      <w:r>
        <w:rPr>
          <w:rFonts w:ascii="Times New Roman" w:hAnsi="Times New Roman" w:eastAsia="Times New Roman" w:cs="Times New Roman"/>
        </w:rPr>
        <w:t>Ang tahas sa Islam sa katapusang basahon sa Bibliya mao ang pagpungot sa mga nasod, ug ilang gibuhat kini pinaagi sa pakiggubat. Ang tahas sa Islam sa unang basahon sa Bibliya mao ang paghiusa sa kamot sa matag tawo sa kalibotan batok sa Islam, nga girepresentahan ingon si Ismael.</w:t>
      </w:r>
    </w:p>
    <w:p>
      <w:pPr>
        <w:pStyle w:val="ArticleScripture"/>
        <w:jc w:val="left"/>
      </w:pPr>
      <w:r>
        <w:rPr>
          <w:rFonts w:ascii="Times New Roman" w:hAnsi="Times New Roman" w:eastAsia="Times New Roman" w:cs="Times New Roman"/>
        </w:rPr>
        <w:t>Ug ang manulonda ni Jehova miingon kaniya, Tan-awa, ikaw nagmabdos, ug manganak ka ug usa ka anak nga lalaki, ug paganganlan mo siya si Ismael; kay si Jehova nakadungog sa imong pag-antus. Ug siya mahimong usa ka mabangis nga tawo; ang iyang kamot batok sa matag tawo, ug ang kamot sa matag tawo batok kaniya; ug siya magapuyo sa atubangan sa tanan niyang mga igsoon. Genesis 16:11, 12.</w:t>
      </w:r>
    </w:p>
    <w:p>
      <w:pPr>
        <w:pStyle w:val="ArticleBody"/>
        <w:jc w:val="left"/>
      </w:pPr>
      <w:r>
        <w:rPr>
          <w:rFonts w:ascii="Times New Roman" w:hAnsi="Times New Roman" w:eastAsia="Times New Roman" w:cs="Times New Roman"/>
        </w:rPr>
        <w:t>Ang pulong nga “kamot,” isip usa ka simbolo, sama sa tanang simbolo sa Biblia, ug kini mahimong adunay labaw pa sa usa ka kahulogan sumala sa konteksto diin kini gigamit. Sa kinatibuk-an, ang “kamot,” isip simbolo sa propesiya sa Biblia, usa ka simbolo sa pakiggubat. Ang Hebreohanong pulong nga gihubad nga “ihalas nga tawo,” mao ang pulong alang sa ihalas nga Arabianong asno, nga naglangkob ug daghang mahinungdanong mga implikasyong propetiko, usa niini mao nga ang Arabianong asno sakop sa pamilyang Equidae sa mga mananap, ingon man usab ang kabayo. Diha sa Pinadayag kapitulo nuebe, ug sa duruha ka sagradong tsart ni Habakkuk (ang 1843 ug 1850 nga mga tsart sa mga payunir), ang kabayo gigamit ingon nga simbolo sa pakiggubat nga girepresentahan sa Islam sa tulo ka mga kaalaotan. Ang nahaunang ug ulahing paghisgot sa Islam, ingon sa girepresentahan diha sa basahon sa Genesis ug sa basahon sa Pinadayag, nag-ila sa Islam uban sa simbolo sa pamilyang Equidae (asno o kabayo), ug silang duha nagpasiugda sa tahas sa Islam nga mao ang pagdala ug pakiggubat ngadto sa “matag tawo” (ang mga nasod).</w:t>
      </w:r>
    </w:p>
    <w:p>
      <w:pPr>
        <w:pStyle w:val="ArticleBody"/>
        <w:jc w:val="left"/>
      </w:pPr>
      <w:r>
        <w:rPr>
          <w:rFonts w:ascii="Times New Roman" w:hAnsi="Times New Roman" w:eastAsia="Times New Roman" w:cs="Times New Roman"/>
        </w:rPr>
        <w:t>Sa basahon sa Pinadayag, kapitulo NUEBE, bersikulo ONSE, ang kinaiya sa Islam giila, kay sa tagnaong paagi ang kinaiya girepresentahan pinaagi sa usa ka ngalan. Ang ngalan nga gihatag sa hari nga naghari ibabaw sa Islam nagpakita nianang unang paghisgot sa Islam diha sa basahon sa Genesis, diin nahisulat nga ang kinaiya o espiritu ni Ismael “magapuyo sa atubangan sa tanan niyang mga igsoon.” Ang hari nga naghari ibabaw sa tibuok Islam mao ang espiritu ni Ismael (ilang hari), kansang kamot anaa “batok sa matag tawo”.</w:t>
      </w:r>
    </w:p>
    <w:p>
      <w:pPr>
        <w:pStyle w:val="ArticleScripture"/>
        <w:jc w:val="left"/>
      </w:pPr>
      <w:r>
        <w:rPr>
          <w:rFonts w:ascii="Times New Roman" w:hAnsi="Times New Roman" w:eastAsia="Times New Roman" w:cs="Times New Roman"/>
        </w:rPr>
        <w:t>Ug sila may usa ka hari nga naghari ibabaw kanila, nga mao ang manulonda sa bung-aw nga walay kinutuban, kansang ngalan sa pinulongang Hebreo mao si Abaddon, apan sa pinulongang Griyego ang iyang ngalan mao si Apollyon. Pinadayag 9:11.</w:t>
      </w:r>
    </w:p>
    <w:p>
      <w:pPr>
        <w:pStyle w:val="ArticleBody"/>
        <w:jc w:val="left"/>
      </w:pPr>
      <w:r>
        <w:rPr>
          <w:rFonts w:ascii="Times New Roman" w:hAnsi="Times New Roman" w:eastAsia="Times New Roman" w:cs="Times New Roman"/>
        </w:rPr>
        <w:t>Sa Daang Tugon, nga girepresentahan sa Hebreo, o sa Bag-ong Tugon, nga girepresentahan sa Griyego, ang kinaiya nga naghari ibabaw sa mga sumusunod sa relihiyon sa Islam giila nga mao ang Abaddon o Apollyon, nga sa duha ka pinulongan nagkahulogan og “kamatayon ug kalaglagan.” Ang kamatayon ug kalaglagan mao ang kinaiya sa Islam, bisan kini girepresentahan sa Daang Tugon o sa Bag-ong Tugon. Ang piho nga mga kinaiya sa espiritu nga nagmando sulod sa matag sumusunod sa Islam, may kalabutan sa simbolo sa asno o sa kabayo, silang duha maoy mga elemento sa nahaunang ug sa kaulahing mga reperensiya ngadto sa Islam. Kining duha ka mga mapanagnaong hiyas nagadala sa timaan sa Alpha ug Omega. Sa dihang giila ni Sister White ang mensahe nga nagahatag ug kinabuhi sa usa ka gatus ug kap-atan ug upat ka libo ingon nga gamhanang kasundalohan sa ikatulong manulonda, iyang gipahayag ang mosunod:</w:t>
      </w:r>
    </w:p>
    <w:p>
      <w:pPr>
        <w:pStyle w:val="ArticleScripture"/>
        <w:jc w:val="left"/>
      </w:pPr>
      <w:r>
        <w:rPr>
          <w:rFonts w:ascii="Times New Roman" w:hAnsi="Times New Roman" w:eastAsia="Times New Roman" w:cs="Times New Roman"/>
        </w:rPr>
        <w:t>“Ang mga manulonda maoy nagkupot sa upat ka mga hangin, nga gilarawan ingon sa usa ka masuk-anong kabayo nga naninguha sa pagbuak sa iyang pagpugong ug modasmag sa tibuok nawong sa yuta, nga nagdala ug kalaglagan ug kamatayon diha sa iyang agianan.</w:t>
      </w:r>
    </w:p>
    <w:p>
      <w:pPr>
        <w:pStyle w:val="ArticleScripture"/>
        <w:jc w:val="left"/>
      </w:pPr>
      <w:r>
        <w:rPr>
          <w:rFonts w:ascii="Times New Roman" w:hAnsi="Times New Roman" w:eastAsia="Times New Roman" w:cs="Times New Roman"/>
        </w:rPr>
        <w:t>“Matulog ba kita sa mismong ngilit sa dayong kalibotan? Magmaluya ba kita ug magmabugnaw ug mangamatay? Oh, hinaut unta nga anaa sa atong mga iglesia ang Espiritu ug gininhawa sa Dios nga giginhawa ngadto sa Iyang katawohan, aron sila makatindog sa ilang mga tiil ug mabuhi. Kinahanglan natong makita nga ang dalan pig-ot, ug ang ganghaan masigpit. Apan sa diha nga moagi kita sa masigpit nga ganghaan, ang kalapad niini walay kinutoban.” Manuscript Releases, tomo 20, 217.</w:t>
      </w:r>
    </w:p>
    <w:p>
      <w:pPr>
        <w:pStyle w:val="ArticleBody"/>
        <w:jc w:val="left"/>
      </w:pPr>
      <w:r>
        <w:rPr>
          <w:rFonts w:ascii="Times New Roman" w:hAnsi="Times New Roman" w:eastAsia="Times New Roman" w:cs="Times New Roman"/>
        </w:rPr>
        <w:t>Ang upat ka hangin ginapugngan sa panahon sa pagtimri sa usa ka gatus kap-atan ug upat ka libo, ug ang upat ka hangin usa ka “masuk-anong kabayo” nga nagadala ug “kamatayon ug kalaglagan sa iyang agián.” Niadtong Septiyembre 11, 2001, ang ikatulong kaalaut miabot sulod sa matagnaong kasaysayan nga nagdala ug “kamatayon ug kalaglagan,” sa ingon “nagpasuko sa mga nasud,” sa dihang kini miigo sa espirituwal nga mahimayaong yuta “sa kalit ug wala damha.” Niadtong Oktubre 7, 2023, ang ikatulong kaalaut mipadayon sa iyang agián sa “kamatayon ug kalaglagan,” sa ingon labi pang “nagpasuko sa mga nasud,” sa dihang kini miatake sa literal nga mahimayaong yuta “sa kalit ug wala damha.” Ang unang wala damhang pag-atake nagtimaan sa sinugdanan sa yugto sa pagtimri sa usa ka gatus kap-atan ug upat ka libo, ug ang bag-ong pag-atake niadtong Oktubre 7, 2023, nagtimaan sa sinugdanan sa kataposang yugto o “binding off” sa pagtimri sa usa ka gatus kap-atan ug upat ka libo. Makatulog ba kita diha sa mismong daplin sa walay kataposang kalibotan?</w:t>
      </w:r>
    </w:p>
    <w:p>
      <w:pPr>
        <w:pStyle w:val="ArticleBody"/>
        <w:jc w:val="left"/>
      </w:pPr>
      <w:r>
        <w:rPr>
          <w:rFonts w:ascii="Times New Roman" w:hAnsi="Times New Roman" w:eastAsia="Times New Roman" w:cs="Times New Roman"/>
        </w:rPr>
        <w:t>Sa duha ka sagradong tsart sa mga nag-unang payunir, ang Islam sa nahauna ug ikaduhang kaalaotan malinawong gihulagway pinaagi sa mga manggugubat nga Islamiko nga nagkabayo sa ilang mga kabayong panggubat. Ang mangangabayo sa kabayong panggubat sa nahaunang kaalaotan sa duha ka hulagway nagkupot ug bangkaw, ug ang mangangabayo sa kabayo nga nagrepresentar sa ikaduhang kaalaotan nagpusil ug riple. Ang kalainan dayag nga giila diha sa Pinadayag kapitulo nuwebe, kay sa kasaysayan sa ikaduhang kaalaotan mao nga naimbento ang pulbura ug unang gigamit sa pakiggubat. Sa iyang pagkomento sa mga bersikulo disi-siyete hangtod disi-nuwebe sa Pinadayag kapitulo nuwebe, si Uriah Smith nagtala sa mosunod:</w:t>
      </w:r>
    </w:p>
    <w:p>
      <w:pPr>
        <w:pStyle w:val="ArticleScripture"/>
        <w:jc w:val="left"/>
      </w:pPr>
      <w:r>
        <w:rPr>
          <w:rFonts w:ascii="Times New Roman" w:hAnsi="Times New Roman" w:eastAsia="Times New Roman" w:cs="Times New Roman"/>
        </w:rPr>
        <w:t>“Ang unang bahin niini nga paghulagway mahimong naghisgot sa dagway niining mga mangangabayo. Ang kalayo, nga nagrepresentar sa usa ka kolor, nagpasabot sa pula, sanglit ang ‘kapula sama sa kalayo’ maoy sagad nga paagi sa pagpamulong; ang jacinth, o hyacinth, sa asul; ug ang asupre, sa dalag. Ug kining mga kolor maoy labing nag-una sa sapot niining mga manggugubat; busa ang paghulagway, sumala niining panglantaw, tukma gayod nga makita sa uniporme sa mga Turko, nga kadaghanan gilangkuban sa pula, o eskarlata, asul, ug dalag. Ang mga ulo sa mga kabayo sa ilang dagway ingon sa mga ulo sa mga leon aron ipaila ang ilang kusog, kaisog, ug kabangis; samtang ang ulahing bahin sa bersikulo sa walay pagduha-duha nagtumong sa paggamit sa pulbura ug sa mga armas nga puthaw alang sa mga tuyo sa gubat, nga niadtong panahona bag-o pa lamang kaayo nga gipaila. Sanglit ang mga Turko nagpalupok sa ilang mga armas samtang nagkabayo, kini makita sa nagtan-aw gikan sa halayo nga ang kalayo, aso, ug asupre migula gikan sa mga baba sa mga kabayo, sumala sa gihulagway sa kauban nga hulagway.”</w:t>
      </w:r>
    </w:p>
    <w:p>
      <w:pPr>
        <w:pStyle w:val="ArticleScripture"/>
        <w:jc w:val="left"/>
      </w:pPr>
      <w:r>
        <w:rPr>
          <w:rFonts w:ascii="Times New Roman" w:hAnsi="Times New Roman" w:eastAsia="Times New Roman" w:cs="Times New Roman"/>
        </w:rPr>
        <w:t>“Mahitungod sa paggamit sa mga armas de fuego sa mga Turko sa ilang kampanya batok sa Constantinople, si Elliott (Horae Apocalypticae, Tomo I, pp. 482–484) nag-ingon niini:—‘Sa “kalayo ug sa aso ug sa asupre,” sa artileriya ug sa mga armas de fuego ni Mahomet, nahisubay ang pagpatay sa ikatulong bahin sa mga tawo, nga mao, ang pagkadakop sa Constantinople, ug busa ang pagkalaglag sa imperyong Grego. Mil ug usa ka gatos ka tuig ug labaw pa ang milabay sukad sa iyang pagkatukod ni Constantine. Sulod niadto, ang mga Goth, mga Hun, mga Avar, mga Persian, mga Bulgaro, mga Saracen, mga Ruso, ug gani ang mga Ottoman nga Turko mismo, nakahimo sa ilang mapintas nga mga pagsulong, o naglibot sa paglusob batok niini. Apan ang mga kuta dili nila malaglag. Ang Constantinople nagpabilin nga buhi, ug uban niini ang imperyong Grego. Busa ang kabalaka ni Sultan Mahomet sa pagpangita niadtong makawagtang sa babag. “Makahulma ka ba ug usa ka kanyon,” mao ang iyang pangutana ngadto sa maghuhulma sa kanyon nga mikalagiw ngadto kaniya, “nga igo ang gidak-on aron mabungkag ang kuta sa Constantinople?” Unya ang pandayan gitukod sa Adrianople, ang kanyon gihulma, ang artileriya giandam, ug ang paglibot sa paglusob nagsugod.’”</w:t>
      </w:r>
    </w:p>
    <w:p>
      <w:pPr>
        <w:pStyle w:val="ArticleScripture"/>
        <w:jc w:val="left"/>
      </w:pPr>
      <w:r>
        <w:rPr>
          <w:rFonts w:ascii="Times New Roman" w:hAnsi="Times New Roman" w:eastAsia="Times New Roman" w:cs="Times New Roman"/>
        </w:rPr>
        <w:t>“Takos gayud nga angayan sa pagtagad kon giunsa ni Gibbon, nga sa kanunay mao ang walay panimuot nga magsasaysay sa Apokaliptikong tagna, ang pagbutang niining bag-ong kasangkapan sa gubat sa atubangan sa iyang hulagway, diha sa iyang maanyag ug makapukaw nga pagsaysay sa katapusang katalagman sa Gregong imperyo. Sa pagpangandam alang niini, iyang gihatag ang kasaysayan sa bag-ong imbensiyon sa pulbura, ‘kanang sinagol nga saltpeter, asupre, ug uling;’ iyang gisaysay ang sayo nga paggamit niini ni Sultan Amurath, ug usab, sumala sa giingon na kaniadto, ang pandayan ni Mahomet sa mas dagkong mga kanyon sa Adrianople; unya, sa pag-uswag sa paglikos mismo, iyang gihulagway kon giunsa nga ‘ang mga bugso sa mga bangkaw ug mga pana gikauban sa aso, sa tingog, ug sa kalayo sa mga musketrya ug kanyon;’ kon giunsa nga ‘ang taas nga laray sa artileriya sa mga Turko gitumong batok sa mga paril, napulog-upat ka mga baterya nga nagpadahunog sa dalugdog sa makausa ibabaw sa mga dapit nga labing dali maabot;’ kon giunsa nga ‘ang mga kuta nga mitindog sulod sa mga katuigan batok sa mapintas nga pag-atake sa kaaway gipangguba sa tanang kiliran sa Ottomanong mga kanyon, daghang mga buslot ang naablihan, ug duol sa ganghaan sa St. Romanus, upat ka mga tore ang gipatag sa yuta:’ kon giunsa nga, samtang ‘gikan sa mga linya, sa mga galera, ug sa tulay, ang Ottomanong artileriya nagpadahunog sa dalugdog sa tanang kiliran, ang kampo ug ang siyudad, ang mga Grego ug ang mga Turko, nalambigit sa usa ka panganod sa aso, nga mapapas lamang pinaagi sa katapusang kaluwasan o pagkalaglag sa Romanhong imperyo:’ kon giunsa nga ‘ang doble nga mga paril gipakunhod sa mga kanyon ngadto sa usa ka pundok sa kagun-oban:’ ug kon giunsa nga ang mga Turko sa katapusan, ‘misaka agi sa mga buslot,’ ‘ang Constantinople nasakop, ang iyang imperyo napukan, ug ang iyang relihiyon gitamakan sa abog sa mga Moslem nga manlulupig.’ Ako moingon nga takos gayud kini sa pagtagad kon unsa ka matin-aw ug makapukaw ang pag-ila ni Gibbon sa pagkabihag sa siyudad, ug busa sa pagkaguba sa imperyo, ngadto sa Ottomanong artileriya. Kay unsa man kini kondili usa ka komentaryo sa mga pulong sa atong tagna? ‘Pinaagi niining tulo napatay ang ikatulong bahin sa mga tawo, pinaagi sa kalayo, ug pinaagi sa aso, ug pinaagi sa asupre, nga migula gikan sa ilang mga baba.’”</w:t>
      </w:r>
    </w:p>
    <w:p>
      <w:pPr>
        <w:pStyle w:val="ArticleScripture"/>
        <w:jc w:val="left"/>
      </w:pPr>
      <w:r>
        <w:rPr>
          <w:rFonts w:ascii="Times New Roman" w:hAnsi="Times New Roman" w:eastAsia="Times New Roman" w:cs="Times New Roman"/>
        </w:rPr>
        <w:t>“‘BERSIKULO 18. Pinaagi niining tulo ang ikatulong bahin sa mga tawo napatay, pinaagi sa kalayo, ug sa aso, ug sa asupre, nga migula gikan sa ilang mga baba. 19. Kay ang ilang gahum anaa sa ilang baba, ug sa ilang mga ikog; kay ang ilang mga ikog sama sa mga bitin, ug adunay mga ulo, ug pinaagi niini sila makadaot.’</w:t>
      </w:r>
    </w:p>
    <w:p>
      <w:pPr>
        <w:pStyle w:val="ArticleScripture"/>
        <w:jc w:val="left"/>
      </w:pPr>
      <w:r>
        <w:rPr>
          <w:rFonts w:ascii="Times New Roman" w:hAnsi="Times New Roman" w:eastAsia="Times New Roman" w:cs="Times New Roman"/>
        </w:rPr>
        <w:t>“Kining mga bersikulo nagapahayag sa makamatay nga epekto sang bag-ong paagi sang pakiggira nga ginpasulod. Paagi sa sini nga mga instrumento—pulbura, mga pusil, kag mga kanyon—nga ang Constantinople sa katapusan napirde, kag natugyan sa mga kamot sang mga Turko.” Uriah Smith, Daniel and Revelation, 510–514.</w:t>
      </w:r>
    </w:p>
    <w:p>
      <w:pPr>
        <w:pStyle w:val="ArticleBody"/>
        <w:jc w:val="left"/>
      </w:pPr>
      <w:r>
        <w:rPr>
          <w:rFonts w:ascii="Times New Roman" w:hAnsi="Times New Roman" w:eastAsia="Times New Roman" w:cs="Times New Roman"/>
        </w:rPr>
        <w:t>Padayonon nato ang pagtuon mahitungod sa ikatulong kaalaotan, sa sunod nga artikulo.</w:t>
      </w:r>
    </w:p>
    <w:p>
      <w:pPr>
        <w:pStyle w:val="ArticleScripture"/>
        <w:jc w:val="left"/>
      </w:pPr>
      <w:r>
        <w:rPr>
          <w:rFonts w:ascii="Times New Roman" w:hAnsi="Times New Roman" w:eastAsia="Times New Roman" w:cs="Times New Roman"/>
        </w:rPr>
        <w:t>“Mibangon ako gikan sa akong pagkatulog niadtong miaging gabii nga adunay dakong kabug-aton diha sa akong hunahuna. Naghatud ako ug usa ka mensahe ngadto sa atong mga igsoon nga lalaki ug mga igsoon nga babaye, ug kini usa ka mensahe sa pasidaan ug pagtudlo mahitungod sa buluhaton sa pipila nga nagapanalipod sa sayop nga mga teoriya bahin sa pagdawat sa Balaang Espiritu, ug sa iyang paglihok pinaagi sa tawhanong mga galamiton.</w:t>
      </w:r>
    </w:p>
    <w:p>
      <w:pPr>
        <w:pStyle w:val="ArticleScripture"/>
        <w:jc w:val="left"/>
      </w:pPr>
      <w:r>
        <w:rPr>
          <w:rFonts w:ascii="Times New Roman" w:hAnsi="Times New Roman" w:eastAsia="Times New Roman" w:cs="Times New Roman"/>
        </w:rPr>
        <w:t>“Gitudloan ako nga ang panatisismo nga susama niana nga among gitawag sa pag-atubang human sa paglabay sa gitakdang panahon niadtong 1844 mosulod pag-usab sa taliwala nato sa katapusang mga adlaw sa mensahe, ug nga kinahanglan natong atubangon kining daotang butang sa ingon ka malig-on karon maingon sa atong pag-atubang niini sa atong unang mga kasinatian.</w:t>
      </w:r>
    </w:p>
    <w:p>
      <w:pPr>
        <w:pStyle w:val="ArticleScripture"/>
        <w:jc w:val="left"/>
      </w:pPr>
      <w:r>
        <w:rPr>
          <w:rFonts w:ascii="Times New Roman" w:hAnsi="Times New Roman" w:eastAsia="Times New Roman" w:cs="Times New Roman"/>
        </w:rPr>
        <w:t>“Ania kita nagatindog sa pultahan sa dagku ug solemni nga mga hitabo. Ang mga tagna nagakatuman. Katingad-an ug mahinungdanong kasaysayan ang ginatala sa mga basahon sa langit—mga hitabo nga gipahayag nga sa dili madugay magauna sa dakung adlaw sa Dios. Ang tanang butang sa kalibutan anaa sa dili-malig-ong kahimtang. Ang mga nasud nangasuko, ug dagkung mga pagpangandam alang sa gubat ginahimo. Ang nasud nagalalang batok sa nasud, ug gingharian batok sa gingharian. Ang dakung adlaw sa Dios nagadali sa hilabihan. Apan bisan pa nga ang mga nasud nagatigum sa ilang mga kusog alang sa gubat ug pag-ula sa dugo, ang sugo ngadto sa mga manulonda nagpabilin pa sa kabug-aton, nga ilang pugngan ang upat ka mga hangin hangtud nga ang mga alagad sa Dios matimrihan sa ilang mga agtang.” Selected Messages, basahon 1, 221.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Gatus ug Siyam ka Pulos Siyam</dc:title>
  <dc:subject>Pagbutyag sa Tulo ka Aplikasyon sa Tagna: Ang Mapanagnong Kahulogan sa Pinadayag Kapitulo Nuwebe ug ang Modernong Reformatoryong Kalihokan</dc:subject>
  <dc:creator>Jeff Pippenger</dc:creator>
  <cp:keywords/>
  <dc:description>Generated by ArticleDigger from daniel\109_daniel.json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