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Ikaupat nga Pulo</w:t>
      </w:r>
    </w:p>
    <w:p>
      <w:pPr>
        <w:pStyle w:val="ArticleSubtitle"/>
        <w:jc w:val="left"/>
      </w:pPr>
      <w:r>
        <w:rPr>
          <w:rFonts w:ascii="Arial" w:hAnsi="Arial" w:eastAsia="Arial" w:cs="Arial"/>
        </w:rPr>
        <w:t>Ang Takna sa Kahadlok</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2023-12-25</w:t>
      </w:r>
    </w:p>
    <w:p>
      <w:pPr>
        <w:pStyle w:val="ArticleBody"/>
        <w:jc w:val="left"/>
      </w:pPr>
      <w:r>
        <w:rPr>
          <w:rFonts w:ascii="Times New Roman" w:hAnsi="Times New Roman" w:eastAsia="Times New Roman" w:cs="Times New Roman"/>
        </w:rPr>
        <w:t>Ang kahadlok ni Belshazzar sa misteryosong sinulat dili lamang naghisgot sa iyang kamatayon ug sa katapusan sa ikaunom nga gingharian sa tagna sa Biblia, kondili usab sa punto sa tagnaong kasaysayan diin ang kahadlok mokupot sa mga hari sa yuta. Ang ilang kahadlok gipahinabo sa “hangin sa sidlakan” sa Islam. Ang ilang kahadlok sama sa usa ka babaye nga nagbati sa kasakit sa pagpanganak, sa ingon nag-ila sa usa ka kasakit nga nagkadugang sa pagtaas, nga moabot uban sa labi pang pagkapaspas. Ang kahadlok nagsugod sa “takna” sa kombira ni Belshazzar, bisan pa man nga kini unang miabot niadtong Septiyembre 11, 2001. Sukad niadto ang mga hangin nagsugod sa pag-ikyas gikan sa mga kamot sa upat ka mga manulonda nga nagkupot kanila sa panahon sa pagsilyo sa usa ka gatus kap-atan ug upat ka libo. Ang pagminatay alang sa Tyrus nga giila ni Ezekiel naghubit sa Tyrus pinaagi sa pagpangutana sa tagnaong pangutana, “What city is like Tyrus, like the destroyed in the midst of the sea?”</w:t>
      </w:r>
    </w:p>
    <w:p>
      <w:pPr>
        <w:pStyle w:val="ArticleScripture"/>
        <w:jc w:val="left"/>
      </w:pPr>
      <w:r>
        <w:rPr>
          <w:rFonts w:ascii="Times New Roman" w:hAnsi="Times New Roman" w:eastAsia="Times New Roman" w:cs="Times New Roman"/>
        </w:rPr>
        <w:t>Ang mga sakayan sa Tarshish nanag-awit mahitungod kanimo sa imong patigayon; ug napuno ka, ug gihimong hilabihan ka mahimayaon sa taliwala sa mga dagat. Ang imong mga mananabok nagdala kanimo ngadto sa dagkung katubigan; gilumpag ka sa hangin sa sidlakan sa taliwala sa mga dagat. Ang imong mga bahandi, ug ang imong mga patigayon, ang imong mga baligya, ang imong mga marinero, ug ang imong mga piloto, ang imong mga magkukulob, ug ang mga nagpatigayon sa imong mga baligya, ug ang tanan mong mga tawong manggugubat nga anaa sa sulod mo, ug ang tibuok mong panon nga anaa sa taliwala mo, mangapukan ngadto sa taliwala sa mga dagat sa adlaw sa imong pagkalaglag. Mangurog ang mga kasilinganan tungod sa tingog sa pagtu-aw sa imong mga piloto. Ug ang tanan nga nagakupot sa bugsay, ang mga marinero, ug ang tanang mga piloto sa dagat, manaug gikan sa ilang mga sakayan; manindog sila sa yuta; Ug ipabati nila ang ilang tingog batok kanimo, ug mohilak sila sa mapait gayod; ug magsabwag sila ug abog sa ilang mga ulo, ug magligid sila sa ilang kaugalingon diha sa mga abo. Ug himoon nila ang ilang kaugalingon nga hingpit nga upawon tungod kanimo, ug magbakus sila ug sako nga panapton, ug maghilak sila alang kanimo uban ang kapait sa kasingkasing ug mapait nga pagminatay. Ug sa ilang pagminatay magawiton nila ang usa ka awit sa pagbangotan alang kanimo, ug magbangotan sila tungod kanimo, nga nagaingon: Unsang siyudara ang sama sa Tiro, sama niadtong gilaglag sa taliwala sa dagat? Sa diha nga ang imong mga baligya migula gikan sa mga dagat, imong gipuno ang daghang mga katawohan; imong gipadato ang mga hari sa yuta pinaagi sa kadaghan sa imong mga bahandi ug sa imong mga patigayon. Sa panahon nga ikaw pagabungkagon sa mga dagat sa kailadman sa mga tubig, ang imong mga baligya ug ang tibuok mong panon sa taliwala mo mangapukan. Ang tanang pumoluyo sa mga pulo matingala tungod kanimo, ug ang ilang mga hari mahadlok pag-ayo, sila mabalisa sa ilang mga dagway. Ang mga magpapatigayon taliwala sa mga katawohan managhudyaka batok kanimo; ikaw mahimong kalisang, ug dili na gayod mahitabo pa. Ezekiel 27:25–36.</w:t>
      </w:r>
    </w:p>
    <w:p>
      <w:pPr>
        <w:pStyle w:val="ArticleBody"/>
        <w:jc w:val="left"/>
      </w:pPr>
      <w:r>
        <w:rPr>
          <w:rFonts w:ascii="Times New Roman" w:hAnsi="Times New Roman" w:eastAsia="Times New Roman" w:cs="Times New Roman"/>
        </w:rPr>
        <w:t>Ang Tyrus mao ang siyudad, o gingharian nga tungod niini ang mga magpapatigayon sa yuta nagahilak sa mapait gayod, ug unya mangutana, “unsa bang siyudara ang sama sa Tyrus?” Gibuhat nila kini sa “panahon,” sa diha nga ang siyudad nabungkag sa dagat. Diha sa Pinadayag kapitulo diez y ocho, ang bigaon sa Tyre, nga mao ang bigaon sa Roma, nga nakighilawas sa mga hari sa yuta ug giila ingon nianang dakong siyudad kansang paghukom moabot sulod sa usa ka takna, ug sulod sa usa ka adlaw. Siya mao ang siyudad nga nagpatungha sa mahimatikodong pangutana gikan sa mga hari ug mga magpapatigayon nga nagabakho.</w:t>
      </w:r>
    </w:p>
    <w:p>
      <w:pPr>
        <w:pStyle w:val="ArticleScripture"/>
        <w:jc w:val="left"/>
      </w:pPr>
      <w:r>
        <w:rPr>
          <w:rFonts w:ascii="Times New Roman" w:hAnsi="Times New Roman" w:eastAsia="Times New Roman" w:cs="Times New Roman"/>
        </w:rPr>
        <w:t>Busa ang iyang mga hampak moabot sa usa ka adlaw, kamatayon, ug pagbangotan, ug gutom; ug siya pagasunogon gayud sa kalayo; kay gamhanan ang Ginoong Dios nga nagahukom kaniya. Ug ang mga hari sa yuta, nga nakighilawas ug nagkinabuhi sa kaluho uban kaniya, managminatay tungod kaniya, ug managbakho alang kaniya, sa diha nga ilang makita ang aso sa iyang pagkasunog, Nga magatindog sa halayo tungod sa kahadlok sa iyang pagsakit, nga magaingon, Alaot, alaot, kadtong dakung siyudad nga Babilonia, kadtong gamhanang siyudad! kay sa usa ka takna miabut ang imong hukom. Ug ang mga magpapatigayon sa yuta managhilak ug managminatay tungod kaniya; kay wala nay tawo nga mopalit sa ilang mga baligya: Ang mga baligya nga bulawan, ug salapi, ug mahal nga mga bato, ug mga mutya, ug manipis nga lino, ug purpura, ug seda, ug eskarlata, ug tanang kahoy nga thyine, ug tanang matang sa mga sudlanan nga garing, ug tanang matang sa mga sudlanan nga labing mahal nga kahoy, ug tumbaga, ug puthaw, ug marmol, Ug kanela, ug mga pahumot, ug mga unksyon, ug incienso, ug vino, ug lana, ug fino nga harina, ug trigo, ug mga mananap, ug mga carnero, ug mga kabayo, ug mga karo, ug mga ulipon, ug mga kalag sa mga tawo. Ug ang mga bunga nga gipangibgan sa imong kalag mipahawa na gikan kanimo, ug ang tanang mga butang nga mahalon ug maanindot nangawala na gikan kanimo, ug dili mo na gayud sila hikaplagi. Ang mga magpapatigayon niining mga butanga, nga nangadato pinaagi kaniya, magatindog sa halayo tungod sa kahadlok sa iyang pagsakit, nga nanaghilak ug nanagminatay, Ug magaingon, Alaot, alaot, kadtong dakung siyudad, nga ginasul-oban ug manipis nga lino, ug purpura, ug eskarlata, ug ginadayandayanan sa bulawan, ug mahal nga mga bato, ug mga mutya! Kay sa usa ka takna ang ingon kadaku nga mga bahandi nangahanaw ngadto sa wala. Ug ang tagsatagsa ka agalon sa sakayan, ug ang tanang pundok nga anaa sa mga sakayan, ug ang mga marinero, ug ang tanan nga nagapatigayon sa dagat, nanagtindog sa halayo, Ug nanagtu-aw sa diha nga ilang nakita ang aso sa iyang pagkasunog, nga nagaingon, Unsang siyudara ang sama niining dakung siyudad! Ug ilang gilabayan ug abog ang ilang mga ulo, ug nanagtu-aw, nga nanaghilak ug nanagminatay, nga nagaingon, Alaot, alaot, kadtong dakung siyudad, diin nangadato ang tanang may mga sakayan sa dagat tungod sa iyang kamahalon! kay sa usa ka takna nahimong binayaan siya. Pinadayag 18:8–19.</w:t>
      </w:r>
    </w:p>
    <w:p>
      <w:pPr>
        <w:pStyle w:val="ArticleBody"/>
        <w:jc w:val="left"/>
      </w:pPr>
      <w:r>
        <w:rPr>
          <w:rFonts w:ascii="Times New Roman" w:hAnsi="Times New Roman" w:eastAsia="Times New Roman" w:cs="Times New Roman"/>
        </w:rPr>
        <w:t>Ang pagbungkag sa patik sa Pinadayag ni Jesu-Cristo naglakip sa mensahe sa Singgit sa Tunga-tungang Gabi-i. Kana nga mensahe mao ang ikaduhang tagna sa Ezekiel 37 nga nagdala sa mga uga nga bukog nga patay, nga nanghigda sa kadalanan sulod sa tulo ug tunga ka adlaw, ngadto sa kinabuhi ingon nga usa ka gamhanang kasundalohan. Kana nga mensahe mao ang mensahe nga naglakip sa kamatuoran nga ang Islam mao ang gigamit sa Ginoo aron ipahamtang ang ehekutibong paghukom ibabaw sa Tinipong Bansa sa Amerika tungod sa pagpatuman sa Domingo. Kana nga paghukom moabot sa “takna” sa dakong linog, nga mao usab ang “takna” nga ang sinulat sa kamot mipakita sa bungbong ni Belshazzar. Ang sinulat sa kamot maoy nakapamugna sa kahadlok, nga gihulagway nga mikupot sa tanang mga hari ug mga magpapatigayon sa dihang ang estrukturang pang-ekonomiya sa planetang yuta pagalaglagon pinaagi sa “hangin sa sidlakan” sa Islam, nga sa tago nanghisulod sa gingharian ni Belshazzar, agi sa gipasagdan nga ubos nga “bungbong” sa habagatan.</w:t>
      </w:r>
    </w:p>
    <w:p>
      <w:pPr>
        <w:pStyle w:val="ArticleBody"/>
        <w:jc w:val="left"/>
      </w:pPr>
      <w:r>
        <w:rPr>
          <w:rFonts w:ascii="Times New Roman" w:hAnsi="Times New Roman" w:eastAsia="Times New Roman" w:cs="Times New Roman"/>
        </w:rPr>
        <w:t>Ang “siyudad” o gingharian nga ginapanghilakgutan sa mga hari ug mga magpapatigayon ug ilang ginapangutana, “unsa bang siyudara ang sama niining dakung siyudad,” mao ang gingharian sa bigaon nga Tiro, nga sa maong takna nagaawit sa iyang mga awit ug nakighilawas uban niadtong maong mga hari. Ang tanang mga manalagna nagasulti mahitungod sa katapusan sa kalibutan ug nagkauyon sila sa usa’g usa, busa ang mga magpapatigayon ni Ezekiel mao ra usab ang mao nga mga magpapatigayon diha sa Pinadayag kapitulo napulo ug walo. Tulo ka higayon diha sa Pinadayag kapitulo napulo ug walo sila nagapanaghoy, “alaas, alaas,” samtang ang dakung siyudad ug ang pinansyal nga balangkas sa kalibotan ginapukan. Ang Griegong pulong nga gihubad nga “alaas” diha sa maong teksto mao gayud ang mao nga pulong nga gihubad usab sa makatulo diha sa Pinadayag kapitulo walo, ug bersikulo napulo ug tulo, nga didto gihubad pinaagi sa lahi nga pulong Iningles.</w:t>
      </w:r>
    </w:p>
    <w:p>
      <w:pPr>
        <w:pStyle w:val="ArticleScripture"/>
        <w:jc w:val="left"/>
      </w:pPr>
      <w:r>
        <w:rPr>
          <w:rFonts w:ascii="Times New Roman" w:hAnsi="Times New Roman" w:eastAsia="Times New Roman" w:cs="Times New Roman"/>
        </w:rPr>
        <w:t>Ug nakita ko, ug nadungog ko ang usa ka manulonda nga naglupad sa taliwala sa langit, nga nagaingon sa makusog nga tingog, Alaot, alaot, alaot ang mga nagpuyo sa yuta tungod sa uban pang mga tingog sa trumpeta sa tulo ka mga manulonda, nga mangahuyop pa! Pinadayag 8:13.</w:t>
      </w:r>
    </w:p>
    <w:p>
      <w:pPr>
        <w:pStyle w:val="ArticleBody"/>
        <w:jc w:val="left"/>
      </w:pPr>
      <w:r>
        <w:rPr>
          <w:rFonts w:ascii="Times New Roman" w:hAnsi="Times New Roman" w:eastAsia="Times New Roman" w:cs="Times New Roman"/>
        </w:rPr>
        <w:t>Ang mga hari ug mga magpapatigayon nagabalata tungod sa pagkalaglag sa ekonomiya sa kalibotan pinaagi sa mga pulong, “alaas, alaas,” nga nagakahulogan og “kaalaotan, kaalaotan,” ug ang “Kaalaotan” usa ka simbolo sa Islam. Ang kahadlok nga misantop kang Belshazzar ug sa iyang mga ginoo sa dihang mipakita ang sinulat sa bungbong, mao ang kahadlok nga mapahinabo sa dihang ang estruktura sa ekonomiya sa planeta nga yuta pagalaglagon pinaagi sa nagapadayon nga mga pag-atake gikan sa Islam, nga gigamit sa Dios ingon nga Iyang galamhanong himan aron ipatuman ang Iyang hudisyal nga paghukom ibabaw kanila nga nagainom sa bino sa Babilonia, nga mao ang pagpatuman sa Domingo. Kining kamatuoran mao ang tema sa “palas-anon” sa Isaias 23 mahitungod sa bigaon sa “Tiro.”</w:t>
      </w:r>
    </w:p>
    <w:p>
      <w:pPr>
        <w:pStyle w:val="ArticleScripture"/>
        <w:jc w:val="left"/>
      </w:pPr>
      <w:r>
        <w:rPr>
          <w:rFonts w:ascii="Times New Roman" w:hAnsi="Times New Roman" w:eastAsia="Times New Roman" w:cs="Times New Roman"/>
        </w:rPr>
        <w:t>Ang palas-anon mahitungod sa Tiro. Panaghagulhol kamo, mga sakayan sa Tarshish; kay kini gilaglag na, aron wala nay balay, wala nay kasudlan: gikan sa yuta sa Chittim kini gipadayag kanila. Paghilum, kamo nga mga pumoluyo sa pulo; ikaw nga gipadato sa mga magpapatigayon sa Sidon, nga motabok sa dagat. Ug pinaagi sa dagkung katubigan ang binhi sa Sihor, ang ani sa suba, maoy iyang kita; ug siya maoy baligyaanan sa mga nasud. Kaulaw, O Sidon: kay ang dagat namulong, bisan ang kusog sa dagat, nga nagaingon, Wala ako magsakit sa pagpanganak, ni manganak ug mga anak, ni magpadaku ug mga batan-ong lalaki, ni magmatuto ug mga ulay. Ingon sa balita mahitungod sa Egipto, sa ingon usab sila pagasakiton gayud sa balita mahitungod sa Tiro. Tumabok kamo ngadto sa Tarshish; panaghagulhol, kamo nga mga pumoluyo sa pulo. Mao ba kini ang inyong malipayon nga siyudad, kansang kagikanan sukad pa sa karaang mga adlaw? Ang iyang kaugalingong mga tiil magadala kaniya sa halayo aron magpuyo didto ingon nga dumuloong. Kinsa ba ang nagtuyo niini batok sa Tiro, ang siyudad nga nagakorona, kansang mga magpapatigayon mga principe, kansang mga mamumuo sa patigayon mao ang mga dungganon sa yuta? Ang Ginoo sa mga panon maoy nagtuyo niini, aron bulingon ang garbo sa tanang himaya, ug aron pakaulawan ang tanang dungganon sa yuta. Labay sa imong yuta sama sa suba, O anak nga babaye sa Tarshish: wala na ang kusog. Iyang gituy-od ang iyang kamot ibabaw sa dagat, iyang giuyog ang mga gingharian: ang Ginoo naghatag ug sugo batok sa siyudad sa magpapatigayon, aron laglagon ang iyang mga salipdanan. Ug siya miingon, Dili ka na maglipay pa, O ikaw nga gidaugdaug nga ulay, anak nga babaye sa Sidon: bumangon, tumabok ngadto sa Chittim; didto usab wala kay kapahulayan. Ania karon ang yuta sa mga Caldeahanon; kining katawhan wala kaniadto, hangtud nga gitukod kini sa Asirianhon alang kanila nga nagpuyo sa kamingawan: ilang gitukod ang mga torre niini, ilang gipatindog ang mga palasyo niini; ug iyang gihimo kini nga kagun-oban. Panaghagulhol, kamo nga mga sakayan sa Tarshish: kay ang inyong kusog gilaglag na. Ug mahitabo niadtong adlawa, nga ang Tiro hikalimtan sulod sa kapitoan ka tuig, sumala sa mga adlaw sa usa ka hari: human sa katapusan sa kapitoan ka tuig ang Tiro magaawit sama sa usa ka bigaon. Kuhaa ang alpa, libota ang siyudad, ikaw nga bigaon nga hinalimtan; patam-is ug maayo ang alawiton, awiti ug daghang mga awit, aron ikaw mahinumdoman. Ug mahitabo human sa katapusan sa kapitoan ka tuig, nga ang Ginoo moduaw sa Tiro, ug siya mobalik sa iyang suhol, ug makighilawas sa tanang mga gingharian sa kalibutan sa nawong sa yuta. Ug ang iyang patigayon ug ang iyang suhol mamahimong kabalaan alang sa Ginoo: kini dili tigumon ni tipigan; kay ang iyang patigayon mamahimong alang kanila nga nagapuyo sa atubangan sa Ginoo, aron makakaon nga igo, ug alang sa malungtarong bisti. Isaias 23:1–18.</w:t>
      </w:r>
    </w:p>
    <w:p>
      <w:pPr>
        <w:pStyle w:val="ArticleBody"/>
        <w:jc w:val="left"/>
      </w:pPr>
      <w:r>
        <w:rPr>
          <w:rFonts w:ascii="Times New Roman" w:hAnsi="Times New Roman" w:eastAsia="Times New Roman" w:cs="Times New Roman"/>
        </w:rPr>
        <w:t>Ang kapitoan ka tuig, nga mao ang “mga adlaw sa usa ka hari,” girepresentahan sa gingharian sa Babilonia, kay ang usa ka hari mao ang usa ka gingharian, ug ang literal nga Babilonia naghari sulod sa kapitoan ka tuig. Ang kapitoan ka tuig sa literal nga Babilonia natapos sa “takna” nga ang sinulat sa kamot mipakita sa mga bungbong sa hawanan sa bangkete ni Belshazzar. Nianang maong gabhiona siya gipatay, pinaagi sa gahum nga miabot agi sa “bungbong” nga walay nakamatikod, kay nagkombira siya samtang nag-inom sa bino sa Babilonia, samtang ang orkestra ni Nebukadnezar nagtugtog sa musika, ug ang bigaon sa Tiro nagaawit sa matam-is nga melodiya, ug ang apostatang Israel nagsayaw ug miyukbo.</w:t>
      </w:r>
    </w:p>
    <w:p>
      <w:pPr>
        <w:pStyle w:val="ArticleBody"/>
        <w:jc w:val="left"/>
      </w:pPr>
      <w:r>
        <w:rPr>
          <w:rFonts w:ascii="Times New Roman" w:hAnsi="Times New Roman" w:eastAsia="Times New Roman" w:cs="Times New Roman"/>
        </w:rPr>
        <w:t>Unya ang kahadlok miabut sa tanang nalambigit, kay ang Dios “nagtambag batok sa Tiro” ug “nagtinguha” “sa paghugaw sa garbo sa tanang himaya, ug sa pagdala ngadto sa pagtamay sa tanang dungganon sa yuta.” Busa ang Dios “miuyog sa mga gingharian” pinaagi sa “dakong linog” nianang “taknaa,” kay ang Dios “naghatag ug sugo batok sa” gingharian nga “magpapatigayon,” “aron laglagon ang mga malig-on nga salipdanan niini.” Sa “takna” sa kahadlok alang kang Belshazzar, ang mga hari ug ang mga magpapatigayon misugod ug pagpangita aron masabtan ang kahulogan sa mga nagdilaab nga pulong diha sa bungbong. Ang kamatayon ni Belshazzar hapit na mahitabo, apan nianang tungora, buhi pa siya. Busa siya naninguha sa pagsabot sa misteryosong mga pulong ug mitanyag ug mga ganti ngadto sa mga manggialamon, kon makahubad sila sa sinulat, apan kini dili mahimo, kay ang mga manggialamon sa Babilonia naggamit sa pamaagi sa pagtuon sa Biblia nga peke sa kamatuoran. Ang misteryosong mga pulong sama sa panan-awon sa usa ka basahon nga pinatikan.</w:t>
      </w:r>
    </w:p>
    <w:p>
      <w:pPr>
        <w:pStyle w:val="ArticleScripture"/>
        <w:jc w:val="left"/>
      </w:pPr>
      <w:r>
        <w:rPr>
          <w:rFonts w:ascii="Times New Roman" w:hAnsi="Times New Roman" w:eastAsia="Times New Roman" w:cs="Times New Roman"/>
        </w:rPr>
        <w:t>Unya misulod ang tanang mga manggialamon sa hari; apan dili nila mabasa ang sinulat, ni mahibaloan sa hari ang kahulogan niini. Unya si Haring Belshazzar nahasol pag-ayo, ug nausab ang dagway sa iyang panagway, ug nangahibulong ang iyang mga ginoo. Karon ang rayna, tungod sa mga pulong sa hari ug sa iyang mga ginoo, misulod sa balay sa kombira; ug ang rayna misulti ug miingon: O hari, mabuhi ka sa walay katapusan; ayaw itugot nga ang imong mga hunahuna magsamok kanimo, ni pausba ang imong panagway: Adunay usa ka tawo sa imong gingharian, nga kaniya anaa ang espiritu sa mga balaang dios; ug sa mga adlaw sa imong amahan ang kahayag ug salabutan ug kaalam, sama sa kaalam sa mga dios, hingkaplagan diha kaniya; nga si Haring Nabucodonosor nga imong amahan, ang hari, ako moingon, nga imong amahan, naghimo kaniya nga pangulo sa mga salamangkero, mga astroloho, mga Caldehanon, ug mga mananagna; Tungod kay usa ka halangdong espiritu, ug kahibalo, ug salabutan, paghubad sa mga damgo, ug pagpahayag sa malisod nga mga pulong, ug pagsulbad sa mga pagduhaduha, hingkaplagan niining maong Daniel, nga ginganlan sa hari nga Belteshazzar: busa ipatawag karon si Daniel, ug iyang ipadayag ang kahulogan. Unya si Daniel gidala sa atubangan sa hari. Ug ang hari misulti ug miingon kang Daniel, Ikaw ba kadtong Daniel, nga usa sa mga anak sa pagkabinihag sa Juda, nga gipagula sa hari nga akong amahan gikan sa Judea? Ako nakadungog gayud mahitungod kanimo, nga ang espiritu sa mga dios anaa kanimo, ug nga ang kahayag ug salabutan ug halangdong kaalam hingkaplagan diha kanimo. Ug karon ang mga manggialamon, ang mga astroloho, gidala sa akong atubangan, aron ilang mabasa kining sinulat, ug mahibaloan kanako ang kahulogan niini: apan dili nila ikapadayag ang kahulogan sa maong butang: Ug nakadungog ako mahitungod kanimo, nga ikaw makahimo sa paghubad, ug sa pagsulbad sa mga pagduhaduha: busa karon, kon mabasa mo ang sinulat, ug mahibaloan mo kanako ang kahulogan niini, sul-oban ka ug mapula, ug butangan ka ug kadena nga bulawan sa imong liog, ug mahimo kang ikatulong magmamando sa gingharian. Daniel 5:8–16.</w:t>
      </w:r>
    </w:p>
    <w:p>
      <w:pPr>
        <w:pStyle w:val="ArticleBody"/>
        <w:jc w:val="left"/>
      </w:pPr>
      <w:r>
        <w:rPr>
          <w:rFonts w:ascii="Times New Roman" w:hAnsi="Times New Roman" w:eastAsia="Times New Roman" w:cs="Times New Roman"/>
        </w:rPr>
        <w:t>Ang rayna sa palasyo dili asawa ni Belshazzar, kondili ang rayna sa iyang apohan, ug siya nahibalo kon kinsa ang makahubad sa sinulat diha sa bungbong. Adunay usa ka iglesia (kay ang usa ka babaye, sa pinadayagng kahulogan, usa ka iglesia), sa gingharian nga nahibalo kon kinsa ang makasabut sa mga tinago sa Dios.</w:t>
      </w:r>
    </w:p>
    <w:p>
      <w:pPr>
        <w:pStyle w:val="ArticleScripture"/>
        <w:jc w:val="left"/>
      </w:pPr>
      <w:r>
        <w:rPr>
          <w:rFonts w:ascii="Times New Roman" w:hAnsi="Times New Roman" w:eastAsia="Times New Roman" w:cs="Times New Roman"/>
        </w:rPr>
        <w:t>“Didto sa palasyo may usa ka babaye nga mas maalamon kay kanilang tanan,—ang rayna sa apohan ni Belshazzar. Niining maong kahimtang sa kagul-anan iyang gisultihan ang hari pinaagi sa mga pulong nga nagpadala ug usa ka sidlak sa kahayag ngadto sa kangitngit. ‘O hari, mabuhi ka sa walay katapusan,’ miingon siya, ‘ayaw ipasamok ang imong mga hunahuna, ni ayaw usba ang dagway sa imong nawong. Adunay usa ka tawo sa imong gingharian nga kaniya anaa ang espiritu sa balaang mga dios; ug sa mga adlaw sa imong amahan ang kahayag ug pagsabot ug kaalam, sama sa kaalam sa mga dios, hingkaplagan diha kaniya; ug siya gihimo ni Haring Nabucodonosor, imong amahan, ang hari, matud ko, imong amahan, nga pangulo sa mga salamangkero, mga manlalamat sa bituon, mga Caldehanon, ug mga mananagna; …busa ipatawag si Daniel karon, ug iyang ipadayag ang hubad.’”</w:t>
      </w:r>
    </w:p>
    <w:p>
      <w:pPr>
        <w:pStyle w:val="ArticleScripture"/>
        <w:jc w:val="left"/>
      </w:pPr>
      <w:r>
        <w:rPr>
          <w:rFonts w:ascii="Times New Roman" w:hAnsi="Times New Roman" w:eastAsia="Times New Roman" w:cs="Times New Roman"/>
        </w:rPr>
        <w:t>“‘Unya si Daniel gidala ngadto sa atubangan sa hari.’ Naningkamot sa paglig-on sa iyang kaugalingon ug sa pagpakita sa iyang kagahum, si Belshazar miingon, ‘Ikaw ba kana si Daniel nga usa sa mga anak sa pagkabinihag sa Juda, nga gidala sa hari, nga akong amahan, gikan sa Judea? Nakadungog pa gani ako mahitungod kanimo, nga ang espiritu sa mga dios anaa kanimo, ug nga ang kahayag ug salabutan ug labing maayong kaalam hikaplagan diha kanimo…. Karon kon ikaw makahimo sa pagbasa sa sinulat, ug sa pagpahibalo kanako sa paghubad niana, ikaw sul-oban ug mapula, ug butangan ug kolintas nga bulawan sa imong liog, ug mamahimong ikatulong magmamando sa gingharian.’”</w:t>
      </w:r>
    </w:p>
    <w:p>
      <w:pPr>
        <w:pStyle w:val="ArticleScripture"/>
        <w:jc w:val="left"/>
      </w:pPr>
      <w:r>
        <w:rPr>
          <w:rFonts w:ascii="Times New Roman" w:hAnsi="Times New Roman" w:eastAsia="Times New Roman" w:cs="Times New Roman"/>
        </w:rPr>
        <w:t>“Si Daniel wala matingala sa dagway sa hari, ni malibog o mahadlok sa iyang mga pulong. ‘Ang imong mga gasa maanha kanimo,’ siya mitubag, ‘ug ihatag ang imong mga ganti sa lain; apan basahon ko ang sinulat ngadto sa hari, ug ipahibalo ko kaniya ang kahulogan niini. O ikaw nga hari, ang Labing Hataas nga Dios mihatag kang Nabucodonosor nga imong amahan ug gingharian, ug pagkahalangdon, ug himaya, ug kadungganan…. Apan sa dihang ang iyang kasingkasing gibayaw, ug ang iyang hunahuna gipatig-a tungod sa pagkamapahitas-on, siya gikuha gikan sa iyang harianong trono, ug gikuha nila ang iyang himaya gikan kaniya…. Ug ikaw nga iyang anak, O Belshasar, wala magpaubos sa imong kasingkasing, bisan nasayod ka niining tanan, kondili gibayaw mo ang imong kaugalingon batok sa Dios sa langit; ug ilang gidala ang mga sudlanan sa Iyang balay sa imong atubangan, ug ikaw, ug ang imong mga punoan, ang imong mga asawa, ug ang imong mga puyopuyo, nag-inom diha niini, ug nagdayeg ka sa mga dios nga salapi ug bulawan, tumbaga, puthaw, kahoy, ug bato, nga dili makakita, ni makadungog, ni makaila; ug ang Dios nga anaa sa Iyang kamot ang imong gininhawa, ug iya ang tanan mong mga dalan, wala mo himayaa.’”</w:t>
      </w:r>
    </w:p>
    <w:p>
      <w:pPr>
        <w:pStyle w:val="ArticleScripture"/>
        <w:jc w:val="left"/>
      </w:pPr>
      <w:r>
        <w:rPr>
          <w:rFonts w:ascii="Times New Roman" w:hAnsi="Times New Roman" w:eastAsia="Times New Roman" w:cs="Times New Roman"/>
        </w:rPr>
        <w:t>“‘Mao kini ang sinulat nga nahisulat: Mene, Mene, Tekel, Upharsin. Mao kini ang hubad sa butang: Mene: Giihap sa Dios ang imong gingharian ug gitapus na kini. Tekel: Gitimbang ikaw diha sa timbangan, ug hingkaplagan nga kulang. Peres: Ang imong gingharian nabahin ug gihatag sa mga Medes ug mga Persiano.’”</w:t>
      </w:r>
    </w:p>
    <w:p>
      <w:pPr>
        <w:pStyle w:val="ArticleScripture"/>
        <w:jc w:val="left"/>
      </w:pPr>
      <w:r>
        <w:rPr>
          <w:rFonts w:ascii="Times New Roman" w:hAnsi="Times New Roman" w:eastAsia="Times New Roman" w:cs="Times New Roman"/>
        </w:rPr>
        <w:t>“Si Daniel wala mosimang gikan sa iyang katungdanan. Iyang gibutang sa atubangan sa hari ang iyang sala, nga gipakita kaniya ang mga leksiyon nga unta iyang nakat-onan apan wala. Si Belshazzar wala magtagad sa mga hitabo nga mahinungdanon kaayo alang kaniya. Wala niya mahubad sa husto ang kasaysayan sa iyang apohan. Ang tulubagon sa pag-ila sa kamatuoran gipahamtang diha kaniya, apan ang praktikal nga leksiyon nga unta iyang nakat-onan ug gipatuman wala niya isulod sa iyang kasingkasing; ug ang iyang pamaagi sa paglihok nagdala sa sigurado nga sangpotanan.”</w:t>
      </w:r>
    </w:p>
    <w:p>
      <w:pPr>
        <w:pStyle w:val="ArticleScripture"/>
        <w:jc w:val="left"/>
      </w:pPr>
      <w:r>
        <w:rPr>
          <w:rFonts w:ascii="Times New Roman" w:hAnsi="Times New Roman" w:eastAsia="Times New Roman" w:cs="Times New Roman"/>
        </w:rPr>
        <w:t>“Kini mao ang katapusang pista sa pagpanghambog nga gipahigayon sa hari sa mga Caldeanhon; kay Siya nga mapas-anon sa pag-antos sa pagkamasukihon sa tawo naghatag na sa dili na mabawi nga hukom. Si Belshazzar nakapasipala pag-ayo Kaniya nga nagpataas kaniya ingon nga hari, ug gikuha gikan kaniya ang iyang panahon sa pagsulay. Samtang ang hari ug ang iyang mga halangdong tawo atua sa kinatumyan sa ilang pagsadya, ang mga Persiahanon mipaling sa Eufrates gikan sa iyang agianan, ug misulod sa siyudad nga walay bantay. Samtang si Belshazzar ug ang iyang mga ginoo nag-inom gikan sa balaang mga sudlanan ni Jehova, ug nagdayeg sa ilang mga dios nga salapi ug bulawan, si Ciro ug ang iyang mga sundalo nagtindog sa ilalom sa mga kuta sa palasyo. ‘Nianang gabhiona,’ nagaingon ang talaan, ‘gipatay si Belshazzar nga hari sa mga Caldeanhon. Ug si Dario nga Medianhon midawat sa gingharian.’” Bible Echo, May 2, 1898.</w:t>
      </w:r>
    </w:p>
    <w:p>
      <w:pPr>
        <w:pStyle w:val="ArticleBody"/>
        <w:jc w:val="left"/>
      </w:pPr>
      <w:r>
        <w:rPr>
          <w:rFonts w:ascii="Times New Roman" w:hAnsi="Times New Roman" w:eastAsia="Times New Roman" w:cs="Times New Roman"/>
        </w:rPr>
        <w:t>Sa kinataliwad-an sa krisis, ang rayna (usa ka iglesia), miila nga adunay usa ka tinubdan nga makahimo sa pag-ila sa “Kaugmaon alang sa Amerika”. Si Daniel sa makausa pa mitindog sa iyang bahin aron tumanon ang iyang katuyoan sa katapusan sa mga adlaw. Ang pagpamatuod sa bandera nga gihatag didto sa hudno nga nagdilaab pinaagi nila Shadrach, Meshach ug Abednego gihatag karon pinaagi kang Daniel, samtang iyang gidugang sa linya sa kamatuoran nga sa “takna” sa krisis sa balaod sa Domingo, kadtong nagrepresentar sa bandera pagadad-on sa atubangan sa mga awtoridad sa estado aron magpamatuod mahitungod sa kamatuoran.</w:t>
      </w:r>
    </w:p>
    <w:p>
      <w:pPr>
        <w:pStyle w:val="ArticleScripture"/>
        <w:jc w:val="left"/>
      </w:pPr>
      <w:r>
        <w:rPr>
          <w:rFonts w:ascii="Times New Roman" w:hAnsi="Times New Roman" w:eastAsia="Times New Roman" w:cs="Times New Roman"/>
        </w:rPr>
        <w:t>“‘Itugyan nila kamo ngadto sa mga konseho, … oo ug sa atubangan sa mga gobernador ug mga hari pagadad-on kamo tungod Kanako, alang sa usa ka pagpamatuod ngadto kanila ug ngadto sa mga Gentil.’ Mateo 10:17, 18, R. V. Ang paglutos mokatap sa kahayag. Ang mga alagad ni Cristo pagadad-on sa atubangan sa dagkung mga tawo sa kalibutan, nga, kon dili tungod niini, tingali dili gayud makadungog sa maayong balita. Ang kamatuoran gisayop ug gipasipala sa pagrepresentar ngadto niining mga tawhana. Namati sila sa bakak nga mga sumbong mahitungod sa pagtuo sa mga tinun-an ni Cristo. Sa kasagaran ang ilang bugtong paagi sa pagkat-on sa tinuod nga kinaiya niini mao ang pagpamatuod niadtong gidala ngadto sa paghukom tungod sa ilang pagtuo. Ilalom sa pagsusi gikinahanglan silang motubag, ug ang ilang mga maghuhukom maminaw sa pagpamatuod nga ilang ihatag. Ang grasya sa Dios ipanghatag ngadto sa Iyang mga alagad aron moatubang sa maong kahimtang nga malisod ug kalit. ‘Ihatag kini kaninyo,’ nagaingon si Jesus, ‘nianang maong taknaa unsay inyong igasulti. Kay dili kamo mao ang magasulti, kondili ang Espiritu sa inyong Amahan nga nagasulti diha kaninyo.’ Samtang ang Espiritu sa Dios magahayag sa mga hunahuna sa Iyang mga alagad, ang kamatuoran igaatubang diha sa iyang langitnong gahum ug bililhon nga kahalangdon. Kadtong mosalikway sa kamatuoran motindog aron magsumbong ug magdaugdaug sa mga tinun-an. Apan ilalom sa kawad-on ug pag-antus, bisan pa ngadto sa kamatayon, ang mga anak sa Ginoo magapadayag sa kaaghop sa ilang langitnong Sulondan. Sa ingon niini makita ang kalainan tali sa mga ahente ni Satanas ug sa mga representante ni Cristo. Ang Manluluwas pagabayawon sa atubangan sa mga magmamando ug sa katawhan.” The Desire of Ages, 354.</w:t>
      </w:r>
    </w:p>
    <w:p>
      <w:pPr>
        <w:pStyle w:val="ArticleBody"/>
        <w:jc w:val="left"/>
      </w:pPr>
      <w:r>
        <w:rPr>
          <w:rFonts w:ascii="Times New Roman" w:hAnsi="Times New Roman" w:eastAsia="Times New Roman" w:cs="Times New Roman"/>
        </w:rPr>
        <w:t>Sama sa tulo ka inila, si Daniel wala maikag sa bisan unsang mga gasa, ni wala usab siya magkinahanglan sa pag-andam daan sa iyang igasulti. Sa yano kaayo iyang gipadayag ang paghubad sa “pito ka mga panahon,” nga gilarawan sa bungbong.</w:t>
      </w:r>
    </w:p>
    <w:p>
      <w:pPr>
        <w:pStyle w:val="ArticleBody"/>
        <w:jc w:val="left"/>
      </w:pPr>
      <w:r>
        <w:rPr>
          <w:rFonts w:ascii="Times New Roman" w:hAnsi="Times New Roman" w:eastAsia="Times New Roman" w:cs="Times New Roman"/>
        </w:rPr>
        <w:t>Padayonon nato ang sugilanon ni Belshazzar sa sunod nga artikulo.</w:t>
      </w:r>
    </w:p>
    <w:p>
      <w:pPr>
        <w:pStyle w:val="ArticleScripture"/>
        <w:jc w:val="left"/>
      </w:pPr>
      <w:r>
        <w:rPr>
          <w:rFonts w:ascii="Times New Roman" w:hAnsi="Times New Roman" w:eastAsia="Times New Roman" w:cs="Times New Roman"/>
        </w:rPr>
        <w:t>“Ang mga dili matinumanon sa buluhaton sa Dios kulang sa prinsipyo; ang ilang mga motibo dili maingon nianang matang nga magatultol kanila sa pagpili sa husto ilalom sa tanang kahimtang. Ang mga ulipon sa Dios kinahanglan mobati sa tanang panahon nga anaa sila ilalom sa pagtan-aw sa ilang agalon. Siya nga nagbantay sa mapasipad-anong kombira ni Belshazzar anaa sa tanang atong mga institusyon, sa lawak sa pag-ihap sa magpapatigayon, sa pribadong pagawaan; ug ang kamot nga walay dugo sa ingon gayud kasiguro nga nagarekord sa inyong pagpabaya maingon sa pagrekord niini sa makalilisang nga paghukom sa mapasipalahong hari. Ang paghukom batok kang Belshazzar gisulat pinaagi sa mga pulong nga nagadilaab, ‘Gitimbang ikaw sa timbangan, ug hingkaplagan ka nga nakulangan’; ug kon mapakyas kamo sa pagtuman sa inyong mga katungdanan nga gihatag sa Dios, ang inyong paghukom mao ra usab.” Messages to Young People, 229.</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Ikaupat nga Pulo</dc:title>
  <dc:subject>Ang Takna sa Kahadlok</dc:subject>
  <dc:creator>Jeff Pippenger</dc:creator>
  <cp:keywords/>
  <dc:description>Generated by ArticleDigger from daniel\30_daniel.json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