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dvě</w:t>
      </w:r>
    </w:p>
    <w:p>
      <w:pPr>
        <w:pStyle w:val="ArticleSubtitle"/>
        <w:jc w:val="left"/>
      </w:pPr>
      <w:r>
        <w:rPr>
          <w:rFonts w:ascii="Arial" w:hAnsi="Arial" w:eastAsia="Arial" w:cs="Arial"/>
        </w:rPr>
        <w:t>Spojené státy, Patriot Act a cesta k prorockému naplnění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Předchozí článek jsme uzavřeli větou: „V roce 2001 vláda Spojených států uvedla zákon Patriot Act v platnost.“</w:t>
      </w:r>
    </w:p>
    <w:p>
      <w:pPr>
        <w:pStyle w:val="ArticleScripture"/>
        <w:jc w:val="left"/>
      </w:pPr>
      <w:r>
        <w:rPr>
          <w:rFonts w:ascii="Times New Roman" w:hAnsi="Times New Roman" w:eastAsia="Times New Roman" w:cs="Times New Roman"/>
        </w:rPr>
        <w:t>„Mnozí, dokonce i z těch, kteří se podílejí na tomto hnutí za prosazení neděle, jsou zaslepeni vůči následkům, které budou po tomto kroku následovat. Nevidí, že zasahují přímo proti náboženské svobodě. Je mnoho těch, kteří nikdy nepochopili nároky biblického soboty ani falešný základ, na němž spočívá nedělní instituce. Každé hnutí ve prospěch náboženského zákonodárství je ve skutečnosti aktem ústupku papežství, které po tolik věků neustále bojovalo proti svobodě svědomí. Zachovávání neděle vděčí za svou existenci jako takzvaná křesťanská instituce ‚tajemství nepravosti‘; a její vynucování bude faktickým uznáním zásad, které jsou samotným úhelným kamenem římského katolicismu. Až se náš národ takto zřekne zásad své vlády tím, že vydá nedělní zákon, protestantismus v tomto činu spojí ruce s papežstvím; nebude to nic jiného než vdechnutí života tyranii, která již dlouho dychtivě vyhlíží svou příležitost znovu povstat k aktivnímu despotismu.“ Testimonies, svazek 5, 711.</w:t>
      </w:r>
    </w:p>
    <w:p>
      <w:pPr>
        <w:pStyle w:val="ArticleBody"/>
        <w:jc w:val="left"/>
      </w:pPr>
      <w:r>
        <w:rPr>
          <w:rFonts w:ascii="Times New Roman" w:hAnsi="Times New Roman" w:eastAsia="Times New Roman" w:cs="Times New Roman"/>
        </w:rPr>
        <w:t>Rok 1888 byl předobrazem roku 2001 a právě tehdy byl předložen Blairův návrh zákona; avšak protože nebyl přijat, bylo mu zabráněno, aby prorocky promluvil. Stal se znamením roku 66 po Kr., obléhání, které bylo zahájeno a poté záhadně odvoláno. Když se porozumí tomu, že existují dvě období zkoušky obrazu šelmy a že druhé období začíná nedělním zákonem ve Spojených státech, předobrazeným rokem 321, a že toto období končí tehdy, když je plně vynucován světový nedělní zákon, předobrazený rokem 538, pak to prorocky vyžaduje, aby i počátek prvního období zkoušky obrazu šelmy začínal nějakým druhem předobrazení vyhlášení nedělního zákona. V roce 1888 byl Blairův návrh zákona pokusem prosadit národní nedělní zákon a rok 1888 označuje dobu, kdy anděl ze Zjevení osmnácté kapitoly sestupuje a osvětluje zemi svou slávou.</w:t>
      </w:r>
    </w:p>
    <w:p>
      <w:pPr>
        <w:pStyle w:val="ArticleBody"/>
        <w:jc w:val="left"/>
      </w:pPr>
      <w:r>
        <w:rPr>
          <w:rFonts w:ascii="Times New Roman" w:hAnsi="Times New Roman" w:eastAsia="Times New Roman" w:cs="Times New Roman"/>
        </w:rPr>
        <w:t>Vlastenecký zákon představuje předobraz nedělního zákona, který ve Spojených státech zahajuje dobu zkoušky obrazu šelmy. Spojené státy promlouvají jako drak v naplnění Zjevení třinácté kapitoly, verše jedenáctého, když prosazují nedělní zákon. Když tento zákon prosadí, budou mluvit jako drak, a tento nedělní zákon ukazuje, že obraz šelmy je ve Spojených státech plně utvořen. V tom okamžiku Spojené státy naplnily číši svého času milosti a po národním odpadnutí následuje národní zkáza. V tom okamžiku Spojené státy přestávají být šestým královstvím biblického proroctví, neboť je ustavena trojí jednota.</w:t>
      </w:r>
    </w:p>
    <w:p>
      <w:pPr>
        <w:pStyle w:val="ArticleBody"/>
        <w:jc w:val="left"/>
      </w:pPr>
      <w:r>
        <w:rPr>
          <w:rFonts w:ascii="Times New Roman" w:hAnsi="Times New Roman" w:eastAsia="Times New Roman" w:cs="Times New Roman"/>
        </w:rPr>
        <w:t>Alfa a Omega vždy zobrazuje konec spolu s počátkem a na počátku Spojených států nastaly tři případy, kdy Spojené státy prorocky promluvily, které označily počátek Spojených států jako šestého království biblického proroctví. Deklarace nezávislosti z roku 1776, po ní Ústava z roku 1789 a poté zákony o cizincích a pobuřování z roku 1798 označují první tři případy, kdy Spojené státy prorocky promluvily. Každý z těchto tří dokumentů představoval promluvení Spojených států. Tyto tři kroky vedly k roku 1798, počátku vlády Spojených států jako šestého království biblického proroctví. Tytéž tři mezníky na počátku Spojených států představují tři mezníky, které vedou k ukončení vlády Spojených států jako šestého království biblického proroctví.</w:t>
      </w:r>
    </w:p>
    <w:p>
      <w:pPr>
        <w:pStyle w:val="ArticleBody"/>
        <w:jc w:val="left"/>
      </w:pPr>
      <w:r>
        <w:rPr>
          <w:rFonts w:ascii="Times New Roman" w:hAnsi="Times New Roman" w:eastAsia="Times New Roman" w:cs="Times New Roman"/>
        </w:rPr>
        <w:t>Vlastenecký zákon je prvním ze tří případů, kdy Spojené státy promlouvají, když se jako šesté království blíží ke svému závěru. Třetím promluvením, které označuje konec šestého království, je nedělní zákon. Uprostřed těchto dějin byly zahájeny procesy Pelosiové ze 6. ledna, které začaly v roce 2022. Tyto procesy představovaly přímé odmítnutí práv zakotvených v Ústavě, protože měly politickou povahu, a vedení právního boje nebylo pouhým vykonstruováním faktů, nýbrž bylo ve skutečnosti přímým útokem na „procesní“ a „hmotné“ právo, jak je vymezeno v Ústavě.</w:t>
      </w:r>
    </w:p>
    <w:p>
      <w:pPr>
        <w:pStyle w:val="ArticleBody"/>
        <w:jc w:val="left"/>
      </w:pPr>
      <w:r>
        <w:rPr>
          <w:rFonts w:ascii="Times New Roman" w:hAnsi="Times New Roman" w:eastAsia="Times New Roman" w:cs="Times New Roman"/>
        </w:rPr>
        <w:t>Vlastenecký zákon z roku 2001 byl přímým útokem na „klauzuli o řádném právním procesu“, která se objevuje jak v Pátém dodatku, tak ve Čtrnáctém dodatku Ústavy Spojených států. Tyto dodatky stanoví, že nikdo nesmí být zbaven života, svobody ani majetku bez řádného právního procesu. Psal se rok 2001 a v roce 2022 se útok proti Ústavě soustředil jak na „procesní řádný právní proces“, tak na „hmotněprávní řádný právní proces“. Slovo „zavrhnout“ znamená popřít a sestra Whiteová uvádí, že při nedělním zákoně ve Spojených státech bude zavržen každý princip Ústavy.</w:t>
      </w:r>
    </w:p>
    <w:p>
      <w:pPr>
        <w:pStyle w:val="ArticleScripture"/>
        <w:jc w:val="left"/>
      </w:pPr>
      <w:r>
        <w:rPr>
          <w:rFonts w:ascii="Times New Roman" w:hAnsi="Times New Roman" w:eastAsia="Times New Roman" w:cs="Times New Roman"/>
        </w:rPr>
        <w:t>„Nařízením, které prosadí ustanovení papežství v rozporu se zákonem Božím, se náš národ zcela odtrhne od spravedlnosti. Až protestantismus natáhne svou ruku přes propast, aby uchopil ruku římské moci, až přesáhne přes bezednou hlubinu, aby si podal ruce se spiritismem, až pod vlivem tohoto trojího spojení naše země zavrhne každou zásadu své Ústavy jakožto protestantské a republikánské vlády a učiní opatření pro šíření papežských nepravd a klamů, tehdy budeme moci vědět, že nastal čas podivuhodného působení satana a že konec je blízko.“</w:t>
      </w:r>
    </w:p>
    <w:p>
      <w:pPr>
        <w:pStyle w:val="ArticleScripture"/>
        <w:jc w:val="left"/>
      </w:pPr>
      <w:r>
        <w:rPr>
          <w:rFonts w:ascii="Times New Roman" w:hAnsi="Times New Roman" w:eastAsia="Times New Roman" w:cs="Times New Roman"/>
        </w:rPr>
        <w:t>„Jako byl příchod římských vojsk pro učedníky znamením blížícího se zničení Jeruzaléma, tak i toto odpadnutí může být pro nás znamením, že bylo dosaženo meze Boží shovívavosti, že míra nepravosti našeho národa je naplněna a že anděl milosti se chystá odletět, aby se již nikdy nevrátil. Boží lid pak bude uvržen do oněch scén soužení a tísně, které proroci popsali jako čas Jákobova soužení. Výkřiky věrných, pronásledovaných, vystupují k nebi. A jako Abelova krev volala ze země, tak i z hrobů mučedníků, z hrobů moře, z horských jeskyní, z klášterních krypt zaznívají hlasy volající k Bohu: ‚Jak dlouho ještě, Panovníku svatý a pravý, nebudeš soudit a mstít naši krev na těch, kteří přebývají na zemi?‘“</w:t>
      </w:r>
    </w:p>
    <w:p>
      <w:pPr>
        <w:pStyle w:val="ArticleScripture"/>
        <w:jc w:val="left"/>
      </w:pPr>
      <w:r>
        <w:rPr>
          <w:rFonts w:ascii="Times New Roman" w:hAnsi="Times New Roman" w:eastAsia="Times New Roman" w:cs="Times New Roman"/>
        </w:rPr>
        <w:t>„Pán koná své dílo. Celé nebe je v pohybu. Soudce celé země brzy povstane a ospravedlní svou zneuctěnou autoritu. Znamení vysvobození bude vloženo na muže, kteří zachovávají Boží přikázání, kteří mají v úctě Jeho zákon a kteří odmítají znamení šelmy nebo jejího obrazu.</w:t>
      </w:r>
    </w:p>
    <w:p>
      <w:pPr>
        <w:pStyle w:val="ArticleScripture"/>
        <w:jc w:val="left"/>
      </w:pPr>
      <w:r>
        <w:rPr>
          <w:rFonts w:ascii="Times New Roman" w:hAnsi="Times New Roman" w:eastAsia="Times New Roman" w:cs="Times New Roman"/>
        </w:rPr>
        <w:t>„Bůh zjevil, co se má stát v posledních dnech, aby Jeho lid byl připraven obstát proti bouři odporu a hněvu. Ti, kdo byli varováni před událostmi, které jsou před nimi, nemají sedět v klidném očekávání přicházející bouře a utěšovat se tím, že Pán v den soužení ochrání své věrné. Máme být jako lidé očekávající svého Pána, ne v nečinném vyhlížení, nýbrž v horlivé práci, s neochvějnou vírou. Nyní není doba, kdy bychom měli dopouštět, aby naše mysl byla pohlcena věcmi podružného významu. Zatímco lidé spí, satan čile připravuje okolnosti tak, aby se Pánovu lidu nedostalo milosrdenství ani spravedlnosti. Hnutí za neděli si nyní razí cestu v temnotě. Vůdcové zastírají skutečnou podstatu věci a mnozí, kdo se k tomuto hnutí připojují, sami nevidí, kam směřuje skrytý proud. Jeho prohlášení jsou mírná a zdánlivě křesťanská, ale až promluví, odhalí ducha draka. Je naší povinností učinit vše, co je v naší moci, abychom odvrátili hrozící nebezpečí. Měli bychom usilovat o odzbrojení předsudků tím, že se před lid postavíme v pravém světle. Měli bychom jim předložit skutečnou spornou otázku, a tak vznést co nejúčinnější protest proti opatřením omezujícím svobodu svědomí. Měli bychom zkoumat Písmo a být schopni podat důvod své víry. Prorok praví: ‚Bezbožní budou jednat bezbožně; a nikdo z bezbožných neporozumí, ale moudří porozumějí.‘ Testimonies, svazek 5, 451, 452.“</w:t>
      </w:r>
    </w:p>
    <w:p>
      <w:pPr>
        <w:pStyle w:val="ArticleBody"/>
        <w:jc w:val="left"/>
      </w:pPr>
      <w:r>
        <w:rPr>
          <w:rFonts w:ascii="Times New Roman" w:hAnsi="Times New Roman" w:eastAsia="Times New Roman" w:cs="Times New Roman"/>
        </w:rPr>
        <w:t>Sestra Whiteová dává nedělní zákon do souvislosti s několika mezníky posledních dnů a její slova tak odhalují „to, co se má odehrát v posledních dnech, aby Jeho lid byl připraven obstát proti bouři odporu a hněvu.“ Proto je třeba mezníky, které v tomto úseku uvádí do vzájemné souvislosti, pečlivě prozkoumat. Naznačuji, že vztažným bodem je prorocká linie, jež se soustřeďuje na Ústavu Spojených států, spolu s „mluvením“ národa jakožto vzájemně souvisejícím symbolem.</w:t>
      </w:r>
    </w:p>
    <w:p>
      <w:pPr>
        <w:pStyle w:val="ArticleBody"/>
        <w:jc w:val="left"/>
      </w:pPr>
      <w:r>
        <w:rPr>
          <w:rFonts w:ascii="Times New Roman" w:hAnsi="Times New Roman" w:eastAsia="Times New Roman" w:cs="Times New Roman"/>
        </w:rPr>
        <w:t>Tím mám na mysli, že Blairův zákon v roce 1888, Patriot Act v roce 2001 a politické perzekuce prováděné demokraty a globalistickými republikány počínaje rokem 2022 představovaly každé přímé popření dvou podstatných prvků Ústavy. Rok 1888 představuje vynucování nedělní bohoslužby a poté v roce 2001 změnu z anglického práva na římské právo. V roce 2022 bylo napadeno „hmotné“ a „procesní“ právo.</w:t>
      </w:r>
    </w:p>
    <w:p>
      <w:pPr>
        <w:pStyle w:val="ArticleBody"/>
        <w:jc w:val="left"/>
      </w:pPr>
      <w:r>
        <w:rPr>
          <w:rFonts w:ascii="Times New Roman" w:hAnsi="Times New Roman" w:eastAsia="Times New Roman" w:cs="Times New Roman"/>
        </w:rPr>
        <w:t>Hmotné právo vymezuje práva a povinnosti jednotlivců a organizací, zatímco procesní právo stanoví postup při řešení sporů a při vymáhání práv a povinností jednotlivců a organizací. Právo určuje, jaké jednání je zákonné či nezákonné, a stanoví za ně tresty. Hmotné právo zahrnuje mnoho právních oblastí, včetně trestního, občanského a smluvního práva.</w:t>
      </w:r>
    </w:p>
    <w:p>
      <w:pPr>
        <w:pStyle w:val="ArticleBody"/>
        <w:jc w:val="left"/>
      </w:pPr>
      <w:r>
        <w:rPr>
          <w:rFonts w:ascii="Times New Roman" w:hAnsi="Times New Roman" w:eastAsia="Times New Roman" w:cs="Times New Roman"/>
        </w:rPr>
        <w:t>Trestní právo je vynikajícím příkladem hmotného práva. Trestní právo vymezuje, jaké jednání je považováno za trestné, a stanoví tresty za tyto trestné činy. Občanské právo však upravuje spory mezi jednotlivci a organizacemi, jako je porušení smlouvy, újma na zdraví nebo majetkové spory.</w:t>
      </w:r>
    </w:p>
    <w:p>
      <w:pPr>
        <w:pStyle w:val="ArticleBody"/>
        <w:jc w:val="left"/>
      </w:pPr>
      <w:r>
        <w:rPr>
          <w:rFonts w:ascii="Times New Roman" w:hAnsi="Times New Roman" w:eastAsia="Times New Roman" w:cs="Times New Roman"/>
        </w:rPr>
        <w:t>Hmotné právo je obvykle zakotveno v zákonech, podzákonných právních předpisech a judikatuře. Zákony jsou právní normy přijímané zákonodárnými orgány, jako jsou národní parlamenty nebo zákonodárné sbory jednotlivých států, a podzákonné právní předpisy jsou pravidla a postupy vydávané správními orgány. Judikatura je právo, které soudci vytvářejí prostřednictvím svého výkladu zákonů, podzákonných právních předpisů a ústavy.</w:t>
      </w:r>
    </w:p>
    <w:p>
      <w:pPr>
        <w:pStyle w:val="ArticleBody"/>
        <w:jc w:val="left"/>
      </w:pPr>
      <w:r>
        <w:rPr>
          <w:rFonts w:ascii="Times New Roman" w:hAnsi="Times New Roman" w:eastAsia="Times New Roman" w:cs="Times New Roman"/>
        </w:rPr>
        <w:t>Procesní právo se vztahuje k pravidlům upravujícím právní řízení. Stanoví, jak se případy pohybují právním systémem, od prvotního podání žaloby až po konečné rozhodnutí. Procesní právo zahrnuje různé právní oblasti, včetně občanského, trestního a správního řízení. Účelem procesního práva je zajistit, aby právní řízení bylo spravedlivé a účinné. Poskytuje rámec pro řešení sporů a zajišťuje, aby všichni účastníci právního procesu, včetně soudců, právníků a účastníků řízení, věděli, co se od nich očekává.</w:t>
      </w:r>
    </w:p>
    <w:p>
      <w:pPr>
        <w:pStyle w:val="ArticleBody"/>
        <w:jc w:val="left"/>
      </w:pPr>
      <w:r>
        <w:rPr>
          <w:rFonts w:ascii="Times New Roman" w:hAnsi="Times New Roman" w:eastAsia="Times New Roman" w:cs="Times New Roman"/>
        </w:rPr>
        <w:t>Hmotné a procesní právo jsou určeny k tomu, aby společně zajišťovaly naplnění spravedlnosti. Hmotné právo vymezuje práva a povinnosti jednotlivců a organizací, zatímco procesní právo stanoví postup při řešení sporů a vynucování těchto práv a povinností. Jinými slovy, hmotné právo určuje, jaké jednání je právní či protiprávní, a stanoví následky protiprávního jednání, zatímco procesní právo upravuje, jak jsou tyto právní otázky řešeny.</w:t>
      </w:r>
    </w:p>
    <w:p>
      <w:pPr>
        <w:pStyle w:val="ArticleBody"/>
        <w:jc w:val="left"/>
      </w:pPr>
      <w:r>
        <w:rPr>
          <w:rFonts w:ascii="Times New Roman" w:hAnsi="Times New Roman" w:eastAsia="Times New Roman" w:cs="Times New Roman"/>
        </w:rPr>
        <w:t>V roce 2001 zákon Patriot Act zrušil právo habeas corpus. „Habeas corpus“ je latinský termín, který se překládá jako „budeš mít tělo“. Označuje právní zásadu, jež chrání jednotlivce před nezákonným zadržením tím, že vyžaduje, aby soud přezkoumal zákonnost uvěznění dané osoby. Habeas corpus je základním právem v mnoha právních systémech, zvláště v těch, které jsou ovlivněny anglickým obyčejovým právem. Zajišťuje, že nikdo nemůže být držen ve vazbě bez oprávněného důvodu, a umožňuje mu napadnout zákonnost svého zadržení před soudcem.</w:t>
      </w:r>
    </w:p>
    <w:p>
      <w:pPr>
        <w:pStyle w:val="ArticleBody"/>
        <w:jc w:val="left"/>
      </w:pPr>
      <w:r>
        <w:rPr>
          <w:rFonts w:ascii="Times New Roman" w:hAnsi="Times New Roman" w:eastAsia="Times New Roman" w:cs="Times New Roman"/>
        </w:rPr>
        <w:t>Ustanovení o „řádném právním procesu“ se objevuje jak v Pátém dodatku, tak ve Čtrnáctém dodatku Ústavy Spojených států. Tato ustanovení stanoví, že nikdo nesmí být zbaven života, svobody ani majetku bez řádného právního procesu. Soudy rozvinuly dvě větve doktríny řádného právního procesu: procesní řádný právní proces a hmotněprávní řádný právní proces. V roce 2001 bylo prostřednictvím Patriot Act odňato habeas corpus jako právo a anglické právo bylo nahrazeno římským právem. Anglické právo stanoví, že osoba je považována za nevinnou, dokud není prokázána její vina, a římské právo určuje, že osoba je považována za vinnou, dokud není prokázána její nevina. V Pelosiho procesech roku 2022 byly pošlapány jak procesní, tak hmotněprávní zásady řádného právního procesu. Jak hmotné právo, tak procesní právo byly v Pelosiho procesech použity přesně opačně, než odpovídá jejich zamýšlenému ústavnímu účelu.</w:t>
      </w:r>
    </w:p>
    <w:p>
      <w:pPr>
        <w:pStyle w:val="ArticleBody"/>
        <w:jc w:val="left"/>
      </w:pPr>
      <w:r>
        <w:rPr>
          <w:rFonts w:ascii="Times New Roman" w:hAnsi="Times New Roman" w:eastAsia="Times New Roman" w:cs="Times New Roman"/>
        </w:rPr>
        <w:t>Rozdíl mezi hmotněprávním řádným procesem a procesním řádným procesem spočívá v odlišných aspektech práva a práv, které každý z těchto konceptů chrání v rámci Ústavy Spojených států, zejména podle doložek o řádném procesu Pátého a Čtrnáctého dodatku.</w:t>
      </w:r>
    </w:p>
    <w:p>
      <w:pPr>
        <w:pStyle w:val="ArticleBody"/>
        <w:jc w:val="left"/>
      </w:pPr>
      <w:r>
        <w:rPr>
          <w:rFonts w:ascii="Times New Roman" w:hAnsi="Times New Roman" w:eastAsia="Times New Roman" w:cs="Times New Roman"/>
        </w:rPr>
        <w:t>Materiální řádný proces se týká základních práv a svobod, do nichž vláda nesmí zasahovat bez ohledu na použitý procesní postup. Chrání určitá práva před zásahy ze strany vlády i tehdy, jsou-li dodrženy náležité procedurální postupy. Materiální řádný proces zahrnuje práva, která jsou považována za základní, jako je právo na soukromí, právo uzavřít manželství a právo vychovávat své děti. Tato práva jsou chráněna před zásahy vlády, ledaže existuje naléhavý státní zájem. Slouží jako omezení vládní moci a zajišťuje, aby zákony a právní předpisy neporušovaly základní svobody.</w:t>
      </w:r>
    </w:p>
    <w:p>
      <w:pPr>
        <w:pStyle w:val="ArticleBody"/>
        <w:jc w:val="left"/>
      </w:pPr>
      <w:r>
        <w:rPr>
          <w:rFonts w:ascii="Times New Roman" w:hAnsi="Times New Roman" w:eastAsia="Times New Roman" w:cs="Times New Roman"/>
        </w:rPr>
        <w:t>Řádný procesní postup se týká postupů, které musí vláda dodržet, dříve než jednotlivce zbaví života, svobody nebo majetku. Zajišťuje, aby se jednotlivcům dostalo spravedlivého a nestranného zacházení prostřednictvím náležitých právních postupů. Řádný procesní postup vyžaduje, aby vláda předtím, než někoho zbaví jeho práv, dodržela určité kroky nebo postupy, jako je poskytnutí oznámení, spravedlivé slyšení a příležitost být vyslechnut. Zdůrazňuje metody, jimiž jsou zákony uplatňovány, a zajišťuje, aby vláda jednala spravedlivým a poctivým způsobem.</w:t>
      </w:r>
    </w:p>
    <w:p>
      <w:pPr>
        <w:pStyle w:val="ArticleBody"/>
        <w:jc w:val="left"/>
      </w:pPr>
      <w:r>
        <w:rPr>
          <w:rFonts w:ascii="Times New Roman" w:hAnsi="Times New Roman" w:eastAsia="Times New Roman" w:cs="Times New Roman"/>
        </w:rPr>
        <w:t>Právní válka, která se projevuje od chvíle, kdy začaly Pelosiho procesy, představuje popření jak hmotněprávního, tak procesního řádného právního postupu. Základní práva amerických občanů byla otevřeně a úspěšně upřena. Operace pod falešnou vlajkou a otevřená korupce amerických agentur označovaných zkratkami jsou pravidelně odhalovány již od doby ještě předtím, než Pelosiho procesy začaly, avšak právní postupy, které od počátku Pelosiho procesů uplatňují globalisté obou stran, představují zjevnou ilustraci zničení procesního řádného právního postupu.</w:t>
      </w:r>
    </w:p>
    <w:p>
      <w:pPr>
        <w:pStyle w:val="ArticleBody"/>
        <w:jc w:val="left"/>
      </w:pPr>
      <w:r>
        <w:rPr>
          <w:rFonts w:ascii="Times New Roman" w:hAnsi="Times New Roman" w:eastAsia="Times New Roman" w:cs="Times New Roman"/>
        </w:rPr>
        <w:t>Dříve v článku jsme četli: „Každé hnutí ve prospěch náboženského zákonodárství je ve skutečnosti aktem ústupku papežství, které po tolik věků vytrvale válčilo proti svobodě svědomí. Zachovávání neděle vděčí za svou existenci jako takzvaná křesťanská instituce ‚tajemství nepravosti‘; a její vynucování bude faktickým uznáním zásad, které jsou samotným základním kamenem římského katolicismu. Až se náš národ takto zřekne zásad své vlády tím, že uzákoní nedělní zákon, protestantismus tímto činem podá ruku papežství; nebude to nic jiného než vdechnutí života tyranii, která již dlouho dychtivě vyhlíží svou příležitost znovu přejít k aktivnímu despotismu.“</w:t>
      </w:r>
    </w:p>
    <w:p>
      <w:pPr>
        <w:pStyle w:val="ArticleBody"/>
        <w:jc w:val="left"/>
      </w:pPr>
      <w:r>
        <w:rPr>
          <w:rFonts w:ascii="Times New Roman" w:hAnsi="Times New Roman" w:eastAsia="Times New Roman" w:cs="Times New Roman"/>
        </w:rPr>
        <w:t>V linii dějin, kterou lze znázornit Ústavou Spojených států, se nacházejí tři konkrétní mezníky představující určitý prvek Ústavy jak na počátku, tak na konci Spojených států. Každý z těchto tří mezníků je politickým krokem, a proto symbolizuje mluvení Spojených států. Třetím z těchto tří mezníků na počátku, který vyznačil rok 1798, byly zákony o cizincích a pobuřování, a třetím z těchto mezníků na konci je okamžik, kdy Spojené státy vynutí nedělní zákon a budou mluvit jako drak v naplnění Zjevení, kapitola třináct, verš jedenáct.</w:t>
      </w:r>
    </w:p>
    <w:p>
      <w:pPr>
        <w:pStyle w:val="ArticleBody"/>
        <w:jc w:val="left"/>
      </w:pPr>
      <w:r>
        <w:rPr>
          <w:rFonts w:ascii="Times New Roman" w:hAnsi="Times New Roman" w:eastAsia="Times New Roman" w:cs="Times New Roman"/>
        </w:rPr>
        <w:t>Prorocké dějiny Spojených států začínají tehdy, když, jak je znázorněno zemí, otevřely svá ústa a pohltily záplavu dračího pronásledování.</w:t>
      </w:r>
    </w:p>
    <w:p>
      <w:pPr>
        <w:pStyle w:val="ArticleScripture"/>
        <w:jc w:val="left"/>
      </w:pPr>
      <w:r>
        <w:rPr>
          <w:rFonts w:ascii="Times New Roman" w:hAnsi="Times New Roman" w:eastAsia="Times New Roman" w:cs="Times New Roman"/>
        </w:rPr>
        <w:t>A had vyvrhl ze svých úst za ženou vodu jako řeku, aby ji řeka odnesla. Ale země pomohla ženě, a země otevřela svá ústa a pohltila řeku, kterou drak vyvrhl ze svých úst. Zjevení 12,15.16.</w:t>
      </w:r>
    </w:p>
    <w:p>
      <w:pPr>
        <w:pStyle w:val="ArticleBody"/>
        <w:jc w:val="left"/>
      </w:pPr>
      <w:r>
        <w:rPr>
          <w:rFonts w:ascii="Times New Roman" w:hAnsi="Times New Roman" w:eastAsia="Times New Roman" w:cs="Times New Roman"/>
        </w:rPr>
        <w:t>V roce 1776 šelma, která měla vystoupit ze země a nakonec se v roce 1798 stát šestým královstvím biblického proroctví, pohltila příval pronásledování proti Božímu lidu tím, že založila národ s ústavou, která protestovala proti tyranům evropských monarchií i proti tyranům papežské církve.</w:t>
      </w:r>
    </w:p>
    <w:p>
      <w:pPr>
        <w:pStyle w:val="ArticleBody"/>
        <w:jc w:val="left"/>
      </w:pPr>
      <w:r>
        <w:rPr>
          <w:rFonts w:ascii="Times New Roman" w:hAnsi="Times New Roman" w:eastAsia="Times New Roman" w:cs="Times New Roman"/>
        </w:rPr>
        <w:t>Deklarace nezávislosti z roku 1776 předobrazila Patriot Act z roku 2001. Ústava z roku 1789 předobrazila Pelosiové procesy, které začaly v roce 2022. Zákony o cizincích a pobuřování z roku 1798 předobrazily nedělní zákon ve Spojených státech.</w:t>
      </w:r>
    </w:p>
    <w:p>
      <w:pPr>
        <w:pStyle w:val="ArticleBody"/>
        <w:jc w:val="left"/>
      </w:pPr>
      <w:r>
        <w:rPr>
          <w:rFonts w:ascii="Times New Roman" w:hAnsi="Times New Roman" w:eastAsia="Times New Roman" w:cs="Times New Roman"/>
        </w:rPr>
        <w:t>Vyhlášení nezávislosti americkými patrioty v roce 1776 představovalo oznámení ztráty nezávislosti prostřednictvím Patriot Act z roku 2001. Ústava z roku 1789 představovala Pelosiiny procesy počínající rokem 2022. Zákony o cizincích a pobuřování představují nedělní zákon. Dějiny zavržení každého principu Ústavy představují postupné převrácení Ústavy, které končí u nedělního zákona.</w:t>
      </w:r>
    </w:p>
    <w:p>
      <w:pPr>
        <w:pStyle w:val="ArticleBody"/>
        <w:jc w:val="left"/>
      </w:pPr>
      <w:r>
        <w:rPr>
          <w:rFonts w:ascii="Times New Roman" w:hAnsi="Times New Roman" w:eastAsia="Times New Roman" w:cs="Times New Roman"/>
        </w:rPr>
        <w:t>Všechny tyto linie se sbíhají ve skrytých dějinách čtyřicátého verše jedenácté kapitoly Danielovy knihy. V tomto článku jsme citovali čtyři odstavce ze svědectví, svazek 5, str. 451, 452.</w:t>
      </w:r>
    </w:p>
    <w:p>
      <w:pPr>
        <w:pStyle w:val="ArticleBody"/>
        <w:jc w:val="left"/>
      </w:pPr>
      <w:r>
        <w:rPr>
          <w:rFonts w:ascii="Times New Roman" w:hAnsi="Times New Roman" w:eastAsia="Times New Roman" w:cs="Times New Roman"/>
        </w:rPr>
        <w:t>Na tyto odstavce se podrobněji podíváme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dvě</dc:title>
  <dc:subject>Spojené státy, Patriot Act a cesta k prorockému naplnění</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