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fireogfyrre</w:t>
      </w:r>
    </w:p>
    <w:p>
      <w:pPr>
        <w:pStyle w:val="ArticleSubtitle"/>
        <w:jc w:val="left"/>
      </w:pPr>
      <w:r>
        <w:rPr>
          <w:rFonts w:ascii="Arial" w:hAnsi="Arial" w:eastAsia="Arial" w:cs="Arial"/>
        </w:rPr>
        <w:t>Den profetiske betydning af Det Demokratiske Partis sammenbrud i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Demokratiske partis sammenbrud i De Forenede Stater er et specifikt emne i den bibelske profeti. Det er et af de profetiske kendetegn, der er knyttet til De Forenede Staters ottende og sidste præsident. Det er forbundet med de profetiske dynamikker, hvorved den ottende præsident, som er af de syv, gøres til hovedet for dyrets billede. Dyrets billede i verden er todelt, men dog tredelt. Det er todelt derved, at det repræsenterer en forening af Kirke og Stat, men det er tredelt, for det består af ti konger (statskunst), som ledes af den fornemste konge (kirkekunst). Dette dyr bæres og beherskes af ét hoved, det vil sige det ottende hoved, som er af de syv.</w:t>
      </w:r>
    </w:p>
    <w:p>
      <w:pPr>
        <w:pStyle w:val="ArticleBody"/>
        <w:jc w:val="left"/>
      </w:pPr>
      <w:r>
        <w:rPr>
          <w:rFonts w:ascii="Times New Roman" w:hAnsi="Times New Roman" w:eastAsia="Times New Roman" w:cs="Times New Roman"/>
        </w:rPr>
        <w:t>Billedet af dyret i De Forenede Stater er todelt, men dog trefoldigt. Det er todelt, idet det repræsenterer en forening af kirke og stat; men det er trefoldigt, fordi det består af et frafaldent republikansk horn (statskunst), som styres af et frafaldent protestantisk horn (kirkekunst). Dette dyr rides på og herskes over af ét hoved, nemlig det ottende hoved, som er af de syv.</w:t>
      </w:r>
    </w:p>
    <w:p>
      <w:pPr>
        <w:pStyle w:val="ArticleBody"/>
        <w:jc w:val="left"/>
      </w:pPr>
      <w:r>
        <w:rPr>
          <w:rFonts w:ascii="Times New Roman" w:hAnsi="Times New Roman" w:eastAsia="Times New Roman" w:cs="Times New Roman"/>
        </w:rPr>
        <w:t>Hovedet er i begge tilfælde en fuldbyrdet diktator. Det miljø, hvor hans diktatur tydeligt fremstilles, er den historiske linje, hvor jordens dyr taler som en drage, for „at tale“ er jorddyrets primære kendetegn. Det talte i 1776, 1789, 1798, 1863, 2001, 2021, og det er ved at tale igen, når billedet er fuldt dannet ved den snart kommende søndagslov.</w:t>
      </w:r>
    </w:p>
    <w:p>
      <w:pPr>
        <w:pStyle w:val="ArticleBody"/>
        <w:jc w:val="left"/>
      </w:pPr>
      <w:r>
        <w:rPr>
          <w:rFonts w:ascii="Times New Roman" w:hAnsi="Times New Roman" w:eastAsia="Times New Roman" w:cs="Times New Roman"/>
        </w:rPr>
        <w:t>På Paulus’ tid var lovløshedens hemmelighed, som var den pavelige magt, allerede virksom, men den blev holdt tilbage af dragen, det hedenske Rom. I 1798 og 1799 fjernede dragen syndens menneske fra magten, men i 1989 besejrede biskoppen af Rom dragen fra Sovjetunionen. Hele den profetiske historie, helt frem til enden, fremstiller pavedømmet som værende i krig med dragen. Biskoppen af Rom er den despot, som skal ophøjes som hovedet for den onde sammenslutning i den trefoldige union af dragen, dyret og den falske profet i de sidste dage. Søster White sagde: „under ét hoved, den pavelige magt“, og salmisten identificerer også de ti konger som dem, der ophøjer det ottende hoved, som er af de syv.</w:t>
      </w:r>
    </w:p>
    <w:p>
      <w:pPr>
        <w:pStyle w:val="ArticleScripture"/>
        <w:jc w:val="left"/>
      </w:pPr>
      <w:r>
        <w:rPr>
          <w:rFonts w:ascii="Times New Roman" w:hAnsi="Times New Roman" w:eastAsia="Times New Roman" w:cs="Times New Roman"/>
        </w:rPr>
        <w:t>Thi se, dine fjender larme, og de, som hader dig, løfter hovedet. De lægger listige råd op imod dit folk og rådfører sig imod dine skjulte. De siger: Kom, lad os udrydde dem, så de ikke mere er et folk, og Israels navn ikke mere ihukommes. Salmernes Bog 83:2–4.</w:t>
      </w:r>
    </w:p>
    <w:p>
      <w:pPr>
        <w:pStyle w:val="ArticleBody"/>
        <w:jc w:val="left"/>
      </w:pPr>
      <w:r>
        <w:rPr>
          <w:rFonts w:ascii="Times New Roman" w:hAnsi="Times New Roman" w:eastAsia="Times New Roman" w:cs="Times New Roman"/>
        </w:rPr>
        <w:t>Når De Forenede Stater danner et billede af dyret, vil det være trefoldigt af natur og tillige tofoldigt. Det vil være en tofoldig sammenslutning af kirkepolitik og statskunst, men dette politiske system vil blive regeret af ét hoved. Den ottende præsident vil herske over og ride på dyrets billede. Den ottende præsident, som er af de syv foregående præsidenter, er den sidste præsident i „det sjette“ rige i Bibelens profeti, og han modtog sit dødelige sår som „den sjette“ præsident.</w:t>
      </w:r>
    </w:p>
    <w:p>
      <w:pPr>
        <w:pStyle w:val="ArticleBody"/>
        <w:jc w:val="left"/>
      </w:pPr>
      <w:r>
        <w:rPr>
          <w:rFonts w:ascii="Times New Roman" w:hAnsi="Times New Roman" w:eastAsia="Times New Roman" w:cs="Times New Roman"/>
        </w:rPr>
        <w:t>Den profetiske syndens mand har gennem hele sin historie været i krig med dragen. Donald Trump er den rige konge, som ophidsede globalismens drage, og han har lige siden, han første gang bekendtgjorde sin hensigt om at stille op til præsidentvalget den 16. juni 2015 i Trump Tower i New York City, netop den by, hvor Tvillingetårnene styrtede sammen den 11. september 2001, og den by, hvor Freedom Tower, som erstattede Tvillingetårnene, blev indviet den 3. november 2014, været i en politisk, social og filosofisk krig med dragens magter.</w:t>
      </w:r>
    </w:p>
    <w:p>
      <w:pPr>
        <w:pStyle w:val="ArticleBody"/>
        <w:jc w:val="left"/>
      </w:pPr>
      <w:r>
        <w:rPr>
          <w:rFonts w:ascii="Times New Roman" w:hAnsi="Times New Roman" w:eastAsia="Times New Roman" w:cs="Times New Roman"/>
        </w:rPr>
        <w:t>Ved den snart kommende søndagslov fuldbyrdes ægteskabet mellem Kristus og de hundrede og fireogfyrre tusinde, og utugten mellem Roms skøge og jordens konger fuldbyrdes i et forfalsket ægteskab. Ved den søndagslov ophøjes begge tvillingerne fra Edens have, og angribes også samtidig af en forfalskning. Disse tvillingeinstitutioner er ægteskabet og den syvende dags sabbat.</w:t>
      </w:r>
    </w:p>
    <w:p>
      <w:pPr>
        <w:pStyle w:val="ArticleScripture"/>
        <w:jc w:val="left"/>
      </w:pPr>
      <w:r>
        <w:rPr>
          <w:rFonts w:ascii="Times New Roman" w:hAnsi="Times New Roman" w:eastAsia="Times New Roman" w:cs="Times New Roman"/>
        </w:rPr>
        <w:t>„Da farisæerne senere spurgte Ham om, hvorvidt skilsmisse var lovlig, henviste Jesus sine tilhørere tilbage til ægteskabsordningen, sådan som den blev indstiftet ved skabelsen. »For jeres hjertes hårdheds skyld,« sagde Han, »tillod Moses jer at skille jer fra jeres hustruer; men fra begyndelsen var det ikke således.« Matthæus 19:8. Han henviste dem til Edens velsignede dage, da Gud erklærede alle ting for »meget gode«. Da havde ægteskabet og sabbatten deres oprindelse, tvillingeinstitutioner til Guds ære og til gavn for menneskeheden. Da Skaberen forenede det hellige pars hænder i ægteskab og sagde: En mand skal »forlade sin far og sin mor og holde sig til sin hustru, og de to skal være ét kød« (1 Mosebog 2:24), kundgjorde Han ægteskabets lov for alle Adams børn indtil tidens ende. Det, som den evige Fader selv havde erklæret for godt, var loven om den højeste velsignelse og udvikling for mennesket.“ Tanker fra saligprisningernes bjerg, 63.</w:t>
      </w:r>
    </w:p>
    <w:p>
      <w:pPr>
        <w:pStyle w:val="ArticleBody"/>
        <w:jc w:val="left"/>
      </w:pPr>
      <w:r>
        <w:rPr>
          <w:rFonts w:ascii="Times New Roman" w:hAnsi="Times New Roman" w:eastAsia="Times New Roman" w:cs="Times New Roman"/>
        </w:rPr>
        <w:t>Den trefoldige forening, hvor frafalden protestantisme, spiritualisme og katolicisme slår hænderne sammen ved søndagsloven, er en forfalskning af ægteskabet i Eden, hvor “Skaberen sammenføjede det hellige pars hænder i ægteskab.” Ved søndagsloven ophøjes tvillingeinstitutionerne Ægteskabet og Sabbatten, og vanhelliges samtidigt. Forseglingens historie begyndte, da Tvillingetårnene styrtede sammen, og denne historie ender, når tvillingeinstitutionerne Ægteskabet og Sabbatten ophøjes. Midt i denne historie blev Freedom Tower indviet i 2014, og Trumps opildning af globalismen begyndte ved Trump Tower i 2015.</w:t>
      </w:r>
    </w:p>
    <w:p>
      <w:pPr>
        <w:pStyle w:val="ArticleBody"/>
        <w:jc w:val="left"/>
      </w:pPr>
      <w:r>
        <w:rPr>
          <w:rFonts w:ascii="Times New Roman" w:hAnsi="Times New Roman" w:eastAsia="Times New Roman" w:cs="Times New Roman"/>
        </w:rPr>
        <w:t>Tvillingetårnene blev styrtet som en irettesættelse af globalisternes kærlighed til penge, og Freedom Tower er en fremstilling af Nimrods oprør mod Himlens Gud og den dom, Han havde bragt med vandfloden, ligesom Freedom Tower er et symbol imod Guds dom den 11. september 2001.</w:t>
      </w:r>
    </w:p>
    <w:p>
      <w:pPr>
        <w:pStyle w:val="ArticleScripture"/>
        <w:jc w:val="left"/>
      </w:pPr>
      <w:r>
        <w:rPr>
          <w:rFonts w:ascii="Times New Roman" w:hAnsi="Times New Roman" w:eastAsia="Times New Roman" w:cs="Times New Roman"/>
        </w:rPr>
        <w:t>„Ved en lejlighed, da jeg var i New York City, blev jeg i nattens timer kaldet til at betragte bygninger, der rejste sig etage på etage mod himlen. Disse bygninger blev garanteret brandsikre, og de blev opført for at herliggøre deres ejere og bygherrer. Højere og stadig højere ragede disse bygninger op, og i dem blev de kostbareste materialer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’O, at de, som således anvender deres midler, kunne se deres fremgangsmåde, som Gud ser den! De ophober prægtige bygninger, men hvor tåbelig er deres planlægning og udtænkning i universets Herskers øjne. De gransker ikke med alle hjerte- og sindets kræfter, hvordan de kan herliggøre Gud. De har mistet dette af syne, menneskets første pligt.’“</w:t>
      </w:r>
    </w:p>
    <w:p>
      <w:pPr>
        <w:pStyle w:val="ArticleScripture"/>
        <w:jc w:val="left"/>
      </w:pPr>
      <w:r>
        <w:rPr>
          <w:rFonts w:ascii="Times New Roman" w:hAnsi="Times New Roman" w:eastAsia="Times New Roman" w:cs="Times New Roman"/>
        </w:rPr>
        <w:t>„Efterhånden som disse prægtige bygninger rejste sig, frydede ejerne sig med ærgerrig stolthed over, at de havde penge at bruge til at tilfredsstille selvet og vække deres naboers misundelse. En stor del af de penge, som de således investerede, var opnået ved udbytning, ved at knuge de fattige. De glemte, at der i himlen føres regnskab over enhver forretningstransaktion; enhver uretfærdig handel, enhver svigagtig handling, er dér optegnet. Tiden kommer, da mennesker i deres bedrag og overmod vil nå et punkt, som Herren ikke vil tillade dem at overskride, og de vil lære, at der er en grænse for Jehovas langmodighed.“ Testimonies, bind 9, s. 12.</w:t>
      </w:r>
    </w:p>
    <w:p>
      <w:pPr>
        <w:pStyle w:val="ArticleBody"/>
        <w:jc w:val="left"/>
      </w:pPr>
      <w:r>
        <w:rPr>
          <w:rFonts w:ascii="Times New Roman" w:hAnsi="Times New Roman" w:eastAsia="Times New Roman" w:cs="Times New Roman"/>
        </w:rPr>
        <w:t>Det oprør, som Nimrods tårn repræsenterede, var rettet imod Guds nylige dom i Syndfloden, og det var et forbillede på de globalistiske bankmænds oprør imod Guds nylige dom. Frihed, som den defineres i den globalistiske ordbog, står i skarp modsætning til den bibelske frihed. Frihed i dragens ordbog er tøjlesløshed, symboliseret ved den Franske Revolutions umoral.</w:t>
      </w:r>
    </w:p>
    <w:p>
      <w:pPr>
        <w:pStyle w:val="ArticleScripture"/>
        <w:jc w:val="left"/>
      </w:pPr>
      <w:r>
        <w:rPr>
          <w:rFonts w:ascii="Times New Roman" w:hAnsi="Times New Roman" w:eastAsia="Times New Roman" w:cs="Times New Roman"/>
        </w:rPr>
        <w:t>„‘Den store stad’, i hvis gader vidnerne dræbes, og hvor deres døde legemer ligger, er ‘åndeligt’ Egypten. Af alle de nationer, der fremstilles i Bibelens historie, fornægtede Egypten mest dristigt den levende Guds eksistens og modstod Hans befalinger. Ingen monark vovede nogen sinde et mere åbent og overmodigt oprør mod Himmelens myndighed end Egyptens konge. Da budskabet blev bragt til ham af Moses i Herrens navn, svarede Farao stolt: ‘Hvem er Jehova, at jeg skulle høre på hans røst og lade Israel fare? Jeg kender ikke Jehova, og jeg vil heller ikke lade Israel fare.’ 2 Mosebog 5:2. Dette er ateisme, og den nation, der fremstilles ved Egypten, ville give udtryk for en lignende fornægtelse af den levende Guds krav og ville åbenbare en tilsvarende ånd af vantro og trods. ‘Den store stad’ sammenlignes også, ‘åndeligt’, med Sodoma. Sodomas fordærv ved overtrædelsen af Guds lov kom især til udtryk i tøjlesløshed. Og denne synd skulle også være et fremtrædende kendetegn ved den nation, der skulle opfylde denne skrifts specifikationer.״</w:t>
      </w:r>
    </w:p>
    <w:p>
      <w:pPr>
        <w:pStyle w:val="ArticleScripture"/>
        <w:jc w:val="left"/>
      </w:pPr>
      <w:r>
        <w:rPr>
          <w:rFonts w:ascii="Times New Roman" w:hAnsi="Times New Roman" w:eastAsia="Times New Roman" w:cs="Times New Roman"/>
        </w:rPr>
        <w:t>“Ifølge profetens ord ville der altså kort før året 1798 fremstå en magt af satanisk oprindelse og karakter for at føre krig imod Bibelen. Og i det land, hvor vidnesbyrdet fra Guds to vidner således skulle bringes til tavshed, ville Faraos ateisme og Sodomas tøjlesløshed komme til syne.</w:t>
      </w:r>
    </w:p>
    <w:p>
      <w:pPr>
        <w:pStyle w:val="ArticleScripture"/>
        <w:jc w:val="left"/>
      </w:pPr>
      <w:r>
        <w:rPr>
          <w:rFonts w:ascii="Times New Roman" w:hAnsi="Times New Roman" w:eastAsia="Times New Roman" w:cs="Times New Roman"/>
        </w:rPr>
        <w:t>"Denne profeti har fået en yderst nøjagtig og slående opfyldelse i Frankrigs historie. Under Revolutionen, i 1793, hørte 'verden for første gang en forsamling af mennesker, født og opdraget i civilisationen, og som tilegnede sig retten til at styre en af de ypperste blandt de europæiske nationer, løfte deres forenede røst for at fornægte den højtideligste sandhed, som menneskets sjæl modtager, og enstemmigt give afkald på troen på og tilbedelsen af en Guddom.'—Sir Walter Scott, Life of Napoleon, vol. 1, ch. 17...."</w:t>
      </w:r>
    </w:p>
    <w:p>
      <w:pPr>
        <w:pStyle w:val="ArticleScripture"/>
        <w:jc w:val="left"/>
      </w:pPr>
      <w:r>
        <w:rPr>
          <w:rFonts w:ascii="Times New Roman" w:hAnsi="Times New Roman" w:eastAsia="Times New Roman" w:cs="Times New Roman"/>
        </w:rPr>
        <w:t>“Frankrig fremviste også de karaktertræk, som i særlig grad kendetegnede Sodoma. Under Revolutionen åbenbaredes en tilstand af moralsk fornedrelse og fordærv, som lignede den, der bragte ødelæggelse over slettens byer. Og historikeren fremstiller samlet Frankrigs ateisme og tøjlesløshed, således som det er givet i profetien: ‘Nært forbundet med disse love, der angik religionen, var den lov, som reducerede ægteskabets forening—den helligste forpligtelse, mennesker kan indgå, og hvis varighed stærkest bidrager til samfundets konsolidering—til en ren civil kontrakt af forbigående karakter, som enhver to personer kunne indgå og ophæve efter forgodtbefindende…. Hvis dæmoner havde sat sig for at finde en måde, hvorpå man mest effektivt kunne ødelægge alt, hvad der er ærværdigt, yndefuldt eller varigt i hjemmelivet, og samtidig opnå sikkerhed for, at det onde, som det var deres hensigt at skabe, ville blive videreført fra den ene generation til den anden, kunne de ikke have opfundet en mere virksom plan end ægteskabets nedværdigelse…. Sophie Arnoult, en skuespillerinde berømt for de vittige ting, hun sagde, beskrev det republikanske ægteskab som “utroskabens sakramente.”’”—Scott, bind 1, kap. 17.” Den store strid, 269, 270.</w:t>
      </w:r>
    </w:p>
    <w:p>
      <w:pPr>
        <w:pStyle w:val="ArticleBody"/>
        <w:jc w:val="left"/>
      </w:pPr>
      <w:r>
        <w:rPr>
          <w:rFonts w:ascii="Times New Roman" w:hAnsi="Times New Roman" w:eastAsia="Times New Roman" w:cs="Times New Roman"/>
        </w:rPr>
        <w:t>Freedom Tower i New York City, som blev indviet i 2014, repræsenterer ikke alene Nimrods tårns oprør, men er også symbolet på globalisternes definition af frihed, sådan som den kommer til udtryk i fremme af den tøjlesløse LGBTQ+-bevægelse, der repræsenterer oprør mod Guds lov. Sand frihed er det stik modsatte af, hvad dette tårn repræsenterer, men et klassisk bedrag, som anvendes af dragens efterfølgere, er at omdefinere ord og vendinger for at frembringe urigtige konklusioner. Dragen er den klassiske sagfører, og han er den ordsmed, som forvrider sproget for at frembringe ugudelige resultater. Men den sande betydning af ordet „frihed“ er ikke den frihed, som repræsenteres ved Antifas anarki eller den tøjlesløshed, der symboliseres ved revolutionen i Frankrig.</w:t>
      </w:r>
    </w:p>
    <w:p>
      <w:pPr>
        <w:pStyle w:val="ArticleScripture"/>
        <w:jc w:val="left"/>
      </w:pPr>
      <w:r>
        <w:rPr>
          <w:rFonts w:ascii="Times New Roman" w:hAnsi="Times New Roman" w:eastAsia="Times New Roman" w:cs="Times New Roman"/>
        </w:rPr>
        <w:t>„Enhver sjæl, som nægter at overgive sig selv til Gud, er under en anden magts herredømme. Han tilhører ikke sig selv. Han taler måske om frihed, men han er i det mest ynkelige slaveri. Det tillades ham ikke at se sandhedens skønhed, for hans sind er under Satans kontrol. Mens han smigrer sig med, at han følger sit eget skøns anvisninger, adlyder han mørkets fyrstes vilje. Kristus kom for at bryde syndeslaveriets lænker af sjælen. „Hvis altså Sønnen får frigjort jer, skal I være virkelig frie.“ „Livets Ånds lov i Kristus Jesus“ gør os „fri fra syndens og dødens lov“. Romerne 8,2.</w:t>
      </w:r>
    </w:p>
    <w:p>
      <w:pPr>
        <w:pStyle w:val="ArticleScripture"/>
        <w:jc w:val="left"/>
      </w:pPr>
      <w:r>
        <w:rPr>
          <w:rFonts w:ascii="Times New Roman" w:hAnsi="Times New Roman" w:eastAsia="Times New Roman" w:cs="Times New Roman"/>
        </w:rPr>
        <w:t>"I genløsningens værk findes ingen tvang. Ingen ydre magt bringes i anvendelse. Under Guds Ånds indflydelse overlades mennesket frit til at vælge, hvem det vil tjene. I den forandring, som finder sted, når sjælen overgiver sig til Kristus, ligger den højeste frihedsfølelse. Syndens uddrivelse er sjælens egen handling. Det er sandt, at vi ikke har nogen magt til at befri os selv fra Satans herredømme; men når vi ønsker at blive frigjort fra synden og i vor store nød råber om en kraft uden for og over os selv, da gennemtrænges sjælens kræfter af Helligåndens guddommelige energi, og de adlyder viljens bud i opfyldelsen af Guds vilje." Messias, 466.</w:t>
      </w:r>
    </w:p>
    <w:p>
      <w:pPr>
        <w:pStyle w:val="ArticleBody"/>
        <w:jc w:val="left"/>
      </w:pPr>
      <w:r>
        <w:rPr>
          <w:rFonts w:ascii="Times New Roman" w:hAnsi="Times New Roman" w:eastAsia="Times New Roman" w:cs="Times New Roman"/>
        </w:rPr>
        <w:t>Den frihed, som Freedom Tower repræsenterede, var den franske revolutions tøjlesløshed og Nimrods oprør. Allerede det følgende år, ved Trump Tower, bekendtgjorde den rigeste præsident siden 1989 sit kandidatur, hvilket ville bringe globalisterne i oprør. Samme år blev homoseksuelt ægteskab godkendt på føderalt niveau i De Forenede Stater, sådan som det også var blevet under revolutionen i Frankrig, da de forvandlede ægteskabet til »blot en borgerlig kontrakt af forbigående karakter«.</w:t>
      </w:r>
    </w:p>
    <w:p>
      <w:pPr>
        <w:pStyle w:val="ArticleBody"/>
        <w:jc w:val="left"/>
      </w:pPr>
      <w:r>
        <w:rPr>
          <w:rFonts w:ascii="Times New Roman" w:hAnsi="Times New Roman" w:eastAsia="Times New Roman" w:cs="Times New Roman"/>
        </w:rPr>
        <w:t>Krigen mellem dragen og den rigeste præsident blev indledt. Ødelæggelsen af Tvillingetårnene ved berøringen af Guds kraft markerede begyndelsen på beseglingens tid og ankomsten af afgrundens dyr, Islam. Ved indvielsen af Frihedstårnene midt i denne profetiske historie markeres ankomsten af afgrundens dyr, Ateismen. Nu markerer faldet af de to institutioner, sabbatten og ægteskabet, som blev indstiftet i Edens have, afslutningen på beseglingens tid og ankomsten af det tredje, katolske dyr fra afgrunden.</w:t>
      </w:r>
    </w:p>
    <w:p>
      <w:pPr>
        <w:pStyle w:val="ArticleBody"/>
        <w:jc w:val="left"/>
      </w:pPr>
      <w:r>
        <w:rPr>
          <w:rFonts w:ascii="Times New Roman" w:hAnsi="Times New Roman" w:eastAsia="Times New Roman" w:cs="Times New Roman"/>
        </w:rPr>
        <w:t>Den 3. november 2020 modtog Trump et dødbringende politisk sår, ligesom pavedømmet modtog et dødbringende sår i 1798. Såret blev påført af det bogstavelige Frankrig i 1798 og af det åndelige Frankrig i 2020.</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Og deres døde legemer skal ligge på gaden i den store stad, som i åndelig forstand kaldes Sodoma og Egypten, hvor også vor Herre blev korsfæstet. Åbenbaringen 11:7, 8.</w:t>
      </w:r>
    </w:p>
    <w:p>
      <w:pPr>
        <w:pStyle w:val="ArticleBody"/>
        <w:jc w:val="left"/>
      </w:pPr>
      <w:r>
        <w:rPr>
          <w:rFonts w:ascii="Times New Roman" w:hAnsi="Times New Roman" w:eastAsia="Times New Roman" w:cs="Times New Roman"/>
        </w:rPr>
        <w:t>I Den store strid identificerer søster White Frankrig som »den store stad, hvor vor Herre blev korsfæstet«.</w:t>
      </w:r>
    </w:p>
    <w:p>
      <w:pPr>
        <w:pStyle w:val="ArticleScripture"/>
        <w:jc w:val="left"/>
      </w:pPr>
      <w:r>
        <w:rPr>
          <w:rFonts w:ascii="Times New Roman" w:hAnsi="Times New Roman" w:eastAsia="Times New Roman" w:cs="Times New Roman"/>
        </w:rPr>
        <w:t>»Ifølge profetens ord ville der altså kort før året 1798 opstå en magt af satanisk oprindelse og karakter for at føre krig mod Bibelen. Og i det land, hvor vidnesbyrdet fra Guds to vidner således skulle bringes til tavshed, ville Faraos ateisme og Sodomas tøjlesløshed blive åbenbaret.« The Great Controversy, 270.</w:t>
      </w:r>
    </w:p>
    <w:p>
      <w:pPr>
        <w:pStyle w:val="ArticleBody"/>
        <w:jc w:val="left"/>
      </w:pPr>
      <w:r>
        <w:rPr>
          <w:rFonts w:ascii="Times New Roman" w:hAnsi="Times New Roman" w:eastAsia="Times New Roman" w:cs="Times New Roman"/>
        </w:rPr>
        <w:t>Ved den snart forestående søndagslov i De Forenede Stater vil dyrets billede blive fuldt ud formet, og de, som fuldt ud har formet Kristi billede, vil blive ophøjet som Guds banner. Som et banner vil de hævde sabbatten på den syvende dag og repræsentere Kristi retfærdighed for verden. Kristi retfærdighed fuldbyrdes kun ved foreningen af guddommelighed med menneskelighed, og inden for denne store sandhed, som defineres som et mysterium, ophøjes ægteskabets institution. Banneret repræsenterer sabbatten og dens tvillingeinstitution, ægteskabet.</w:t>
      </w:r>
    </w:p>
    <w:p>
      <w:pPr>
        <w:pStyle w:val="ArticleScripture"/>
        <w:jc w:val="left"/>
      </w:pPr>
      <w:r>
        <w:rPr>
          <w:rFonts w:ascii="Times New Roman" w:hAnsi="Times New Roman" w:eastAsia="Times New Roman" w:cs="Times New Roman"/>
        </w:rPr>
        <w:t>For manden er kvindens hoved, ligesom Kristus er menighedens hoved; og han er legemets frelser. Derfor, ligesom menigheden underordner sig Kristus, således skal også hustruerne i alle ting underordne sig deres egne mænd. I mænd, elsk jeres hustruer, ligesom Kristus også elskede menigheden og gav sig selv hen for den, for at han kunne hellige og rense den ved vandbadet i ordet, for at han selv kunne fremstille menigheden for sig som herlig, uden plet eller rynke eller noget sådant, men for at den skulle være hellig og uden lyde. Således bør mændene elske deres hustruer som deres egne legemer. Den, som elsker sin hustru, elsker sig selv. Ingen har jo nogen sinde hadet sit eget kød, men nærer og plejer det, ligesom Herren menigheden. For vi er lemmer på hans legeme, af hans kød og af hans ben. Derfor skal en mand forlade sin far og mor og holde sig til sin hustru, og de to skal være ét kød. Dette er en stor hemmelighed; men jeg taler med henblik på Kristus og menigheden. Efeserne 5:23–32.</w:t>
      </w:r>
    </w:p>
    <w:p>
      <w:pPr>
        <w:pStyle w:val="ArticleBody"/>
        <w:jc w:val="left"/>
      </w:pPr>
      <w:r>
        <w:rPr>
          <w:rFonts w:ascii="Times New Roman" w:hAnsi="Times New Roman" w:eastAsia="Times New Roman" w:cs="Times New Roman"/>
        </w:rPr>
        <w:t>Banneret er et symbol på de to institutioner, sabbatten og ægteskabet, og ægteskabet repræsenterer foreningen af guddommelighed med menneskelighed. Mysteriet ved dette ægteskab repræsenterer hans kirke, som er hans tempel.</w:t>
      </w:r>
    </w:p>
    <w:p>
      <w:pPr>
        <w:pStyle w:val="ArticleScripture"/>
        <w:jc w:val="left"/>
      </w:pPr>
      <w:r>
        <w:rPr>
          <w:rFonts w:ascii="Times New Roman" w:hAnsi="Times New Roman" w:eastAsia="Times New Roman" w:cs="Times New Roman"/>
        </w:rPr>
        <w:t>„Tårnet var et symbol på templet.“ The Desire of Ages, 596.</w:t>
      </w:r>
    </w:p>
    <w:p>
      <w:pPr>
        <w:pStyle w:val="ArticleBody"/>
        <w:jc w:val="left"/>
      </w:pPr>
      <w:r>
        <w:rPr>
          <w:rFonts w:ascii="Times New Roman" w:hAnsi="Times New Roman" w:eastAsia="Times New Roman" w:cs="Times New Roman"/>
        </w:rPr>
        <w:t>Ved begyndelsen af beseglingstiden faldt Tvillingetårnene, midt i beseglingstiden blev to »tårne«, der repræsenterede processen med at adskille to klasser (for begge horn), identificeret, og ved afslutningen af beseglingstiden vil tvillingetårnene i Guds tempel og sabbat blive løftet op som et banner for hedningerne.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For Hærskarers Herres dag skal komme over enhver, som er stolt og hovmodig, og over enhver, som er ophøjet; og han skal ydmyges; og over alle Libanons cedre, som er høje og ranke, og over alle Basans egetræer, og over alle de høje bjerge, og over alle de høje høje, og over hvert højt tårn, og over hver befæstet mur, og over alle Tarsis’ skibe, og over alle kostelige billeder. Og menneskets hovmod skal bøjes ned, og mænds overmod skal ydmyges; og Herren alene skal være ophøjet på den dag. Og afguderne skal han helt afskaffe. Og de skal gå ind i klippehulerne og ind i jordens grotter af frygt for Herren og for hans majestæts herlighed, når han rejser sig for med forfærdelse at ryste jorden. På den dag skal et menneske kaste sine sølvafguder og sine guldafguder, som de hver især har lavet sig for at tilbede, til muldvarpene og flagermusene, for at gå ind i klipperevnerne og i de stejle klippers sprækker af frygt for Herren og for hans majestæts herlighed, når han rejser sig for med forfærdelse at ryste jorden. Hold op med at stole på mennesket, hvis ånde er i hans næsebor; for hvad er han at regne for? Esajas 2:12–22.</w:t>
      </w:r>
    </w:p>
    <w:p>
      <w:pPr>
        <w:pStyle w:val="ArticleScripture"/>
        <w:jc w:val="left"/>
      </w:pPr>
      <w:r>
        <w:rPr>
          <w:rFonts w:ascii="Times New Roman" w:hAnsi="Times New Roman" w:eastAsia="Times New Roman" w:cs="Times New Roman"/>
        </w:rPr>
        <w:t>Min godhed og min fæstning, mit høje tårn og min udfrier, mit skjold og han, på hvem jeg stoler, han, som underlægger mit folk under mig. Salme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fireogfyrre</dc:title>
  <dc:subject>Den profetiske betydning af Det Demokratiske Partis sammenbrud i USA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