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femogtyve</w:t>
      </w:r>
    </w:p>
    <w:p>
      <w:pPr>
        <w:pStyle w:val="ArticleSubtitle"/>
        <w:jc w:val="left"/>
      </w:pPr>
      <w:r>
        <w:rPr>
          <w:rFonts w:ascii="Arial" w:hAnsi="Arial" w:eastAsia="Arial" w:cs="Arial"/>
        </w:rPr>
        <w:t>Ezekiel nummer seks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Jeg har hentet fra et afsnit i Testimonies, som fremholder forskellige sandhedslinjer i forbindelse med Ezekiels, Esajas’ og Johannes’ erfaring i helligdommen. Johannes vendte sig om for at se den røst bag sig i Åbenbaringen, kapitel et.</w:t>
      </w:r>
    </w:p>
    <w:p>
      <w:pPr>
        <w:pStyle w:val="ArticleScripture"/>
        <w:jc w:val="left"/>
      </w:pPr>
      <w:r>
        <w:rPr>
          <w:rFonts w:ascii="Times New Roman" w:hAnsi="Times New Roman" w:eastAsia="Times New Roman" w:cs="Times New Roman"/>
        </w:rPr>
        <w:t>Jeg var i Ånden på Herrens dag, og jeg hørte bag mig en høj røst, som af en basun, der sagde: Jeg er Alfa og Omega, den første og den sidste; og: Hvad du ser, skriv det i en bog og send det til de syv menigheder, som er i Asien: til Efesos og til Smyrna og til Pergamon og til Thyatira og til Sardes og til Filadelfia og til Laodikea. Og jeg vendte mig om for at se den røst, som talte med mig. Og da jeg havde vendt mig om, så jeg syv lysestager af guld. Åbenbaringen 1:10–12.</w:t>
      </w:r>
    </w:p>
    <w:p>
      <w:pPr>
        <w:pStyle w:val="ArticleBody"/>
        <w:jc w:val="left"/>
      </w:pPr>
      <w:r>
        <w:rPr>
          <w:rFonts w:ascii="Times New Roman" w:hAnsi="Times New Roman" w:eastAsia="Times New Roman" w:cs="Times New Roman"/>
        </w:rPr>
        <w:t>Fra øen Patmos og dernæst ind i den himmelske helligdom, hvor Johannes ser det syn af Kristus, som søster White oplyser os om, er det samme syn, som Daniel så i kapitel ti i sin bog.</w:t>
      </w:r>
    </w:p>
    <w:p>
      <w:pPr>
        <w:pStyle w:val="ArticleScripture"/>
        <w:jc w:val="left"/>
      </w:pPr>
      <w:r>
        <w:rPr>
          <w:rFonts w:ascii="Times New Roman" w:hAnsi="Times New Roman" w:eastAsia="Times New Roman" w:cs="Times New Roman"/>
        </w:rPr>
        <w:t>“‘I de dage sørgede jeg, Daniel, i tre fulde uger. Jeg spiste intet velsmagende brød, heller ikke kom kød eller vin i min mund, og jeg salvede mig slet ikke.... Så løftede jeg mine øjne og så, og se, en mand klædt i linned, hvis lænder var omgjordet med fint guld fra Ufaz. Også hans legeme var som krysolit, og hans ansigt som et lyns skær, og hans øjne som ildfakler, og hans arme og hans fødder som skinnende, blankt kobber, og lyden af hans ord som lyden af en mangfoldighed’ (Daniel 10:2–6).”</w:t>
      </w:r>
    </w:p>
    <w:p>
      <w:pPr>
        <w:pStyle w:val="ArticleScripture"/>
        <w:jc w:val="left"/>
      </w:pPr>
      <w:r>
        <w:rPr>
          <w:rFonts w:ascii="Times New Roman" w:hAnsi="Times New Roman" w:eastAsia="Times New Roman" w:cs="Times New Roman"/>
        </w:rPr>
        <w:t>"Denne beskrivelse ligner den, som Johannes gav, da Kristus blev åbenbaret for ham på øen Patmos. Ikke ringere en person end Guds Søn viste sig for Daniel. Vor Herre kommer sammen med en anden himmelsk budbringer for at undervise Daniel om, hvad der ville finde sted i de sidste dage." Sanctified Life, 49.</w:t>
      </w:r>
    </w:p>
    <w:p>
      <w:pPr>
        <w:pStyle w:val="ArticleBody"/>
        <w:jc w:val="left"/>
      </w:pPr>
      <w:r>
        <w:rPr>
          <w:rFonts w:ascii="Times New Roman" w:hAnsi="Times New Roman" w:eastAsia="Times New Roman" w:cs="Times New Roman"/>
        </w:rPr>
        <w:t>De første ni vers identificerer, hvordan Jesu Kristi Åbenbaring forsegles op umiddelbart før afslutningen af menneskets prøvetid. Åbenbaringen blev givet af Gud til Jesus, som gav den til Gabriel, som gav den til Johannes med det hverv, at Johannes skulle sende budskabet til de syv menigheder. Esajas modtog sit hverv til at gøre det samme i kapitel seks, og Ezekiel modtog det samme påbud i kapitel to og tre. Johannes er fange, da han modtager sit hverv; Ezekiel og Daniel er fanger i Babylon, og Esajas lever i historien om Judas ugudelige konge Akaz.</w:t>
      </w:r>
    </w:p>
    <w:p>
      <w:pPr>
        <w:pStyle w:val="ArticleScripture"/>
        <w:jc w:val="left"/>
      </w:pPr>
      <w:r>
        <w:rPr>
          <w:rFonts w:ascii="Times New Roman" w:hAnsi="Times New Roman" w:eastAsia="Times New Roman" w:cs="Times New Roman"/>
        </w:rPr>
        <w:t>»Der var hjul inden i hjul i et arrangement så indviklet, at de ved første blik syntes Ezekiel at være helt i forvirring. Men da de satte sig i bevægelse, skete det med skøn nøjagtighed og i fuldkommen harmoni. Himmelske væsener drev disse hjul frem, og over dem alle, på den herlige safirtron, var den Evige; mens regnbuen omsluttede tronen som et symbol på nåde og kærlighed. Overvældet af scenens frygtelige herlighed faldt Ezekiel på sit ansigt, da en røst bød ham at rejse sig og høre Herrens ord. Da blev et advarselsbudskab givet ham for Israel.« Testimonies, 751.</w:t>
      </w:r>
    </w:p>
    <w:p>
      <w:pPr>
        <w:pStyle w:val="ArticleScripture"/>
        <w:jc w:val="left"/>
      </w:pPr>
      <w:r>
        <w:rPr>
          <w:rFonts w:ascii="Times New Roman" w:hAnsi="Times New Roman" w:eastAsia="Times New Roman" w:cs="Times New Roman"/>
        </w:rPr>
        <w:t>Derpå hørte jeg Herrens røst sige: Hvem skal jeg sende, og hvem vil gå for os? Da sagde jeg: Her er jeg; send mig. Esajas 6,8.</w:t>
      </w:r>
    </w:p>
    <w:p>
      <w:pPr>
        <w:pStyle w:val="ArticleScripture"/>
        <w:jc w:val="left"/>
      </w:pPr>
      <w:r>
        <w:rPr>
          <w:rFonts w:ascii="Times New Roman" w:hAnsi="Times New Roman" w:eastAsia="Times New Roman" w:cs="Times New Roman"/>
        </w:rPr>
        <w:t>„Dette syn blev givet til Ezekiel på en tid, da hans sind var fyldt med dystre anelser. Han så sine fædres land ligge øde …“</w:t>
      </w:r>
    </w:p>
    <w:p>
      <w:pPr>
        <w:pStyle w:val="ArticleScripture"/>
        <w:jc w:val="left"/>
      </w:pPr>
      <w:r>
        <w:rPr>
          <w:rFonts w:ascii="Times New Roman" w:hAnsi="Times New Roman" w:eastAsia="Times New Roman" w:cs="Times New Roman"/>
        </w:rPr>
        <w:t>„På samme måde, da Gud stod for at åbne kirkens historie for den elskede Johannes for kommende tidsaldre, gav Han ham en forsikring om Frelserens interesse for og omsorg for sit folk ved for ham at åbenbare ‘En, der lignede Menneskesønnen’, vandrende midt iblandt lysestagerne, som symboliserede de syv menigheder. …“</w:t>
      </w:r>
    </w:p>
    <w:p>
      <w:pPr>
        <w:pStyle w:val="ArticleScripture"/>
        <w:jc w:val="left"/>
      </w:pPr>
      <w:r>
        <w:rPr>
          <w:rFonts w:ascii="Times New Roman" w:hAnsi="Times New Roman" w:eastAsia="Times New Roman" w:cs="Times New Roman"/>
        </w:rPr>
        <w:t>„Disse lærdomme er til gavn for os. Vi må fæste vor tro til Gud, for der ligger lige foran os en tid, som vil prøve menneskers sjæle. …“</w:t>
      </w:r>
    </w:p>
    <w:p>
      <w:pPr>
        <w:pStyle w:val="ArticleScripture"/>
        <w:jc w:val="left"/>
      </w:pPr>
      <w:r>
        <w:rPr>
          <w:rFonts w:ascii="Times New Roman" w:hAnsi="Times New Roman" w:eastAsia="Times New Roman" w:cs="Times New Roman"/>
        </w:rPr>
        <w:t>“Vi står på tærsklen til store og højtidelige begivenheder. Profetien går hastigt i opfyldelse. Herren står for døren. Snart vil der for os åbne sig en periode af overvældende interesse for alle levende. Fortidens stridsspørgsmål vil blive genoplivet; nye stridsspørgsmål vil opstå. De scener, der skal udspilles i vor verden, er endnu ikke engang drømt om. Satan er virksom gennem menneskelige redskaber. De, som gør en indsats for at ændre forfatningen og sikre en lov, der håndhæver søndagshelligholdelse, aner kun lidet, hvad resultatet vil blive. En krise er umiddelbart forestående.</w:t>
      </w:r>
    </w:p>
    <w:p>
      <w:pPr>
        <w:pStyle w:val="ArticleScripture"/>
        <w:jc w:val="left"/>
      </w:pPr>
      <w:r>
        <w:rPr>
          <w:rFonts w:ascii="Times New Roman" w:hAnsi="Times New Roman" w:eastAsia="Times New Roman" w:cs="Times New Roman"/>
        </w:rPr>
        <w:t>„Men Guds tjenere må ikke stole på sig selv i denne store krisesituation. I de syner, der blev givet til Esajas, til Ezekiel og til Johannes, ser vi, hvor nært himlen er forbundet med de begivenheder, der finder sted på jorden, og hvor stor Guds omsorg er for dem, der er loyale mod Ham. Verden er ikke uden en hersker. Programmet for de kommende begivenheder er i Herrens hænder. Himmelens Majestæt har nationernes skæbne såvel som anliggenderne i sin menighed i sin egen varetægt. …“</w:t>
      </w:r>
    </w:p>
    <w:p>
      <w:pPr>
        <w:pStyle w:val="ArticleScripture"/>
        <w:jc w:val="left"/>
      </w:pPr>
      <w:r>
        <w:rPr>
          <w:rFonts w:ascii="Times New Roman" w:hAnsi="Times New Roman" w:eastAsia="Times New Roman" w:cs="Times New Roman"/>
        </w:rPr>
        <w:t>„I Ezekiels syn havde Gud sin hånd under kerubernes vinger. Dette skal lære hans tjenere, at det er guddommelig kraft, der giver dem fremgang. Han vil virke sammen med dem, hvis de vil aflægge uretfærdighed og blive rene i hjerte og liv.״</w:t>
      </w:r>
    </w:p>
    <w:p>
      <w:pPr>
        <w:pStyle w:val="ArticleScripture"/>
        <w:jc w:val="left"/>
      </w:pPr>
      <w:r>
        <w:rPr>
          <w:rFonts w:ascii="Times New Roman" w:hAnsi="Times New Roman" w:eastAsia="Times New Roman" w:cs="Times New Roman"/>
        </w:rPr>
        <w:t>“Det klare lys, som fór frem iblandt de levende væsener med lynets hast, repræsenterer den hurtighed, hvormed dette værk til sidst vil skride frem til fuldendelse. …”</w:t>
      </w:r>
    </w:p>
    <w:p>
      <w:pPr>
        <w:pStyle w:val="ArticleScripture"/>
        <w:jc w:val="left"/>
      </w:pPr>
      <w:r>
        <w:rPr>
          <w:rFonts w:ascii="Times New Roman" w:hAnsi="Times New Roman" w:eastAsia="Times New Roman" w:cs="Times New Roman"/>
        </w:rPr>
        <w:t>”Brødre, nu er det ikke tid til sorg og fortvivlelse, ikke tid til at give efter for tvivl og vantro. Kristus er ikke nu en Frelser i Josefs nye grav, lukket med en stor sten og forseglet med det romerske segl; vi har en opstanden Frelser. Han er Kongen, hærskarers Herre; han troner mellem keruberne; og midt i nationernes strid og larm vogter han stadig sit folk. Han, som råder i himlene, er vor Frelser. Han afmåler enhver prøvelse. Han våger over ildovnen, som må prøve hver sjæl. Når kongers fæstninger skal omstyrtes, når Guds vredes pile skal gennembore hans fjenders hjerter, vil hans folk være trygt i hans hænder.” Testimonies, bind 5, 752–754.</w:t>
      </w:r>
    </w:p>
    <w:p>
      <w:pPr>
        <w:pStyle w:val="ArticleBody"/>
        <w:jc w:val="left"/>
      </w:pPr>
      <w:r>
        <w:rPr>
          <w:rFonts w:ascii="Times New Roman" w:hAnsi="Times New Roman" w:eastAsia="Times New Roman" w:cs="Times New Roman"/>
        </w:rPr>
        <w:t>Fire bibelske vidner bevidner den kendsgerning, at budskabet i Jesu Kristi åbenbaring gives til de personer, som er forbilledliggjort ved disse profeters erfaringer i helligdommen. Det er, når vi går ind i den himmelske helligdom, at vi får det budskab, som vi er blevet ordineret til at forkynde. „Ovnilden“, som prøver „hver sjæl“, er ovnen i Malakias kapitel tre.</w:t>
      </w:r>
    </w:p>
    <w:p>
      <w:pPr>
        <w:pStyle w:val="ArticleScripture"/>
        <w:jc w:val="left"/>
      </w:pPr>
      <w:r>
        <w:rPr>
          <w:rFonts w:ascii="Times New Roman" w:hAnsi="Times New Roman" w:eastAsia="Times New Roman" w:cs="Times New Roman"/>
        </w:rPr>
        <w:t>Men hvem kan udholde hans komme? og hvem kan bestå, når han åbenbarer sig? For han er som en guldsmeds ild og som tvætteres sæbe. Og han skal sidde som den, der smelter og renser sølv; og han skal rense Levis sønner og lutre dem som guld og sølv, for at de kan frembære et offer for Herren i retfærdighed. Da skal Judas og Jerusalems offer være Herren til behag, som i fordums dage og som i tidligere år. Malakias 3:2–4.</w:t>
      </w:r>
    </w:p>
    <w:p>
      <w:pPr>
        <w:pStyle w:val="ArticleBody"/>
        <w:jc w:val="left"/>
      </w:pPr>
      <w:r>
        <w:rPr>
          <w:rFonts w:ascii="Times New Roman" w:hAnsi="Times New Roman" w:eastAsia="Times New Roman" w:cs="Times New Roman"/>
        </w:rPr>
        <w:t>Sølvsmeden ved, at sølvet har været i smelteovnen det rette tidsrum, når sølvet er så rent, at det afspejler sølvsmedens ansigt. Denne kendsgerning om, hvordan sølv blev renset i oldtiden, stemmer overens med det kausative verbum “marah”, som Daniel så i kapitel ti. I disse sidste dage leder Herren sit folk ind i helligdommen for at prøve, rense og lutre kandidaterne til at være en del af fanen for de hundrede og fireogfyrre tusinde. I denne tidsperiode vil “Han virke sammen med” os, “hvis” vi “vil aflægge uretfærdighed og blive rene i hjerte og liv.” Nogle flygter, som i Daniel ti, fra den erfaring, men de, som er symboliseret ved Daniel, ser det store spejlsyn af Jesu Kristi åbenbaring og vil, som Esajas skildrer det, få deres læber rørt med et glødende kul fra alteret og vil blive renset og beredt til at bringe et budskab både til en frafalden kirke og derefter til verden.</w:t>
      </w:r>
    </w:p>
    <w:p>
      <w:pPr>
        <w:pStyle w:val="ArticleBody"/>
        <w:jc w:val="left"/>
      </w:pPr>
      <w:r>
        <w:rPr>
          <w:rFonts w:ascii="Times New Roman" w:hAnsi="Times New Roman" w:eastAsia="Times New Roman" w:cs="Times New Roman"/>
        </w:rPr>
        <w:t>Budskabet fremføres for de trofaste sjæle i helligdommen. Tredje Mosebog treogtyve, når den sættes i forbindelse med pinsetiden, er udformet til at afspejle pagtens ark i det Allerhelligste. Ved tro identificerer strukturen i kapitlets budskaber tre vejmærker inden for den hellige historie, hvor ildovnens prøve fuldbyrdes. Guddommeligt dybsindig — den profetiske struktur i kapitel treogtyve gør det muligt for profetiens studerende at lokalisere Ezekiel i vers et af kapitel et.</w:t>
      </w:r>
    </w:p>
    <w:p>
      <w:pPr>
        <w:pStyle w:val="ArticleScripture"/>
        <w:jc w:val="left"/>
      </w:pPr>
      <w:r>
        <w:rPr>
          <w:rFonts w:ascii="Times New Roman" w:hAnsi="Times New Roman" w:eastAsia="Times New Roman" w:cs="Times New Roman"/>
        </w:rPr>
        <w:t>Og det skete i det tredivte år, i den fjerde måned, på den femte dag i måneden, mens jeg var blandt de landflygtige ved floden Kebar, at himlene åbnedes, og jeg så syner fra Gud. På den femte dag i måneden, hvilket var det femte år af kong Jojakins fangenskab. Ezekiel 1:1, 2.</w:t>
      </w:r>
    </w:p>
    <w:p>
      <w:pPr>
        <w:pStyle w:val="ArticleBody"/>
        <w:jc w:val="left"/>
      </w:pPr>
      <w:r>
        <w:rPr>
          <w:rFonts w:ascii="Times New Roman" w:hAnsi="Times New Roman" w:eastAsia="Times New Roman" w:cs="Times New Roman"/>
        </w:rPr>
        <w:t>Som præst i beseglingstiden for de hundrede og fireogfyrre tusinde befinder Ezekiel sig i det tredivte år af det syttende jubelårscyklus, fem år før den tredje af Nebukadnezars tre belejringer af Jerusalem i 587 f.Kr. Det tredivte år i verset er tredive år efter den største vækkelse i Det Gamle Testamentes historie, og det er på den femte dag i det femte år, hvorved tallet fem lægges på Ezekiels vidnesbyrd. I de to indledende vers finder vi tredive identificeret én gang og tallet fem nævnt tre gange. I strukturen i Tredje Mosebog treogtyve, afstemt med pinsetiden, når den anden prøve, repræsenteret ved tredive, frem til basunhøjtiden, de fem dage til Kristi himmelfart, derpå fem dage til forsoningsdagen, derpå fem dage til vejmærket, som repræsenterer både den tidligere (Pinse) og den senere (Løvhytter) regn. Strukturen fremstiller tredive, efterfulgt af tre trin på fem. Ezekiel er i templet, og strukturen i Tredje Mosebog treogtyve er Arken.</w:t>
      </w:r>
    </w:p>
    <w:p>
      <w:pPr>
        <w:pStyle w:val="ArticleBody"/>
        <w:jc w:val="left"/>
      </w:pPr>
      <w:r>
        <w:rPr>
          <w:rFonts w:ascii="Times New Roman" w:hAnsi="Times New Roman" w:eastAsia="Times New Roman" w:cs="Times New Roman"/>
        </w:rPr>
        <w:t>Historien bevidner det forhold, at Ezekiel på dette tidspunkt befinder sig fem år før en symbolsk belejring, der afsluttes som et forbillede på den snart kommende søndagslov, således som den er fremstillet ved Jerusalems ødelæggelse. Tallet »fem« er et primært element i udformningen af Tredje Mosebog treogtyve, ligesom tallet tredive er det.</w:t>
      </w:r>
    </w:p>
    <w:p>
      <w:pPr>
        <w:pStyle w:val="ArticleBody"/>
        <w:jc w:val="left"/>
      </w:pPr>
      <w:r>
        <w:rPr>
          <w:rFonts w:ascii="Times New Roman" w:hAnsi="Times New Roman" w:eastAsia="Times New Roman" w:cs="Times New Roman"/>
        </w:rPr>
        <w:t>Det er blevet påvist i disse artikler, at når kapitlets første toogtyve vers bringes i overensstemmelse med de sidste toogtyve vers, og derpå disse to linjer af toogtyve vers sammenholdes med pinsetiden, bliver det tydeligt fremstillet, at den tretrins prøveproces, som er Malakias ovnsild, klart illustreres. De tre trin rummer et alfa og omega i det første og tredje trin, hvilket består af en række på fire vejmærker, som repræsenterer ét trin.</w:t>
      </w:r>
    </w:p>
    <w:p>
      <w:pPr>
        <w:pStyle w:val="ArticleBody"/>
        <w:jc w:val="left"/>
      </w:pPr>
      <w:r>
        <w:rPr>
          <w:rFonts w:ascii="Times New Roman" w:hAnsi="Times New Roman" w:eastAsia="Times New Roman" w:cs="Times New Roman"/>
        </w:rPr>
        <w:t>Påsken, efterfulgt af de usyrede brøds højtid, efterfulgt af førstegrødeofferet af byg, dernæst ‘fem’ dage til afslutningen på de usyrede brøds højtid. Disse fire waymarks udgør den første prøve, og Jesus illustrerer altid enden ved begyndelsen, og den tredje prøve består også af fire waymarks. Basunernes højtid, dernæst Kristi himmelfart efterfulgt af forsoningsdagen, og så fem dage senere ankomsten af både pinse og løvhyttefesten. Pinse er symbolet på den tidligere regn, og løvhyttefesten er et symbol på den sildige regn. I modellen fra Tredje Mosebog treogtyve falder både pinse og løvhyttefesten sammen.</w:t>
      </w:r>
    </w:p>
    <w:p>
      <w:pPr>
        <w:pStyle w:val="ArticleScripture"/>
        <w:jc w:val="left"/>
      </w:pPr>
      <w:r>
        <w:rPr>
          <w:rFonts w:ascii="Times New Roman" w:hAnsi="Times New Roman" w:eastAsia="Times New Roman" w:cs="Times New Roman"/>
        </w:rPr>
        <w:t>Glæd jer da, I Zions børn, og fryd jer i Herren jeres Gud; thi han har givet jer den tidlige regn i rette mål, og han vil lade regnen falde ned for jer, den tidlige regn og den sene regn i den første måned. Joel 2,23.</w:t>
      </w:r>
    </w:p>
    <w:p>
      <w:pPr>
        <w:pStyle w:val="ArticleBody"/>
        <w:jc w:val="left"/>
      </w:pPr>
      <w:r>
        <w:rPr>
          <w:rFonts w:ascii="Times New Roman" w:hAnsi="Times New Roman" w:eastAsia="Times New Roman" w:cs="Times New Roman"/>
        </w:rPr>
        <w:t>Den afsluttende prøve- og renselsesproces begyndte den 31. december 2023. Den første prøve var den grundlæggende prøve, symboliseret ved striden om «dit folks røvere», som delte den gruppe, der tidligere var blevet prøvet ved skuffelsen den 18. juli 2020.</w:t>
      </w:r>
    </w:p>
    <w:p>
      <w:pPr>
        <w:pStyle w:val="ArticleScripture"/>
        <w:jc w:val="left"/>
      </w:pPr>
      <w:r>
        <w:rPr>
          <w:rFonts w:ascii="Times New Roman" w:hAnsi="Times New Roman" w:eastAsia="Times New Roman" w:cs="Times New Roman"/>
        </w:rPr>
        <w:t>“I historie og profeti fremstiller Guds Ord den langvarige konflikt mellem sandhed og vildfarelse. Denne konflikt er endnu i gang. Det, som har været, vil blive gentaget. Gamle stridsspørgsmål vil blive genoplivet, og nye teorier vil uafladeligt opstå. Men Guds folk, som i deres tro på og opfyldelse af profetien har haft en del i forkyndelsen af den første, anden og tredje engels budskaber, ved, hvor de står. De har en erfaring, som er mere kostelig end fint guld. De skal stå fast som en klippe og holde begyndelsen af deres frimodighed urokkeligt fast indtil enden.” Manuscript Releases, bind 1, 47.</w:t>
      </w:r>
    </w:p>
    <w:p>
      <w:pPr>
        <w:pStyle w:val="ArticleBody"/>
        <w:jc w:val="left"/>
      </w:pPr>
      <w:r>
        <w:rPr>
          <w:rFonts w:ascii="Times New Roman" w:hAnsi="Times New Roman" w:eastAsia="Times New Roman" w:cs="Times New Roman"/>
        </w:rPr>
        <w:t>I Tredje Mosebog treogtyve fremstilles den første prøve ved en profetisk sammensætning af tre, efterfulgt fem dage senere af afslutningen på de usyrede brøds højtid. Påsken var dag ét, de usyrede brøds højtid var den anden dag, og førstegrødeofferet var den tredje dag. Fem dage senere endte de usyrede brøds højtid. Den profetiske struktur i den første af tre prøver fremstilles også i den tredje og sidste prøve. I dette tredje waymark, sammensat af tre waymarks efterfulgt af ét, er basunhøjtiden dag ét, og Kristi himmelfart er fem dage senere; derpå følger forsoningsdagen fem dage senere; og fem dage senere markerer både pinse og løvhyttefesten den snart kommende søndagslov, som i Ezekiels Bog fremstilles som Jerusalems ødelæggelse.</w:t>
      </w:r>
    </w:p>
    <w:p>
      <w:pPr>
        <w:pStyle w:val="ArticleBody"/>
        <w:jc w:val="left"/>
      </w:pPr>
      <w:r>
        <w:rPr>
          <w:rFonts w:ascii="Times New Roman" w:hAnsi="Times New Roman" w:eastAsia="Times New Roman" w:cs="Times New Roman"/>
        </w:rPr>
        <w:t>Mellem afslutningen på de usyrede brøds fest og basunernes fest er der tredive dage, som ikke alene repræsenterer et symbol på en præst, men også den anden prøve af de tre prøver, der er fremstillet inden for den guddommelige illustration.</w:t>
      </w:r>
    </w:p>
    <w:p>
      <w:pPr>
        <w:pStyle w:val="ArticleBody"/>
        <w:jc w:val="left"/>
      </w:pPr>
      <w:r>
        <w:rPr>
          <w:rFonts w:ascii="Times New Roman" w:hAnsi="Times New Roman" w:eastAsia="Times New Roman" w:cs="Times New Roman"/>
        </w:rPr>
        <w:t>Kristi dåb illustrerer de tre vejmærker: påsken, de usyrede brøds højtid og førstegrøden, for disse tre vejmærker repræsenterer Kristi død, begravelse og opstandelse. Disse tre trin efterfølges af fem dage frem til det fjerde trin, repræsenteret ved afslutningen på de usyrede brøds højtid. Dåben fremstiller de tre trin i ét kort øjeblik, da Johannes døbte sin Messias. Forårshøjtiderne adskiller disse tre trin med én dag hver, og efterårshøjtiderne adskiller disse tre trin med fem dage.</w:t>
      </w:r>
    </w:p>
    <w:p>
      <w:pPr>
        <w:pStyle w:val="ArticleBody"/>
        <w:jc w:val="left"/>
      </w:pPr>
      <w:r>
        <w:rPr>
          <w:rFonts w:ascii="Times New Roman" w:hAnsi="Times New Roman" w:eastAsia="Times New Roman" w:cs="Times New Roman"/>
        </w:rPr>
        <w:t>Når vi anvender den første prøve af forårsfesterne som en kombination af tre vejmærker, der efterfølges af ét vejmærke fem dage senere, og dernæst anvender efterårsfesterne som tre vejmærker, der fem dage senere efterfølges af ét vejmærke, etableres der en profetisk struktur, som består af et alfa-vejmærke på tre efterfulgt af fem dage, som derpå efterfølges af tredive dage, og den tredje prøve af efterårsfesterne som et vejmærke på tre efterfulgt af fem dage — strukturen illustrerer den første prøve som omfattende i alt fem dage, efterfulgt af en anden prøve på tredive dage, som når frem til det tredje vejmærke på fem dage. Fem plus tredive plus fem er fyrre (5 + 30 + 5 = 40).</w:t>
      </w:r>
    </w:p>
    <w:p>
      <w:pPr>
        <w:pStyle w:val="ArticleBody"/>
        <w:jc w:val="left"/>
      </w:pPr>
      <w:r>
        <w:rPr>
          <w:rFonts w:ascii="Times New Roman" w:hAnsi="Times New Roman" w:eastAsia="Times New Roman" w:cs="Times New Roman"/>
        </w:rPr>
        <w:t>Kristi dåb blev umiddelbart efterfulgt af fyrre dage, som afsluttedes med tre prøvelser. Meget mere kan erkendes i strukturen af Tredje Mosebog treogtyve i forbindelse med pinsetiden, men på et andet plan repræsenterer kapitlet Arken i Det Allerhelligste.</w:t>
      </w:r>
    </w:p>
    <w:p>
      <w:pPr>
        <w:pStyle w:val="ArticleBody"/>
        <w:jc w:val="left"/>
      </w:pPr>
      <w:r>
        <w:rPr>
          <w:rFonts w:ascii="Times New Roman" w:hAnsi="Times New Roman" w:eastAsia="Times New Roman" w:cs="Times New Roman"/>
        </w:rPr>
        <w:t>Forårs- og efterårshøjtiderne i Tredje Mosebog treogtyve er anbragt mellem to sabbatter. Disse to sabbatter repræsenterer de to dækkende keruber, og pejlemærkerne for pinsetiden, afstemt efter Tredje Mosebog treogtyve, repræsenterer arken og de to dækkende keruber. Ezekiel føres ind i helligdommen i kapitel ét, og da han føres derind, befinder han sig fem dage før belejringen, som fører til Jerusalems ødelæggelse og er et forbillede på den snart kommende søndagslov. Søndagsloven repræsenteres ved pinse og løvhyttefesten i Tredje Mosebog treogtyve. Ezekiel er i det tredivte år, og tredive er perioden for den anden af de tre prøver, som udgør ildovnen i Malakias tre. Den anden prøve repræsenteres ved tredive dage, ligesom Ezekiel er i det tredivte år af den syttende jubelcyklus, som begyndte ved Josijas store påske, som historikerne omtaler den. Ezekiel er fem år før belejringen, som varede atten måneder, og han er i templet, hvilket er midtpunktet i de tre sidste prøver, som renser og udrender resten. Peter var i Cæsarea-Filippi (Panium), også midt i tre prøver, sådan som det repræsenteres ved Panium (Cæsarea-Filippi), forklarelsens bjerg og korset.</w:t>
      </w:r>
    </w:p>
    <w:p>
      <w:pPr>
        <w:pStyle w:val="ArticleBody"/>
        <w:jc w:val="left"/>
      </w:pPr>
      <w:r>
        <w:rPr>
          <w:rFonts w:ascii="Times New Roman" w:hAnsi="Times New Roman" w:eastAsia="Times New Roman" w:cs="Times New Roman"/>
        </w:rPr>
        <w:t>I 592 f.Kr. bliver Ezekiel overnaturligt gjort »stum« og taler kun, når Gud åbner hans mund. Denne tilstand fortsætter indtil Jerusalems fald i 585/6 f.Kr. Gud havde fået ham til at tale, da belejringen begyndte, den dag »hans øjnes lyst« døde, men det var ham ikke tilladt at tale frit, før Jerusalem, »Israels øjnes lyst«, var faldet. Jerusalems fald repræsenterer den snart kommende søndagslov, og det er her, at Johannes Døberens far, en præst af det ottende skifte, som blev gjort stum, mens han gjorde tjeneste i templet, hvor Ezekiel også var (i syn), ligeledes blev gjort stum i omkring ni måneder. Det var på den ottende dag efter Johannes’ fødsel, da Johannes blev omskåret, at det blev tilladt ham at tale. To profeter blev gjort stumme, mens de var i helligdommen. Den tredje profet, som blev gjort stum, mens han skuede Kristus i helligdommen, var Daniel. I kapitel ti er Daniel i helligdommen, og netop som han bliver berørt anden gang af tre, bliver han gjort stum. I midtpunktet bliver Daniel gjort stum.</w:t>
      </w:r>
    </w:p>
    <w:p>
      <w:pPr>
        <w:pStyle w:val="ArticleScripture"/>
        <w:jc w:val="left"/>
      </w:pPr>
      <w:r>
        <w:rPr>
          <w:rFonts w:ascii="Times New Roman" w:hAnsi="Times New Roman" w:eastAsia="Times New Roman" w:cs="Times New Roman"/>
        </w:rPr>
        <w:t>Og da han havde talt sådanne ord til mig, vendte jeg mit ansigt mod jorden og blev stum. Og se, en, som lignede menneskesønnerne, rørte ved mine læber; da åbnede jeg min mund og talte og sagde til ham, som stod foran mig: O min herre, ved synet er mine smerter vendt over mig, og jeg har ingen kraft beholdt. Daniel 10:15, 16.</w:t>
      </w:r>
    </w:p>
    <w:p>
      <w:pPr>
        <w:pStyle w:val="ArticleHeading"/>
        <w:jc w:val="left"/>
      </w:pPr>
      <w:r>
        <w:rPr>
          <w:rFonts w:ascii="Arial" w:hAnsi="Arial" w:eastAsia="Arial" w:cs="Arial"/>
        </w:rPr>
        <w:t>Taler</w:t>
      </w:r>
    </w:p>
    <w:p>
      <w:pPr>
        <w:pStyle w:val="ArticleBody"/>
        <w:jc w:val="left"/>
      </w:pPr>
      <w:r>
        <w:rPr>
          <w:rFonts w:ascii="Times New Roman" w:hAnsi="Times New Roman" w:eastAsia="Times New Roman" w:cs="Times New Roman"/>
        </w:rPr>
        <w:t>Symbolikken i „at tale“ bliver tydeligt markeret ved den snart kommende søndagslov, når Amerikas Forenede Stater taler som en drage; Bileams æsel taler; Habakkuks syn taler og lyver ikke. De tre stumme profeter, som gøres stumme, mens de er i helligdommen, taler ved Jerusalems ødelæggelse. Med Zakarias taler han for at bekræfte, at hans søns nye navn er korrekt, og således foregriber han de filadelfiske, som gives et nyt navn.</w:t>
      </w:r>
    </w:p>
    <w:p>
      <w:pPr>
        <w:pStyle w:val="ArticleScripture"/>
        <w:jc w:val="left"/>
      </w:pPr>
      <w:r>
        <w:rPr>
          <w:rFonts w:ascii="Times New Roman" w:hAnsi="Times New Roman" w:eastAsia="Times New Roman" w:cs="Times New Roman"/>
        </w:rPr>
        <w:t>Den, som sejrer, vil jeg gøre til en søjle i min Guds tempel, og han skal aldrig mere gå bort derfra; og jeg vil skrive på ham min Guds navn og navnet på min Guds stad, det nye Jerusalem, som kommer ned fra himlen fra min Gud; og jeg vil skrive på ham mit nye navn. Åbenbaringen 3,12.</w:t>
      </w:r>
    </w:p>
    <w:p>
      <w:pPr>
        <w:pStyle w:val="ArticleBody"/>
        <w:jc w:val="left"/>
      </w:pPr>
      <w:r>
        <w:rPr>
          <w:rFonts w:ascii="Times New Roman" w:hAnsi="Times New Roman" w:eastAsia="Times New Roman" w:cs="Times New Roman"/>
        </w:rPr>
        <w:t>Zakarias fik en tavle for at skrive Johannes’ nye slægtsnavn.</w:t>
      </w:r>
    </w:p>
    <w:p>
      <w:pPr>
        <w:pStyle w:val="ArticleScripture"/>
        <w:jc w:val="left"/>
      </w:pPr>
      <w:r>
        <w:rPr>
          <w:rFonts w:ascii="Times New Roman" w:hAnsi="Times New Roman" w:eastAsia="Times New Roman" w:cs="Times New Roman"/>
        </w:rPr>
        <w:t>Og det skete, at de på den ottende dag kom for at omskære barnet; og de kaldte ham Zakarias efter hans faders navn. Og hans moder svarede og sagde: Nej; men han skal kaldes Johannes. Og de sagde til hende: Der er ingen iblandt din slægt, som kaldes ved dette navn. Og de gjorde tegn til hans fader for at få at vide, hvad han ville have, at han skulle kaldes. Og han bad om en tavle og skrev disse ord: Hans navn er Johannes. Og de undrede sig alle. Og straks blev hans mund åbnet og hans tunge løst, og han talte og priste Gud. Lukas 1,59–64.</w:t>
      </w:r>
    </w:p>
    <w:p>
      <w:pPr>
        <w:pStyle w:val="ArticleBody"/>
        <w:jc w:val="left"/>
      </w:pPr>
      <w:r>
        <w:rPr>
          <w:rFonts w:ascii="Times New Roman" w:hAnsi="Times New Roman" w:eastAsia="Times New Roman" w:cs="Times New Roman"/>
        </w:rPr>
        <w:t>Johannes’ nye navn stemmer overens med menigheden i Filadelfia, og navnet Zakarias stemmer overens med Laodikea, sådan som dette fremstilles ved Zakarias’ vantro over for den tredje engels budskab. Alle profeterne henvender sig til de sidste dage, og de sidste dage er den tredje engels historie. Derfor må den engel, som bragte budskabet, være den tredje engel. Zakarias nægtede at forstå, at Herren ville gå den laodikeiske syvendedags adventistkirke forbi. Der er mere at sige om røstens genoprettelse hos disse profeter, men vi vil fortsætte med at bevæge os hen imod en forståelse af Josias profetiske linje.</w:t>
      </w:r>
    </w:p>
    <w:p>
      <w:pPr>
        <w:pStyle w:val="ArticleHeading"/>
        <w:jc w:val="left"/>
      </w:pPr>
      <w:r>
        <w:rPr>
          <w:rFonts w:ascii="Arial" w:hAnsi="Arial" w:eastAsia="Arial" w:cs="Arial"/>
        </w:rPr>
        <w:t>Josijas hjul</w:t>
      </w:r>
    </w:p>
    <w:p>
      <w:pPr>
        <w:pStyle w:val="ArticleBody"/>
        <w:jc w:val="left"/>
      </w:pPr>
      <w:r>
        <w:rPr>
          <w:rFonts w:ascii="Times New Roman" w:hAnsi="Times New Roman" w:eastAsia="Times New Roman" w:cs="Times New Roman"/>
        </w:rPr>
        <w:t>Vi har behandlet den syttende jubelcyklus, som begyndte ved Josijas påske i 622 f.Kr., men Josijas linje begynder længe før 622 f.Kr. Israels oprør, som bragte Saul på tronen som Israels første konge, markerede de fyrre år, som kong Saul skulle regere, efterfulgt af de fyrre år, som kong David skulle regere, efterfulgt af de fyrre år, som Salomo skulle regere. Forkastelsen af Gud, som så stærkt krænkede profeten Samuel, fandt sted i 1097 f.Kr. og indleder en profetisk oprørslinje, som endte ved korset, da jøderne erklærede, at de ikke havde nogen anden konge end Cæsar.</w:t>
      </w:r>
    </w:p>
    <w:p>
      <w:pPr>
        <w:pStyle w:val="ArticleScripture"/>
        <w:jc w:val="left"/>
      </w:pPr>
      <w:r>
        <w:rPr>
          <w:rFonts w:ascii="Times New Roman" w:hAnsi="Times New Roman" w:eastAsia="Times New Roman" w:cs="Times New Roman"/>
        </w:rPr>
        <w:t>Men de råbte: Bort med ham, bort med ham, korsfæst ham! Pilatus siger til dem: Skal jeg korsfæste jeres konge? Ypperstepræsterne svarede: Vi har ingen anden konge end kejseren. Johannes 19,15.</w:t>
      </w:r>
    </w:p>
    <w:p>
      <w:pPr>
        <w:pStyle w:val="ArticleBody"/>
        <w:jc w:val="left"/>
      </w:pPr>
      <w:r>
        <w:rPr>
          <w:rFonts w:ascii="Times New Roman" w:hAnsi="Times New Roman" w:eastAsia="Times New Roman" w:cs="Times New Roman"/>
        </w:rPr>
        <w:t>I 1097 skulle tre konger regere i fyrre år hver indtil Salomos død i 977 f.Kr., hvorefter riget blev delt i nord og syd.</w:t>
      </w:r>
    </w:p>
    <w:p>
      <w:pPr>
        <w:pStyle w:val="ArticleScripture"/>
        <w:jc w:val="left"/>
      </w:pPr>
      <w:r>
        <w:rPr>
          <w:rFonts w:ascii="Times New Roman" w:hAnsi="Times New Roman" w:eastAsia="Times New Roman" w:cs="Times New Roman"/>
        </w:rPr>
        <w:t>Og derefter ønskede de en konge; og Gud gav dem Saul, søn af Kis, en mand af Benjamins stamme, i fyrre år. Apostlenes Gerninger 13:21.</w:t>
      </w:r>
    </w:p>
    <w:p>
      <w:pPr>
        <w:pStyle w:val="ArticleScripture"/>
        <w:jc w:val="left"/>
      </w:pPr>
      <w:r>
        <w:rPr>
          <w:rFonts w:ascii="Times New Roman" w:hAnsi="Times New Roman" w:eastAsia="Times New Roman" w:cs="Times New Roman"/>
        </w:rPr>
        <w:t>David var tredive år gammel, da han blev konge, og han regerede i fyrre år. I Hebron regerede han over Juda i syv år og seks måneder; og i Jerusalem regerede han treogtredive år over hele Israel og Juda. 2 Samuel 2:4, 5.</w:t>
      </w:r>
    </w:p>
    <w:p>
      <w:pPr>
        <w:pStyle w:val="ArticleBody"/>
        <w:jc w:val="left"/>
      </w:pPr>
      <w:r>
        <w:rPr>
          <w:rFonts w:ascii="Times New Roman" w:hAnsi="Times New Roman" w:eastAsia="Times New Roman" w:cs="Times New Roman"/>
        </w:rPr>
        <w:t>Salomos regeringstid begyndte i 971 f.Kr.; Templets grundvold blev lagt i Salomos fjerde regeringsår (967 f.Kr.). Byggeriet varede syv år (1 Kong 6,37–38), og Templet blev fuldført i den ottende måned i Salomos ellevte regeringsår. Den formelle indvielse fandt sted i den syvende måned (måneden Etanim), under Løvhyttefesten (1 Kong 8; 2 Krøn 5–7). Kongerne, Templet og nationen er hver især i historien repræsenteret ved en periode på fire hundrede og halvfems år, som tydeligt markerer en profetisk periode i relation til enten kongerne, Templet eller nationen.</w:t>
      </w:r>
    </w:p>
    <w:p>
      <w:pPr>
        <w:pStyle w:val="ArticleBody"/>
        <w:jc w:val="left"/>
      </w:pPr>
      <w:r>
        <w:rPr>
          <w:rFonts w:ascii="Times New Roman" w:hAnsi="Times New Roman" w:eastAsia="Times New Roman" w:cs="Times New Roman"/>
        </w:rPr>
        <w:t>Daniel blev ført bort i fangenskab i 607 f.Kr., skønt flertallet af bibelske kronologer angiver 605 f.Kr. Den historiske optegnelse må stemme overens med det profetiske vidnesbyrd, og symbolikken i de begivenheder, som historisk er markeret på den histories linje, der begynder med ønsket om en konge i 1097 f.Kr., pålægger flere profetiske vidner, at 607 f.Kr. er den korrekte anvendelse, og ikke 605 f.Kr. 607 f.Kr. markerer afslutningen på fire hundrede og halvfems år i kongernes linje, men det indleder også en af de tre primære fremstillinger af halvfjerds år, som forekommer i linjen. 607 f.Kr. markerer afslutningen på halvfjerds år, som begyndte med Manasses fangenskab i 677 f.Kr. Den første fremstilling af symbolet på fire hundrede og halvfems år (som har tre vidner i linjen) afsluttes dér, hvor et af de tre vidner om halvfjerds år ender, og et andet vidne om halvfjerds år begynder; den matematiske struktur vidner om 607 f.Kr. på trods af den opfattelse, at Daniel blev ført bort i fangenskab i 605 f.Kr.</w:t>
      </w:r>
    </w:p>
    <w:p>
      <w:pPr>
        <w:pStyle w:val="ArticleBody"/>
        <w:jc w:val="left"/>
      </w:pPr>
      <w:r>
        <w:rPr>
          <w:rFonts w:ascii="Times New Roman" w:hAnsi="Times New Roman" w:eastAsia="Times New Roman" w:cs="Times New Roman"/>
        </w:rPr>
        <w:t>Inden for den linje, som indeholder en periode på 490 år forbundet med kongerne fra 1097 f.Kr. til 607 f.Kr., findes der også 490 år fra indvielsen af Salomos tempel til indvielsen af templet efter landflygtigheden ved Zerubbabel i 516 f.Kr. Disse 490 år består af 420 år fra Salomos indvielse i hans ellevte regeringsår, hvortil lægges de 70 år, hvor templet lå øde under fangenskabet, hvilket giver 490 år. Artaxerxes’ tredje dekret kom 59 år senere, i 457 f.Kr., og markerer begyndelsen på de 490 år, som blev “fastsat” (afskåret, Daniel 9,24) for Guds folk, og som afsluttedes i år 34 ved steningen af Stefanus. Der er naturligvis mange andre dybtgående kronologiske vidnesbyrd i den profetiske linje, som begynder med det grundlæggende frafald ved at forkaste Gud og Profetiens Ånd i 1097 f.Kr. og ender, da Stefanus så Kristus stå ved Guds højre hånd. Inden for dette vidnesbyrd finder vi Josijas profetiske hjul.</w:t>
      </w:r>
    </w:p>
    <w:p>
      <w:pPr>
        <w:pStyle w:val="ArticleBody"/>
        <w:jc w:val="left"/>
      </w:pPr>
      <w:r>
        <w:rPr>
          <w:rFonts w:ascii="Times New Roman" w:hAnsi="Times New Roman" w:eastAsia="Times New Roman" w:cs="Times New Roman"/>
        </w:rPr>
        <w:t>Jeg siger »grundlæggende frafald«, for begyndelsen af linjen angiver, hvornår Israel forkastede Gud som Konge i deres ønske om at have en verdslig konge og således markerede grundlæggelsen af Israels menneskelige monarki. Jeg skriver dette også med henblik på Josias hjul, hvis navn betyder »Guds grundvold«, og som er et symbol på både grundlæggelsen og Guds folks grundlæggende frafald.</w:t>
      </w:r>
    </w:p>
    <w:p>
      <w:pPr>
        <w:pStyle w:val="ArticleBody"/>
        <w:jc w:val="left"/>
      </w:pPr>
      <w:r>
        <w:rPr>
          <w:rFonts w:ascii="Times New Roman" w:hAnsi="Times New Roman" w:eastAsia="Times New Roman" w:cs="Times New Roman"/>
        </w:rPr>
        <w:t>Da Salomo døde, og de tolv stammer blev delt i nord og syd, blev Jeroboams indvielse af det forfalskede tilbedelsessystem irettesat af den ulydige profet, og hans irettesættelse indeholdt profetien om en kommende konge ved navn Josija. Ved Jeroboams og de ti nordlige stammers grundlæggende frafald blev profetien om Josija og hans vækkelse, som kendetegnes ved den store påske i 622 f.Kr., forudsagt. Denne vækkelse blev frembragt ved opdagelsen af Moses’ skrifter og kundgørelsen af dom over Guds folk for deres vedvarende frafald. Da ordene fra Moses’ skrifter blev læst op for kong Josija, frembragte det den største vækkelse i Det Gamle Testamentes historie. Profetien om et fremtidigt barn, som skulle fødes og få navnet Josija, indeholdt også den profetiske fordømmelse af det grundlæggende frafald, rettet mod kong Jeroboam af den ulydige profet.</w:t>
      </w:r>
    </w:p>
    <w:p>
      <w:pPr>
        <w:pStyle w:val="ArticleBody"/>
        <w:jc w:val="left"/>
      </w:pPr>
      <w:r>
        <w:rPr>
          <w:rFonts w:ascii="Times New Roman" w:hAnsi="Times New Roman" w:eastAsia="Times New Roman" w:cs="Times New Roman"/>
        </w:rPr>
        <w:t>Moses’ forbandelse, som Daniel kalder den, er „syv tider“ i Tredje Mosebog seksogtyve, og den blev den grundlæggende opdagelse for William Miller, som er symbolet på adventismens grundlæggende sandheder. Bemyndigelsen af Millers budskab den 11. august 1840 blev tilvejebragt gennem „Josiah“ Litchs arbejde i 1838 og 1840. I 1863 blev disse grundvolde tilsidesat, og „syv tider“ blev et symbol ikke alene på de filadelfiske milleritters grundlæggende sandheder, men også et symbol på det laodikeiske millerismes oprør mod grundvoldene. Historien om milleritterne under den første og den anden engels budskab rummer symbolikken om „Josiah“, som vil blive gentaget til punkt og prikke i historien om de hundrede og fireogfyrre tusind. Josias hjul rækker tilbage til kong Sauls trolddom og derfra helt frem til udspyningen af den laodikeiske Syvendedags Adventistkirke ved søndagsloven. Josias hjul i Ezekiel er nu i færd med at blive åbnet som klimakset på beseglingen af de hundrede og fireogfyrre tusind.</w:t>
      </w:r>
    </w:p>
    <w:p>
      <w:pPr>
        <w:pStyle w:val="ArticleBody"/>
        <w:jc w:val="left"/>
      </w:pPr>
      <w:r>
        <w:rPr>
          <w:rFonts w:ascii="Times New Roman" w:hAnsi="Times New Roman" w:eastAsia="Times New Roman" w:cs="Times New Roman"/>
        </w:rPr>
        <w:t>Vi vil fortsætte med disse emner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femogtyve</dc:title>
  <dc:subject>Ezekiel nummer seks</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