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elf</w:t>
      </w:r>
    </w:p>
    <w:p>
      <w:pPr>
        <w:pStyle w:val="ArticleSubtitle"/>
        <w:jc w:val="left"/>
      </w:pPr>
      <w:r>
        <w:rPr>
          <w:rFonts w:ascii="Arial" w:hAnsi="Arial" w:eastAsia="Arial" w:cs="Arial"/>
        </w:rPr>
        <w:t>Prophetische Prüfungen in der Dunkelheit und der Aufstieg des Bildes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Daniel, Kapitel eins, steht für die erste Engelsbotschaft, und Kapitel zwei steht für die zweite Engelsbotschaft. In der prophetischen Symbolik lautet die erste Botschaft, Gott zu fürchten, die zweite Botschaft, Gott die Ehre zu geben, und die dritte Botschaft bezeichnet die Stunde des Gerichts. Bevor wir uns direkt dem zweiten Kapitel Daniels zuwenden, ist eine kurze Wiederholung erforderlich. Die zweite Engelsbotschaft kennzeichnet in erster Linie den Fall Babylons.</w:t>
      </w:r>
    </w:p>
    <w:p>
      <w:pPr>
        <w:pStyle w:val="ArticleScripture"/>
        <w:jc w:val="left"/>
      </w:pPr>
      <w:r>
        <w:rPr>
          <w:rFonts w:ascii="Times New Roman" w:hAnsi="Times New Roman" w:eastAsia="Times New Roman" w:cs="Times New Roman"/>
        </w:rPr>
        <w:t>Und es folgte ein anderer Engel, der sprach: Gefallen, gefallen ist Babylon, die große Stadt; denn sie hat alle Nationen vom Wein des Zornes ihrer Hurerei trinken lassen. Offenbarung 14,8.</w:t>
      </w:r>
    </w:p>
    <w:p>
      <w:pPr>
        <w:pStyle w:val="ArticleBody"/>
        <w:jc w:val="left"/>
      </w:pPr>
      <w:r>
        <w:rPr>
          <w:rFonts w:ascii="Times New Roman" w:hAnsi="Times New Roman" w:eastAsia="Times New Roman" w:cs="Times New Roman"/>
        </w:rPr>
        <w:t>Der zweite Engel definiert den Fall Babylons als die Tatsache, dass sie „alle Nationen vom Wein des Zornes ihrer Hurerei trinken ließ“. Ihr Fall ist eine Antwort darauf, dass sie mit allen Nationen Hurerei trieb. Die Hurerei kommt durch ihre falschen Lehren zustande, die als „Wein“ dargestellt werden. Die katholische Kirche besteht aus vielen falschen Lehren, doch die falsche Lehre, die unmittelbar mit ihrem Fall verbunden ist, ist die falsche Lehre, die ihren „Zorn“ hervorbringt. Diese Lehre ist die Verbindung von Kirche und Staat, wobei die Kirche die Beziehung kontrolliert. Der Zorn der katholischen Kirche ist ihre Verfolgung derjenigen, die sie als Ketzer bezeichnet. Ihr Zorn wird durch ihre Hurerei mit den Königen der Erde vollzogen. Ohne ihre Verbindung zu den Königen der Erde und die Kontrolle über sie hätte sie nicht die Fähigkeit, diejenigen zu verfolgen, die sie als Ketzer definiert. Ihr zweiter Fall markiert daher den Zeitpunkt in der Zukunft, an dem sie erneut ihren Zorn ausüben kann, wie sie es in der Vergangenheit tat, und der durch ihre Hurerei mit den Königen der Erde herbeigeführt wird. Die Könige der Erde treten in die ungesetzliche Beziehung ein, indem sie ihre Lügen trinken. Der Fall Babylons wird ein letztes Mal in Offenbarung Kapitel achtzehn verkündigt.</w:t>
      </w:r>
    </w:p>
    <w:p>
      <w:pPr>
        <w:pStyle w:val="ArticleScripture"/>
        <w:jc w:val="left"/>
      </w:pPr>
      <w:r>
        <w:rPr>
          <w:rFonts w:ascii="Times New Roman" w:hAnsi="Times New Roman" w:eastAsia="Times New Roman" w:cs="Times New Roman"/>
        </w:rPr>
        <w:t>Und nach diesen Dingen sah ich einen anderen Engel vom Himmel herabkommen, der große Macht hatte; und die Erde wurde durch seine Herrlichkeit erleuchtet. Und er rief mit gewaltiger Stimme: Gefallen, gefallen ist Babylon, die Große, und es ist zur Wohnstätte der Dämonen geworden und zum Kerker jedes unreinen Geistes und zum Käfig jedes unreinen und verhassten Vogels. Denn von dem Wein des Zornes ihrer Unzucht haben alle Nationen getrunken, und die Könige der Erde haben Unzucht mit ihr getrieben, und die Kaufleute der Erde sind durch die Fülle ihres Luxus reich geworden. Und ich hörte eine andere Stimme aus dem Himmel, die sprach: Geht hinaus aus ihr, mein Volk, damit ihr nicht ihrer Sünden teilhaftig werdet und nicht von ihren Plagen empfangt. Denn ihre Sünden sind bis zum Himmel aufgestiegen, und Gott hat ihrer Ungerechtigkeiten gedacht. Vergeltet ihr, wie auch sie euch vergolten hat, und verdoppelt es ihr doppelt nach ihren Werken: In dem Kelch, den sie gefüllt hat, füllt ihr doppelt. Offenbarung 18,1–6.</w:t>
      </w:r>
    </w:p>
    <w:p>
      <w:pPr>
        <w:pStyle w:val="ArticleBody"/>
        <w:jc w:val="left"/>
      </w:pPr>
      <w:r>
        <w:rPr>
          <w:rFonts w:ascii="Times New Roman" w:hAnsi="Times New Roman" w:eastAsia="Times New Roman" w:cs="Times New Roman"/>
        </w:rPr>
        <w:t>Die Probezeit der katholischen Kirche endete 1798, doch sie wird die Verfolgung, die sie im finsteren Mittelalter verübte, während der bald bevorstehenden Krise um das Sonntagsgesetz wiederholen.</w:t>
      </w:r>
    </w:p>
    <w:p>
      <w:pPr>
        <w:pStyle w:val="ArticleScripture"/>
        <w:jc w:val="left"/>
      </w:pPr>
      <w:r>
        <w:rPr>
          <w:rFonts w:ascii="Times New Roman" w:hAnsi="Times New Roman" w:eastAsia="Times New Roman" w:cs="Times New Roman"/>
        </w:rPr>
        <w:t>Aber ich habe Einiges gegen dich: dass du jene Frau Isebel duldest, die sich eine Prophetin nennt, und sie lehrt und verführt meine Knechte, Hurerei zu treiben und Götzenopfer zu essen. Und ich gab ihr Zeit, damit sie von ihrer Hurerei Buße tue; aber sie tat nicht Buße. Siehe, ich werfe sie auf ein Bett, und die, welche mit ihr Ehebruch treiben, in große Drangsal, es sei denn, dass sie über ihre Werke Buße tun. Offenbarung 2,20–22.</w:t>
      </w:r>
    </w:p>
    <w:p>
      <w:pPr>
        <w:pStyle w:val="ArticleBody"/>
        <w:jc w:val="left"/>
      </w:pPr>
      <w:r>
        <w:rPr>
          <w:rFonts w:ascii="Times New Roman" w:hAnsi="Times New Roman" w:eastAsia="Times New Roman" w:cs="Times New Roman"/>
        </w:rPr>
        <w:t>Ihr wurden eintausendzweihundertsechzig Jahre zur Buße gegeben, und sie weigerte sich. Die dreieinhalb Jahre der Dürre, die zum Berg Karmel führten, wurden Isebel gegeben, um Buße zu tun, aber auch sie weigerte sich. Beim bald bevorstehenden Sonntagsgesetz in den Vereinigten Staaten sind die Vereinigten Staaten als erste unter den Königen der Erde, die in den letzten Tagen mit ihr Unzucht treiben – das Tier aus der Erde aus Offenbarung 13. Dann haben die Vereinigten Staaten den Kelch ihrer Bewährungszeit gefüllt.</w:t>
      </w:r>
    </w:p>
    <w:p>
      <w:pPr>
        <w:pStyle w:val="ArticleScripture"/>
        <w:jc w:val="left"/>
      </w:pPr>
      <w:r>
        <w:rPr>
          <w:rFonts w:ascii="Times New Roman" w:hAnsi="Times New Roman" w:eastAsia="Times New Roman" w:cs="Times New Roman"/>
        </w:rPr>
        <w:t>Die Vereinigten Staaten sind die größte und am meisten begünstigte Nation auf Erden. Eine gnädige Vorsehung hat dieses Land beschirmt und es mit den erlesensten Segnungen des Himmels überschüttet. Hier haben Verfolgte und Unterdrückte Zuflucht gefunden. Hier wurde der christliche Glaube in seiner Reinheit gelehrt. Dieses Volk hat großes Licht und unvergleichliche Gnadenerweise empfangen. Doch diese Gaben wurden mit Undankbarkeit und Gottesvergessenheit vergolten. Der Unendliche führt mit den Nationen Buch, und ihre Schuld steht im Verhältnis zu dem Licht, das verworfen wurde. Ein furchtbarer Eintrag steht nun im Register des Himmels gegen unser Land; doch das Verbrechen, das das Maß ihrer Ungerechtigkeit vollmachen wird, ist, das Gesetz Gottes außer Kraft zu setzen.</w:t>
      </w:r>
    </w:p>
    <w:p>
      <w:pPr>
        <w:pStyle w:val="ArticleScripture"/>
        <w:jc w:val="left"/>
      </w:pPr>
      <w:r>
        <w:rPr>
          <w:rFonts w:ascii="Times New Roman" w:hAnsi="Times New Roman" w:eastAsia="Times New Roman" w:cs="Times New Roman"/>
        </w:rPr>
        <w:t>„Zwischen den Gesetzen der Menschen und den Geboten Jehovas wird der letzte große Konflikt im Streit zwischen Wahrheit und Irrtum stattfinden. In diese Schlacht treten wir jetzt ein — eine Schlacht nicht zwischen rivalisierenden Kirchen, die um die Vorherrschaft kämpfen, sondern zwischen der Religion der Bibel und der Religion der Fabel und der Tradition. Die Kräfte, die sich in diesem Kampf gegen Wahrheit und Gerechtigkeit zusammenschließen werden, sind bereits aktiv am Werk.“ Geist der Weissagung, Band 4, 398.</w:t>
      </w:r>
    </w:p>
    <w:p>
      <w:pPr>
        <w:pStyle w:val="ArticleBody"/>
        <w:jc w:val="left"/>
      </w:pPr>
      <w:r>
        <w:rPr>
          <w:rFonts w:ascii="Times New Roman" w:hAnsi="Times New Roman" w:eastAsia="Times New Roman" w:cs="Times New Roman"/>
        </w:rPr>
        <w:t>Mit dem Sonntagsgesetz wird das Malzeichen des Tieres durchgesetzt und damit "das Gesetz Gottes außer Kraft gesetzt." Vor dem Sonntagsgesetz wird in den Vereinigten Staaten das Bild des Tieres gebildet. Das Sonntagsgesetz tritt zu einem bestimmten Zeitpunkt ein, doch die Bildung des Bildes des Tieres erstreckt sich über einen Zeitraum. Diese Zeitspanne ist die prophetische Periode, die durch die Lebensspanne Daniels dargestellt wird, wie sie durch die siebzig Jahre der Gefangenschaft in Daniel Kapitel eins repräsentiert ist. Diese siebzig Jahre begannen mit Jehoiakim, was den Zeitpunkt symbolisiert, an dem die erste Botschaft am 11. September 2001 bekräftigt wurde, und endeten mit dem Außerkraftsetzen des Gesetzes Gottes, dargestellt durch den "Erlass" des Cyrus.</w:t>
      </w:r>
    </w:p>
    <w:p>
      <w:pPr>
        <w:pStyle w:val="ArticleBody"/>
        <w:jc w:val="left"/>
      </w:pPr>
      <w:r>
        <w:rPr>
          <w:rFonts w:ascii="Times New Roman" w:hAnsi="Times New Roman" w:eastAsia="Times New Roman" w:cs="Times New Roman"/>
        </w:rPr>
        <w:t>Die Geschichte von Daniels prophetischem Leben über siebzig Jahre hinweg ist symbolisch für mehrere Linien der Prophetie. Sie stellt die Versiegelungszeit der Hundertvierundvierzigtausend dar. Sie steht für einen dreistufigen Prüfungsprozess, der in den drei Engeln aus Offenbarung vierzehn veranschaulicht wird, und spiegelt die Struktur des hebräischen Wortes „Wahrheit“ wider. Sie steht für die Reinigung der Söhne Levis, die durch den Boten des Bundes vollbracht wird. Sie wird durch Christi zweimalige Tempelreinigung dargestellt. Sie wird durch den fortschreitenden Abfall innerhalb Jerusalems in den Kapiteln acht und neun des Buches Hesekiel dargestellt. Sie steht auch für die Geschichte, in der in den Vereinigten Staaten das Bild des Tieres gebildet wird.</w:t>
      </w:r>
    </w:p>
    <w:p>
      <w:pPr>
        <w:pStyle w:val="ArticleBody"/>
        <w:jc w:val="left"/>
      </w:pPr>
      <w:r>
        <w:rPr>
          <w:rFonts w:ascii="Times New Roman" w:hAnsi="Times New Roman" w:eastAsia="Times New Roman" w:cs="Times New Roman"/>
        </w:rPr>
        <w:t>Das Bild des Tieres wird auch dargestellt durch die Hurerei Isebels mit Ahab, die Hurerei des Herodes mit Herodias, das goldene Kalb bei der Auflehnung Aarons, die beiden falschen Anbetungstempel Jerobeams in Bethel und Dan, die Propheten Baals und die Propheten der Astarte in der Begebenheit auf dem Berg Karmel. Die einzige Definition des Bildes des Tieres in den Schriften Ellen Whites ist die Verbindung von Kirche und Staat, wobei die Kirche die Beziehung kontrolliert. Gerade die Frage, dass eine Kirche über den Staat herrscht, ist das Wesen dessen, wogegen das heilige Dokument, nämlich die Verfassung der Vereinigten Staaten, entworfen wurde, um davor zu schützen. Wenn das Prinzip der Trennung von Kirche und Staat vom Tier aus der Erde beim bald kommenden Sonntagsgesetz verworfen wird, wird die vollständige Vereinigung von Kirche und Staat in den Vereinigten Staaten verwirklicht werden.</w:t>
      </w:r>
    </w:p>
    <w:p>
      <w:pPr>
        <w:pStyle w:val="ArticleBody"/>
        <w:jc w:val="left"/>
      </w:pPr>
      <w:r>
        <w:rPr>
          <w:rFonts w:ascii="Times New Roman" w:hAnsi="Times New Roman" w:eastAsia="Times New Roman" w:cs="Times New Roman"/>
        </w:rPr>
        <w:t>Vom 11. September 2001 bis zum Sonntagsgesetz in den Vereinigten Staaten gibt es eine sichtbare Prüfung, die darauf beruht, dass Schüler der Prophetie die Formierung des Bildes des Tieres erkennen. Wir befinden uns jetzt am äußersten Ende dieses Prozesses. Im Prozess der Formierung des Bildes des Tieres gibt es mehrere Bewegungen, die zur vollständigen Ausprägung beim Sonntagsgesetz beitragen, wo das Malzeichen des Tieres durchgesetzt wird. Es gibt politische Bewegungen, religiöse Bewegungen, soziale Bewegungen und finanzielle Bewegungen. Beachten Sie die Ereignisse, die in der folgenden Passage im Zusammenhang mit der Formierung des Bildes des Tieres genannt werden.</w:t>
      </w:r>
    </w:p>
    <w:p>
      <w:pPr>
        <w:pStyle w:val="ArticleScripture"/>
        <w:jc w:val="left"/>
      </w:pPr>
      <w:r>
        <w:rPr>
          <w:rFonts w:ascii="Times New Roman" w:hAnsi="Times New Roman" w:eastAsia="Times New Roman" w:cs="Times New Roman"/>
        </w:rPr>
        <w:t>Bereits schreiten die Vorbereitungen voran, und Bewegungen sind im Gange, die dazu führen werden, dass ein Abbild des Tieres gemacht wird. In der Geschichte der Erde werden Ereignisse herbeigeführt werden, die die Weissagungen für diese letzten Tage erfüllen. Der Bibelkommentar der Siebenten-Tags-Adventisten, Band 7, 976.</w:t>
      </w:r>
    </w:p>
    <w:p>
      <w:pPr>
        <w:pStyle w:val="ArticleBody"/>
        <w:jc w:val="left"/>
      </w:pPr>
      <w:r>
        <w:rPr>
          <w:rFonts w:ascii="Times New Roman" w:hAnsi="Times New Roman" w:eastAsia="Times New Roman" w:cs="Times New Roman"/>
        </w:rPr>
        <w:t>Die Bildung des Bildes des Tieres schließt eine fortschreitende Vorbereitung ein, die „Ereignisse“ und „Bewegungen“ umfasst – beide im Plural. Die durch Daniels siebzig Jahre der Gefangenschaft dargestellte Geschichte begann mit Jojakim und endete mit dem Erlass des Kyros. Jesus veranschaulicht das Ende einer Sache durch ihren Anfang, und es gibt einen „Erlass“, der den Beginn jener Periode darstellt, die durch Daniels siebzig prophetische Jahre versinnbildlicht wird. Dieser „Erlass“ war der USA Patriot Act, der öffentlich mit dem Angriff des Islams des dritten Wehes begründet wurde. Aber anders als die diktatorischen Präsidialerlasse Abraham Lincolns im Bürgerkrieg oder Franklin Roosevelts im Zweiten Weltkrieg ist der Patriot Act weiterhin in Kraft und wird höchstwahrscheinlich verstärkt und verschärft werden, wenn die Feindseligkeiten mit dem globalen Islam zunehmen. Die Präsidialerlasse sowohl des Bürgerkriegs als auch des Zweiten Weltkriegs endeten mit dem Ende der Feindseligkeiten; mit dem globalen Islam aber wird es kein Ende der Feindseligkeiten geben, sondern vielmehr eskalierende Terroranschläge auf der ganzen Welt.</w:t>
      </w:r>
    </w:p>
    <w:p>
      <w:pPr>
        <w:pStyle w:val="ArticleBody"/>
        <w:jc w:val="left"/>
      </w:pPr>
      <w:r>
        <w:rPr>
          <w:rFonts w:ascii="Times New Roman" w:hAnsi="Times New Roman" w:eastAsia="Times New Roman" w:cs="Times New Roman"/>
        </w:rPr>
        <w:t>Es gibt zwei grundlegende Rechtsphilosophien in der westlichen Kultur: das englische Recht und das römische Recht. Der Grundsatz des englischen Rechts lautet, dass eine Person unschuldig ist, bis ihre Schuld bewiesen ist, während der Grundsatz des römischen Rechts lautet, dass eine Person schuldig ist, bis ihre Unschuld bewiesen ist. Der USA Patriot Act ist ein klassisches Beispiel für römisches Recht und steht in direktem Gegensatz zum englischen Recht. Dies ist eines jener "Ereignisse", die bei der Entstehung des Bildes des Tieres herbeigeführt würden. Wenn die Vereinigten Staaten zum Abbild des Katholizismus werden sollen, müsste die katholische religiöse und politische Philosophie in den Vereinigten Staaten etabliert werden, bevor das Malzeichen des Tieres durchgesetzt wird.</w:t>
      </w:r>
    </w:p>
    <w:p>
      <w:pPr>
        <w:pStyle w:val="ArticleScripture"/>
        <w:jc w:val="left"/>
      </w:pPr>
      <w:r>
        <w:rPr>
          <w:rFonts w:ascii="Times New Roman" w:hAnsi="Times New Roman" w:eastAsia="Times New Roman" w:cs="Times New Roman"/>
        </w:rPr>
        <w:t>Dieses Thema drängt sich mir auf. Bedenkt es; denn es ist von größter Bedeutung. Mit welcher dieser beiden Klassen sollen wir unser Interesse verbinden? Wir treffen jetzt unsere Wahl, und bald werden wir den Unterschied erkennen zwischen dem, der Gott dient, und dem, der ihm nicht dient. Lest das vierte Kapitel Maleachis und denkt ernsthaft darüber nach. Der Tag Gottes steht unmittelbar bevor. Die Welt hat die Kirche bekehrt. Beide sind im Einklang und handeln nach einer kurzsichtigen Politik. Die Protestanten werden auf die Herrscher des Landes einwirken, Gesetze zu erlassen, um die verlorene Vorherrschaft des Menschen der Sünde wiederherzustellen, der im Tempel Gottes sitzt und sich ausgibt, Gott zu sein. Die römisch-katholischen Grundsätze werden unter die Obhut und den Schutz des Staates gestellt werden. Auf diesen nationalen Abfall wird bald nationaler Untergang folgen. Der Protest der biblischen Wahrheit wird von denen, die das Gesetz Gottes nicht zu ihrer Lebensregel gemacht haben, nicht länger geduldet werden. Dann wird die Stimme aus den Gräbern der Märtyrer gehört werden, wie durch die Seelen dargestellt, die Johannes sah, die um des Wortes Gottes und des Zeugnisses Jesu Christi willen getötet worden waren, das sie festhielten; dann wird das Gebet von jedem wahren Kind Gottes aufsteigen: 'Es ist Zeit, Herr, zu handeln; denn sie haben dein Gesetz zunichte gemacht.' General Conference Daily Bulletin, 1. Januar 1900.</w:t>
      </w:r>
    </w:p>
    <w:p>
      <w:pPr>
        <w:pStyle w:val="ArticleBody"/>
        <w:jc w:val="left"/>
      </w:pPr>
      <w:r>
        <w:rPr>
          <w:rFonts w:ascii="Times New Roman" w:hAnsi="Times New Roman" w:eastAsia="Times New Roman" w:cs="Times New Roman"/>
        </w:rPr>
        <w:t>Der vorherige Abschnitt markiert den Zeitpunkt, zu dem "römisch-katholische Grundsätze unter die Obhut und den Schutz des Staates gestellt werden", nämlich beim Sonntagsgesetz. Das Sonntagsgesetz ist das Ende der symbolischen Periode, die am 11. September 2001 begann. Der Patriot Act am Anfang ist ein Vorbild für das Sonntagsgesetz am Ende. Zwei der Ereignisse, die herbeigeführt werden, um das Bild des Tieres zu formen, waren das Eintreffen der dritten Wehe und der anschließende Patriot Act.</w:t>
      </w:r>
    </w:p>
    <w:p>
      <w:pPr>
        <w:pStyle w:val="ArticleBody"/>
        <w:jc w:val="left"/>
      </w:pPr>
      <w:r>
        <w:rPr>
          <w:rFonts w:ascii="Times New Roman" w:hAnsi="Times New Roman" w:eastAsia="Times New Roman" w:cs="Times New Roman"/>
        </w:rPr>
        <w:t>Die Entstehung des Bildes des Tieres ist die Prüfung, bei der sich unser ewiges Schicksal entscheidet, und sie geht dem Sonntagsgesetz voraus. Mit dem Sonntagsgesetz schließt unsere Gnadenzeit als Siebenten-Tags-Adventisten, und dort wird das sichtbare Siegel aufgeprägt und das Banner erhoben. Die Entstehung des Bildes des Tieres erfolgt vor dem Sonntagsgesetz, vor der sichtbaren Versiegelung und vor dem Abschluss der Gnadenzeit.</w:t>
      </w:r>
    </w:p>
    <w:p>
      <w:pPr>
        <w:pStyle w:val="ArticleScripture"/>
        <w:jc w:val="left"/>
      </w:pPr>
      <w:r>
        <w:rPr>
          <w:rFonts w:ascii="Times New Roman" w:hAnsi="Times New Roman" w:eastAsia="Times New Roman" w:cs="Times New Roman"/>
        </w:rPr>
        <w:t>Der Herr hat mir klar gezeigt, dass das Bild des Tieres gebildet wird, bevor die Gnadenzeit schließt; denn es wird die große Prüfung für das Volk Gottes sein, durch die über ihr ewiges Schicksal entschieden wird. Ihre Position ist ein derartiges Wirrwarr von Widersprüchen, dass nur wenige getäuscht werden.</w:t>
      </w:r>
    </w:p>
    <w:p>
      <w:pPr>
        <w:pStyle w:val="ArticleScripture"/>
        <w:jc w:val="left"/>
      </w:pPr>
      <w:r>
        <w:rPr>
          <w:rFonts w:ascii="Times New Roman" w:hAnsi="Times New Roman" w:eastAsia="Times New Roman" w:cs="Times New Roman"/>
        </w:rPr>
        <w:t>„In Offenbarung 13 wird dieser Gegenstand klar dargestellt; [Offenbarung 13,11–17, zitiert].“</w:t>
      </w:r>
    </w:p>
    <w:p>
      <w:pPr>
        <w:pStyle w:val="ArticleScripture"/>
        <w:jc w:val="left"/>
      </w:pPr>
      <w:r>
        <w:rPr>
          <w:rFonts w:ascii="Times New Roman" w:hAnsi="Times New Roman" w:eastAsia="Times New Roman" w:cs="Times New Roman"/>
        </w:rPr>
        <w:t>"Dies ist die Prüfung, die das Volk Gottes bestehen muss, bevor es versiegelt wird. Alle, die ihre Treue zu Gott dadurch bewiesen haben, dass sie sein Gesetz hielten und es ablehnten, einen falschen Sabbat anzunehmen, werden unter dem Banner des Herrn, des Gottes Jehovas, stehen und das Siegel des lebendigen Gottes empfangen. Diejenigen, die die Wahrheit himmlischen Ursprungs preisgeben und den Sonntags-Sabbat annehmen, werden das Malzeichen des Tieres empfangen" Manuscript Releases, Band 15, 15.</w:t>
      </w:r>
    </w:p>
    <w:p>
      <w:pPr>
        <w:pStyle w:val="ArticleBody"/>
        <w:jc w:val="left"/>
      </w:pPr>
      <w:r>
        <w:rPr>
          <w:rFonts w:ascii="Times New Roman" w:hAnsi="Times New Roman" w:eastAsia="Times New Roman" w:cs="Times New Roman"/>
        </w:rPr>
        <w:t>Die Zeitspanne für die Bildung des Bildes des Tieres wurde durch Daniels siebzig Jahre der Gefangenschaft dargestellt. Daniel bestand zuerst die Prüfung der Gottesfurcht, indem er sich entschied, nur Gottes Speise zu essen. Daniels erste Prüfung war eine Ernährungsprüfung. Daniels zweite Prüfung war eine Prüfung des Aussehens, die am Ende einer Prüfungszeit von zehn Tagen stattfand, in denen er Gottes Ernährung befolgte, im Gegensatz zur Ernährung Babylons. Der Erfolg dieser Ernährung zeigte sich in Daniels äußerem Erscheinungsbild. Die zweite Prüfung ist eine Prüfung des Aussehens. Die erste Prüfung ist eine Ernährungsprüfung. Daniel bekundete seinen Glauben und bestand die erste Prüfung, aber bei der zweiten Prüfung konnte Daniel nicht im Voraus sehen, ob er „fetter und schöner“ erscheinen würde als diejenigen, die die babylonische Kost aßen. Es gibt immer Menschen, die großartig aussehen, aber Müll essen, und es gibt gewissenhafte Gesundheitsreformer, die wie der wandelnde Tod aussehen.</w:t>
      </w:r>
    </w:p>
    <w:p>
      <w:pPr>
        <w:pStyle w:val="ArticleBody"/>
        <w:jc w:val="left"/>
      </w:pPr>
      <w:r>
        <w:rPr>
          <w:rFonts w:ascii="Times New Roman" w:hAnsi="Times New Roman" w:eastAsia="Times New Roman" w:cs="Times New Roman"/>
        </w:rPr>
        <w:t>Die Ausübung von Daniels Selbstdisziplin und Glauben in der ersten Prüfung trug ihn durch die zweite Prüfung, obwohl das Ergebnis der zweiten Prüfungsperiode in „Finsternis“ gehüllt war. Die Milleriten, die am 11. August 1840 das kleine Buch aßen, verherrlichten danach Gott in der Verkündigung der Botschaft des Mitternachtsrufs, während sich die Botschaft wie eine Flutwelle über das Land ergoss. Die zweite Prüfung ist eine visuelle Prüfung, der eine buchstäbliche und geistliche Ernährungsprüfung vorausgeht und auf die anschließend ein prophetischer Lackmustest folgt. Die zweite Prüfung erfordert eine sichtbare Demonstration des in der ersten Prüfung bekannten Glaubens.</w:t>
      </w:r>
    </w:p>
    <w:p>
      <w:pPr>
        <w:pStyle w:val="ArticleScripture"/>
        <w:jc w:val="left"/>
      </w:pPr>
      <w:r>
        <w:rPr>
          <w:rFonts w:ascii="Times New Roman" w:hAnsi="Times New Roman" w:eastAsia="Times New Roman" w:cs="Times New Roman"/>
        </w:rPr>
        <w:t>Nun ist der Glaube die Zuversicht auf das, was man hofft, der Beweis der Dinge, die man nicht sieht. Denn durch ihn erlangten die Alten ein gutes Zeugnis. Hebräer 11,1–2.</w:t>
      </w:r>
    </w:p>
    <w:p>
      <w:pPr>
        <w:pStyle w:val="ArticleBody"/>
        <w:jc w:val="left"/>
      </w:pPr>
      <w:r>
        <w:rPr>
          <w:rFonts w:ascii="Times New Roman" w:hAnsi="Times New Roman" w:eastAsia="Times New Roman" w:cs="Times New Roman"/>
        </w:rPr>
        <w:t>Daniel, Kapitel 2, ist ein visueller Test, der nur erfolgreich bestanden wird, wenn die im ersten Test ausgewählte Diät im Prüfprozess aktiv angewendet wird.</w:t>
      </w:r>
    </w:p>
    <w:p>
      <w:pPr>
        <w:pStyle w:val="ArticleScripture"/>
        <w:jc w:val="left"/>
      </w:pPr>
      <w:r>
        <w:rPr>
          <w:rFonts w:ascii="Times New Roman" w:hAnsi="Times New Roman" w:eastAsia="Times New Roman" w:cs="Times New Roman"/>
        </w:rPr>
        <w:t>Denn die Weissagung gilt noch einer festgesetzten Zeit; doch am Ende spricht sie und lügt nicht. Wenn sie sich verzögert, harre ihrer; denn sie wird gewiss kommen, sie wird nicht ausbleiben. Siehe, seine hochmütige Seele ist nicht aufrichtig in ihm; der Gerechte aber wird durch seinen Glauben leben. Habakuk 2,3-4.</w:t>
      </w:r>
    </w:p>
    <w:p>
      <w:pPr>
        <w:pStyle w:val="ArticleBody"/>
        <w:jc w:val="left"/>
      </w:pPr>
      <w:r>
        <w:rPr>
          <w:rFonts w:ascii="Times New Roman" w:hAnsi="Times New Roman" w:eastAsia="Times New Roman" w:cs="Times New Roman"/>
        </w:rPr>
        <w:t>Das Ergebnis der zweiten Prüfung wird im Dunkeln gelassen, um zu zeigen, ob der in der ersten Prüfung bekundete Glaube ein echter Glaube war.</w:t>
      </w:r>
    </w:p>
    <w:p>
      <w:pPr>
        <w:pStyle w:val="ArticleScripture"/>
        <w:jc w:val="left"/>
      </w:pPr>
      <w:r>
        <w:rPr>
          <w:rFonts w:ascii="Times New Roman" w:hAnsi="Times New Roman" w:eastAsia="Times New Roman" w:cs="Times New Roman"/>
        </w:rPr>
        <w:t>"Das dem Johannes gegebene besondere Licht, das in den sieben Donnern zum Ausdruck kam, war eine Darstellung von Ereignissen, die sich im Zuge der ersten und der zweiten Engelsbotschaft ereignen würden. Es war nicht das Beste für die Menschen, diese Dinge zu wissen, denn ihr Glaube musste notwendigerweise geprüft werden. Nach der Ordnung Gottes würden die wunderbarsten und weitergehenden Wahrheiten verkündigt werden. Die erste und die zweite Engelsbotschaft sollten verkündigt werden, doch sollte kein weiteres Licht offenbart werden, bevor diese Botschaften ihr besonderes Werk getan hatten." Der Siebenten-Tags-Adventisten Bibelkommentar, Band 7, 971.</w:t>
      </w:r>
    </w:p>
    <w:p>
      <w:pPr>
        <w:pStyle w:val="ArticleBody"/>
        <w:jc w:val="left"/>
      </w:pPr>
      <w:r>
        <w:rPr>
          <w:rFonts w:ascii="Times New Roman" w:hAnsi="Times New Roman" w:eastAsia="Times New Roman" w:cs="Times New Roman"/>
        </w:rPr>
        <w:t>Es ist göttlich angemessen, dass das zweite Kapitel des Buches Daniel auf einem Bild beruht, denn es stellt die Prüfung des Bildes des Tieres dar. Diejenigen Prophetiestudenten, die den 11. September 2001 als Erfüllung der Prophezeiung erkannten, aßen sinnbildlich das verborgene Buch. Daraufhin wurden sie zu den alten Pfaden des Adventismus zurückgeführt, wie sie auf den Pionier-Schaubildern von 1843 und 1850 erscheinen. Die alten Pfade identifizierten die Bewegung des ersten Engels; sie wurden dann dazu geführt zu verstehen, dass diese die Bewegung des dritten Engels darstellte. Alle kostbaren Offenbarungen, zu deren Verständnis sie geführt wurden, kamen durch das Verständnis der prophetischen Methodik zustande, das sie empfingen. Diese Methodik wurde durch die Methodik William Millers vorgebildet, die bestätigt wurde, als der ersten Botschaft seiner Geschichte am 11. August 1840 Kraft verliehen wurde.</w:t>
      </w:r>
    </w:p>
    <w:p>
      <w:pPr>
        <w:pStyle w:val="ArticleScripture"/>
        <w:jc w:val="left"/>
      </w:pPr>
      <w:r>
        <w:rPr>
          <w:rFonts w:ascii="Times New Roman" w:hAnsi="Times New Roman" w:eastAsia="Times New Roman" w:cs="Times New Roman"/>
        </w:rPr>
        <w:t>„Im Jahre 1840 erregte eine weitere bemerkenswerte Erfüllung der Weissagung weithin Interesse. Zwei Jahre zuvor hatte Josiah Litch, einer der führenden Prediger der Wiederkunft, eine Auslegung zu Offenbarung 9 veröffentlicht, in der er den Fall des Osmanischen Reiches vorhersagte. Nach seinen Berechnungen sollte diese Macht ... am 11. August 1840 gestürzt werden, an dem zu erwarten sei, dass die osmanische Macht in Konstantinopel gebrochen werde. Und dies, so glaube ich, wird sich als zutreffend erweisen.“</w:t>
      </w:r>
    </w:p>
    <w:p>
      <w:pPr>
        <w:pStyle w:val="ArticleScripture"/>
        <w:jc w:val="left"/>
      </w:pPr>
      <w:r>
        <w:rPr>
          <w:rFonts w:ascii="Times New Roman" w:hAnsi="Times New Roman" w:eastAsia="Times New Roman" w:cs="Times New Roman"/>
        </w:rPr>
        <w:t>„Zur genau bestimmten Zeit nahm die Türkei durch ihre Gesandten den Schutz der verbündeten Mächte Europas an und stellte sich damit unter die Kontrolle christlicher Nationen. Dieses Ereignis erfüllte die Voraussage genau. Als es bekannt wurde, wurden Scharen von der Richtigkeit der von Miller und seinen Mitstreitern angenommenen Grundsätze der prophetischen Auslegung überzeugt, und der Adventbewegung wurde ein wunderbarer Auftrieb gegeben. Männer von Gelehrsamkeit und Stellung schlossen sich Miller an, sowohl in der Verkündigung als auch in der Veröffentlichung seiner Ansichten, und von 1840 bis 1844 weitete sich das Werk rasch aus.“ Der große Kampf, 334, 335.</w:t>
      </w:r>
    </w:p>
    <w:p>
      <w:pPr>
        <w:pStyle w:val="ArticleBody"/>
        <w:jc w:val="left"/>
      </w:pPr>
      <w:r>
        <w:rPr>
          <w:rFonts w:ascii="Times New Roman" w:hAnsi="Times New Roman" w:eastAsia="Times New Roman" w:cs="Times New Roman"/>
        </w:rPr>
        <w:t>Als Menschen den 11. September 2001 als Erfüllung der Prophetie anerkannten, waren sie auch „von der Richtigkeit der von Future for America übernommenen Grundsätze der prophetischen Auslegung überzeugt“. Der Engel war mit dem verborgenen Buch herabgestiegen und hatte denen, die essen wollten, geboten zu essen. Die in dem kleinen Büchlein der milleritischen Geschichte und dem verborgenen Buch unserer gegenwärtigen Geschichte enthaltene prophetische Logik ist erforderlich, um die Prüfung der Herausbildung des Bildes des Tieres sicher zu bestehen. Doch nach dem Essen, oder der Aneignung der prophetischen Methodik, muss der Schüler anschließend eine sichtbare Bestätigung dessen offenbaren, was er zuvor aufgenommen hatte. Dieser Glaubensakt muss durch eine Prüfung sichtbar werden, die man zu durchschreiten hat, wobei der Ausgang „dunkel“ ist.</w:t>
      </w:r>
    </w:p>
    <w:p>
      <w:pPr>
        <w:pStyle w:val="ArticleBody"/>
        <w:jc w:val="left"/>
      </w:pPr>
      <w:r>
        <w:rPr>
          <w:rFonts w:ascii="Times New Roman" w:hAnsi="Times New Roman" w:eastAsia="Times New Roman" w:cs="Times New Roman"/>
        </w:rPr>
        <w:t>Die Kombination aus den prophetischen Regeln William Millers in der Geschichte des ersten Engels und den prophetischen Schlüsseln, die in der Geschichte des dritten Engels etabliert wurden, ermöglicht Schülern der Prophetie zu erkennen, dass jeder der drei Engel aus Offenbarung 14 eine Botschaft in einem Büchlein mitbrachte, die gegessen werden sollte. Die Methodik, die sie zum Essen wählten, ermöglicht es diesen Schülern dann zu erkennen, dass der Engel aus Offenbarung 18, als er am 11. September 2001 herabstieg, ein Buch in seiner Hand hatte, das gegessen werden muss, obwohl es in Kapitel 18 nicht direkt angesprochen wird.</w:t>
      </w:r>
    </w:p>
    <w:p>
      <w:pPr>
        <w:pStyle w:val="ArticleBody"/>
        <w:jc w:val="left"/>
      </w:pPr>
      <w:r>
        <w:rPr>
          <w:rFonts w:ascii="Times New Roman" w:hAnsi="Times New Roman" w:eastAsia="Times New Roman" w:cs="Times New Roman"/>
        </w:rPr>
        <w:t>Der Engel hatte ein verborgenes Buch in seiner Hand. Diese prophetische Logik ist es, die Daniel verkörpert, als er sich entschied, babylonische Speise abzulehnen. Diese prophetische Logik ist notwendig, um die Entstehung des Bildes des Tieres zu erkennen; denn obwohl wir darüber informiert wurden, dass es „Bewegungen“ und „Ereignisse“ gibt, die bei der Bildung des Bildes des Tieres herbeigeführt werden, wurden wir auch darüber informiert, dass die Bewegung für die Sonntagsgesetzgebung in „Finsternis“ vor sich geht. Wir müssen geistliche „Nachtsichtbrillen“ haben, um ihre Bewegungen in der Dunkelheit sehen zu können, denn es ist die Entstehung des Bildes, doch sie vollzieht sich in „Finsternis“. Sie wird nur anhand der prophetischen Regeln erkannt werden, die der Schüler der Prophetie akzeptierte, als er den 11. September 2001 als eine Erfüllung des Eintreffens des dritten Wehes erkannte.</w:t>
      </w:r>
    </w:p>
    <w:p>
      <w:pPr>
        <w:pStyle w:val="ArticleScripture"/>
        <w:jc w:val="left"/>
      </w:pPr>
      <w:r>
        <w:rPr>
          <w:rFonts w:ascii="Times New Roman" w:hAnsi="Times New Roman" w:eastAsia="Times New Roman" w:cs="Times New Roman"/>
        </w:rPr>
        <w:t>„Gott hat offenbart, was in den letzten Tagen geschehen wird, damit Sein Volk darauf vorbereitet ist, dem Sturm der Gegnerschaft und des Zorns standzuhalten. Diejenigen, die vor den Ereignissen gewarnt worden sind, die vor ihnen liegen, sollen nicht in ruhiger Erwartung des kommenden Sturms dasitzen und sich damit trösten, dass der Herr am Tag der Not die Seinen beschirmen wird. Wir sollen sein wie Menschen, die auf ihren Herrn warten, nicht in müßiger Erwartung, sondern in ernsthafter Arbeit, mit unerschütterlichem Glauben. Jetzt ist nicht die Zeit, zuzulassen, dass unsere Gedanken von Nebensächlichkeiten in Beschlag genommen werden. Während die Menschen schlafen, ordnet Satan aktiv die Dinge so, dass dem Volk des Herrn weder Barmherzigkeit noch Gerechtigkeit widerfahre. Die Sonntagsbewegung bahnt sich jetzt im Dunkeln ihren Weg. Die Führer verbergen den wahren Streitpunkt, und viele, die sich der Bewegung anschließen, sehen selbst nicht, wohin die Unterströmung treibt. Ihre Beteuerungen sind mild und scheinbar christlich, aber wenn sie zu Wort kommt, wird sie den Geist des Drachen offenbaren. Es ist unsere Pflicht, alles in unserer Macht Stehende zu tun, um die drohende Gefahr abzuwenden. Wir sollten uns bemühen, Vorurteile zu entwaffnen, indem wir uns vor dem Volk in das rechte Licht stellen. Wir sollten ihnen die eigentliche Streitfrage vor Augen stellen und so den wirksamsten Protest gegen Maßnahmen erheben, die die Gewissensfreiheit einschränken. Wir sollten die Schrift erforschen und imstande sein, Rechenschaft über unseren Glauben zu geben. Spricht der Prophet: ‚Die Gottlosen werden Gottloses tun; und keiner der Gottlosen wird verstehen; aber die Verständigen werden verstehen.‘“ Testimonies, Band 5, 452.</w:t>
      </w:r>
    </w:p>
    <w:p>
      <w:pPr>
        <w:pStyle w:val="ArticleBody"/>
        <w:jc w:val="left"/>
      </w:pPr>
      <w:r>
        <w:rPr>
          <w:rFonts w:ascii="Times New Roman" w:hAnsi="Times New Roman" w:eastAsia="Times New Roman" w:cs="Times New Roman"/>
        </w:rPr>
        <w:t>Daniel steht für die "Weisen", die die Bewegung für eine Sonntagsgesetzgebung erkennen können, obwohl sie in "Finsternis" vor sich geht. Er kann dies tun, denn er bestand die Ernährungsprüfung noch vor der visuellen Prüfung. Die visuelle Prüfung der Errichtung des Bildes des Tieres findet in "Finsternis" statt.</w:t>
      </w:r>
    </w:p>
    <w:p>
      <w:pPr>
        <w:pStyle w:val="ArticleBody"/>
        <w:jc w:val="left"/>
      </w:pPr>
      <w:r>
        <w:rPr>
          <w:rFonts w:ascii="Times New Roman" w:hAnsi="Times New Roman" w:eastAsia="Times New Roman" w:cs="Times New Roman"/>
        </w:rPr>
        <w:t>Wir werden im nächsten Artikel damit beginnen, Daniel Kapitel 2 als die zweite Engelsbotschaft zu betrachten.</w:t>
      </w:r>
    </w:p>
    <w:p>
      <w:pPr>
        <w:pStyle w:val="ArticleScripture"/>
        <w:jc w:val="left"/>
      </w:pPr>
      <w:r>
        <w:rPr>
          <w:rFonts w:ascii="Times New Roman" w:hAnsi="Times New Roman" w:eastAsia="Times New Roman" w:cs="Times New Roman"/>
        </w:rPr>
        <w:t>Und ich will die Blinden auf einem Weg führen, den sie nicht kannten; ich will sie auf Pfaden leiten, die sie nicht kannten: Ich will die Finsternis vor ihnen zum Licht machen und das Krumme gerade. Dies will ich an ihnen tun und sie nicht verlassen. Jesaja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elf</dc:title>
  <dc:subject>Prophetische Prüfungen in der Dunkelheit und der Aufstieg des Bildes</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