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einhundertsiebenundvierzig</w:t>
      </w:r>
    </w:p>
    <w:p>
      <w:pPr>
        <w:pStyle w:val="ArticleSubtitle"/>
        <w:jc w:val="left"/>
      </w:pPr>
      <w:r>
        <w:rPr>
          <w:rFonts w:ascii="Arial" w:hAnsi="Arial" w:eastAsia="Arial" w:cs="Arial"/>
        </w:rPr>
        <w:t>Die Rolle religiöser Bewegungen bei der Gestaltung der amerikanischen Politik: Von Pat Robertson bis zur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Wir schlossen den letzten Artikel mit dem folgenden Absatz ab:</w:t>
      </w:r>
    </w:p>
    <w:p>
      <w:pPr>
        <w:pStyle w:val="ArticleScripture"/>
        <w:jc w:val="left"/>
      </w:pPr>
      <w:r>
        <w:rPr>
          <w:rFonts w:ascii="Times New Roman" w:hAnsi="Times New Roman" w:eastAsia="Times New Roman" w:cs="Times New Roman"/>
        </w:rPr>
        <w:t>"Die durch den Spiritismus offenbarte wunderwirkende Kraft wird ihren Einfluss gegen diejenigen ausüben, die sich dafür entscheiden, Gott mehr zu gehorchen als den Menschen. Mitteilungen der Geister werden erklären, dass Gott sie gesandt habe, um die Verwerfer des Sonntags von ihrem Irrtum zu überzeugen, und dabei behaupten, die Gesetze des Landes sollten als das Gesetz Gottes befolgt werden. Sie werden die große Gottlosigkeit in der Welt beklagen und dem Zeugnis religiöser Lehrer beipflichten, dass der sittliche Verfall durch die Entweihung des Sonntags verursacht werde. Groß wird die Empörung sein, die gegen alle erregt wird, die sich weigern, ihr Zeugnis anzunehmen." Der große Kampf, 589, 590.</w:t>
      </w:r>
    </w:p>
    <w:p>
      <w:pPr>
        <w:pStyle w:val="ArticleBody"/>
        <w:jc w:val="left"/>
      </w:pPr>
      <w:r>
        <w:rPr>
          <w:rFonts w:ascii="Times New Roman" w:hAnsi="Times New Roman" w:eastAsia="Times New Roman" w:cs="Times New Roman"/>
        </w:rPr>
        <w:t>Das „Zeugnis religiöser Lehrer, dass der Verfall der Moral durch die Entweihung des Sonntags verursacht sei“ ist eine Wegmarke in der Geschichte, die zur Durchsetzung der Anbetung der Sonne in den Vereinigten Staaten führt. Pat Robertson, der amerikanische Fernsehprediger und Gründer des Christian Broadcasting Network (CBN) und der Christian Coalition, kandidierte 1988 in den Vorwahlen der Republikaner für das Amt des Präsidenten der Vereinigten Staaten. Robertsons Wahlkampf konzentrierte sich darauf, konservative christliche Wähler zu mobilisieren und sich für gesellschaftliche und moralische Anliegen einzusetzen, die mit seinen evangelikalen Überzeugungen im Einklang standen. Zur Zeit des Endes im Jahr 1989, in der Geschichte des ersten der acht letzten Präsidenten, kandidierte der Leiter und Gründer der Christian Coalition für das Präsidentenamt. Die Präsidentschaftsgeschichte Reagans steht beispielhaft für die Geschichte des letzten republikanischen Präsidenten.</w:t>
      </w:r>
    </w:p>
    <w:p>
      <w:pPr>
        <w:pStyle w:val="ArticleBody"/>
        <w:jc w:val="left"/>
      </w:pPr>
      <w:r>
        <w:rPr>
          <w:rFonts w:ascii="Times New Roman" w:hAnsi="Times New Roman" w:eastAsia="Times New Roman" w:cs="Times New Roman"/>
        </w:rPr>
        <w:t>Die Gerichte Gottes sind im Begriff, das Umfeld hervorzubringen, das die vorhergehende Passage aus 'Der große Kampf' erfüllt und das der Arbeit der Christian Coalition parallel läuft. Die Christian Coalition entstand, um die moralischen und sozialen Probleme anzugehen, die Schwester White als unlösbar für jene bezeichnet, die die Zügel der Regierung in der Hand halten. Die Christian Coalition in der Reagan-Ära stellt eine ähnliche Bewegung in der sehr nahen Zukunft dar. Prophetisch wurde die Christian Coalition durch die National Reform Movement während der Krise um das Sonntagsgesetz im Zusammenhang mit den Blair-Gesetzentwürfen in den 1880er und 1890er Jahren vorgebildet. Die National Reform Movement wurde 1888 gegründet, und Schwester White ging in ihren Schriften ausdrücklich auf diese Bewegung ein.</w:t>
      </w:r>
    </w:p>
    <w:p>
      <w:pPr>
        <w:pStyle w:val="ArticleScripture"/>
        <w:jc w:val="left"/>
      </w:pPr>
      <w:r>
        <w:rPr>
          <w:rFonts w:ascii="Times New Roman" w:hAnsi="Times New Roman" w:eastAsia="Times New Roman" w:cs="Times New Roman"/>
        </w:rPr>
        <w:t>Eine große Krise erwartet das Volk Gottes. Eine Krise erwartet die Welt. Der folgenschwerste Kampf aller Zeiten steht unmittelbar bevor. Ereignisse, die wir gestützt auf die Autorität des prophetischen Wortes seit mehr als vierzig Jahren als bevorstehend erklärt haben, vollziehen sich jetzt vor unseren Augen. Schon ist die Frage einer Verfassungsänderung, die die Gewissensfreiheit einschränkt, an die Gesetzgeber der Nation herangetragen worden. Die Frage der Durchsetzung der Sonntagsheiligung ist zu einem Anliegen von nationalem Interesse und großer Bedeutung geworden. Wir wissen sehr wohl, was das Ergebnis dieser Bewegung sein wird. Sind wir aber auf die Entscheidung vorbereitet? Sind wir der Pflicht, die Gott uns übertragen hat, treu nachgekommen, den Menschen eine Warnung vor der Gefahr, die vor ihnen liegt, zu geben?</w:t>
      </w:r>
    </w:p>
    <w:p>
      <w:pPr>
        <w:pStyle w:val="ArticleScripture"/>
        <w:jc w:val="left"/>
      </w:pPr>
      <w:r>
        <w:rPr>
          <w:rFonts w:ascii="Times New Roman" w:hAnsi="Times New Roman" w:eastAsia="Times New Roman" w:cs="Times New Roman"/>
        </w:rPr>
        <w:t>Es gibt viele, selbst unter denen, die an dieser Bewegung zur Durchsetzung der Sonntagsheiligung beteiligt sind, die die Folgen nicht sehen, die sich aus diesem Schritt ergeben werden. Sie sehen nicht, dass sie damit die Religionsfreiheit direkt angreifen. Viele haben weder die Ansprüche des biblischen Sabbats verstanden noch die falsche Grundlage erkannt, auf der die Einrichtung der Sonntagsfeier ruht. Jede Bewegung zugunsten religiöser Gesetzgebung ist in Wirklichkeit ein Zugeständnis an das Papsttum, das seit so vielen Jahrhunderten unablässig gegen die Gewissensfreiheit Krieg geführt hat. Die Sonntagsfeier verdankt ihre Existenz als sogenannte christliche Institution "dem Geheimnis der Gesetzlosigkeit"; und ihre Durchsetzung wird einer faktischen Anerkennung jener Grundsätze gleichkommen, die den eigentlichen Eckstein des Romanismus bilden. Wenn unsere Nation die Grundsätze ihrer Regierung so weit verleugnet, dass sie ein Sonntagsgesetz erlässt, wird der Protestantismus in diesem Akt dem Papsttum die Hand reichen; es wird nichts anderes sein, als der Tyrannei neues Leben zu geben, die seit langem begierig auf die Gelegenheit lauert, erneut in aktive Despotie auszubrechen.</w:t>
      </w:r>
    </w:p>
    <w:p>
      <w:pPr>
        <w:pStyle w:val="ArticleScripture"/>
        <w:jc w:val="left"/>
      </w:pPr>
      <w:r>
        <w:rPr>
          <w:rFonts w:ascii="Times New Roman" w:hAnsi="Times New Roman" w:eastAsia="Times New Roman" w:cs="Times New Roman"/>
        </w:rPr>
        <w:t>Die Nationalreformbewegung, die die Macht religiöser Gesetzgebung ausübt, wird, wenn sie voll entwickelt ist, dieselbe Intoleranz und Unterdrückung zeigen, die in vergangenen Zeiten geherrscht haben. Menschliche Konzilien maßen sich damals die Vorrechte der Gottheit an und zermalmten unter ihrer despotischen Macht die Gewissensfreiheit; und auf diejenigen, die sich ihren Anordnungen widersetzten, folgten Gefängnis, Verbannung und Tod. Wenn der Papismus oder seine Grundsätze erneut per Gesetz zur Herrschaft erhoben werden, werden die Feuer der Verfolgung gegen diejenigen wieder entfacht, die nicht aus Rücksicht auf populäre Irrtümer Gewissen und Wahrheit opfern. Dieses Übel ist im Begriff, Wirklichkeit zu werden.</w:t>
      </w:r>
    </w:p>
    <w:p>
      <w:pPr>
        <w:pStyle w:val="ArticleScripture"/>
        <w:jc w:val="left"/>
      </w:pPr>
      <w:r>
        <w:rPr>
          <w:rFonts w:ascii="Times New Roman" w:hAnsi="Times New Roman" w:eastAsia="Times New Roman" w:cs="Times New Roman"/>
        </w:rPr>
        <w:t>Wenn Gott uns Licht gegeben hat, das die vor uns liegenden Gefahren aufzeigt, wie können wir rein in Seinen Augen dastehen, wenn wir es versäumen, jede in unserer Macht stehende Anstrengung zu unternehmen, um es den Menschen vor Augen zu führen? Können wir uns damit zufriedengeben, sie ungewarnt dieser folgenschweren Frage begegnen zu lassen?</w:t>
      </w:r>
    </w:p>
    <w:p>
      <w:pPr>
        <w:pStyle w:val="ArticleScripture"/>
        <w:jc w:val="left"/>
      </w:pPr>
      <w:r>
        <w:rPr>
          <w:rFonts w:ascii="Times New Roman" w:hAnsi="Times New Roman" w:eastAsia="Times New Roman" w:cs="Times New Roman"/>
        </w:rPr>
        <w:t>Es steht uns die Aussicht auf einen fortdauernden Kampf bevor, unter Gefahr von Gefängnis, Verlust von Eigentum und sogar des Lebens selbst, um das Gesetz Gottes zu verteidigen, das durch die Gesetze der Menschen außer Kraft gesetzt wird. In dieser Lage wird die weltliche Klugheit zu einer äußerlichen Befolgung der Gesetze des Landes drängen, um des Friedens und der Harmonie willen. Und es gibt einige, die einen solchen Weg sogar mit der Schrift begründen werden: 'Jede Seele sei den höheren Gewalten untertan.... Die bestehenden Gewalten sind von Gott verordnet.'</w:t>
      </w:r>
    </w:p>
    <w:p>
      <w:pPr>
        <w:pStyle w:val="ArticleScripture"/>
        <w:jc w:val="left"/>
      </w:pPr>
      <w:r>
        <w:rPr>
          <w:rFonts w:ascii="Times New Roman" w:hAnsi="Times New Roman" w:eastAsia="Times New Roman" w:cs="Times New Roman"/>
        </w:rPr>
        <w:t>"Aber wie war der Weg der Diener Gottes in vergangenen Zeiten? Als die Jünger nach seiner Auferstehung Christus und ihn als den Gekreuzigten verkündigten, gebot die Obrigkeit ihnen, nicht mehr zu reden noch im Namen Jesu zu lehren. 'Petrus aber und Johannes antworteten und sprachen zu ihnen: Ob es vor Gott recht ist, euch mehr zu gehorchen als Gott, urteilt selbst. Denn wir können nicht anders, als von dem zu reden, was wir gesehen und gehört haben.' Sie verkündigten weiterhin die frohe Botschaft vom Heil durch Christus, und die Kraft Gottes bezeugte die Botschaft." Testimonies, Band 5, 711-713.</w:t>
      </w:r>
    </w:p>
    <w:p>
      <w:pPr>
        <w:pStyle w:val="ArticleBody"/>
        <w:jc w:val="left"/>
      </w:pPr>
      <w:r>
        <w:rPr>
          <w:rFonts w:ascii="Times New Roman" w:hAnsi="Times New Roman" w:eastAsia="Times New Roman" w:cs="Times New Roman"/>
        </w:rPr>
        <w:t>Die Gerichte Gottes stehen im Begriff, in den Vereinigten Staaten ein Umfeld im sozialen, wirtschaftlichen und religiösen Bereich zu schaffen, das religiösen Führern die Argumentationsgrundlage liefert, eine Wiederbelebung der öffentlichen Moral zu fordern, wie es in den 1880er- und 1890er-Jahren veranschaulicht wurde und dann erneut in der Geschichte des Präsidenten, der im Jahr 1989 die Zeit des Endes markierte. „Eine große Krise wartet auf das Volk Gottes. Eine Krise wartet auf die Welt.“ Schwester White stellt zwei Fragen: „Wenn Gott uns Licht gegeben hat, das die Gefahren vor uns zeigt, wie können wir rein vor seinem Angesicht dastehen, wenn wir es versäumen, jede in unserer Macht stehende Anstrengung zu unternehmen, um es den Menschen vor Augen zu führen? Können wir damit zufrieden sein, sie ungewarnt dieser folgenschweren Frage zu überlassen?“</w:t>
      </w:r>
    </w:p>
    <w:p>
      <w:pPr>
        <w:pStyle w:val="ArticleBody"/>
        <w:jc w:val="left"/>
      </w:pPr>
      <w:r>
        <w:rPr>
          <w:rFonts w:ascii="Times New Roman" w:hAnsi="Times New Roman" w:eastAsia="Times New Roman" w:cs="Times New Roman"/>
        </w:rPr>
        <w:t>Welches Licht hat es gegeben, das die Gefahren vor uns aufgezeigt hat, und wenn es kein Licht gegeben hat, wie könnte ein liebender Gott sein Volk dafür zur Rechenschaft ziehen, dass es keine Warnbotschaft verkündet hat, wenn es diese Warnbotschaft nie gehört hat? Liebe Leserin, lieber Leser, du wirst für das in diesen Artikeln dargelegte Licht zur Rechenschaft gezogen werden.</w:t>
      </w:r>
    </w:p>
    <w:p>
      <w:pPr>
        <w:pStyle w:val="ArticleBody"/>
        <w:jc w:val="left"/>
      </w:pPr>
      <w:r>
        <w:rPr>
          <w:rFonts w:ascii="Times New Roman" w:hAnsi="Times New Roman" w:eastAsia="Times New Roman" w:cs="Times New Roman"/>
        </w:rPr>
        <w:t>Die konkreten Beschreibungen der Merkmale der demokratischen Drachenmacht, der republikanischen Macht des falschen Propheten, der päpstlichen Macht, des Islam und der laodizeischen adventistischen Kirche sowie des buchstäblichen Israel in diesen Artikeln werden von den Obrigkeiten als Hassrede angesehen, doch sie sind die Botschaft aus Gottes Wort, die durch die Methodik „Zeile auf Zeile“ begründet ist, und diese Zeilen rufen laut, dass die Gerichte Gottes im Begriff sind, zuzunehmen und in ihrer Häufigkeit zu eskalieren.</w:t>
      </w:r>
    </w:p>
    <w:p>
      <w:pPr>
        <w:pStyle w:val="ArticleBody"/>
        <w:jc w:val="left"/>
      </w:pPr>
      <w:r>
        <w:rPr>
          <w:rFonts w:ascii="Times New Roman" w:hAnsi="Times New Roman" w:eastAsia="Times New Roman" w:cs="Times New Roman"/>
        </w:rPr>
        <w:t>Prophetisch gesehen hat die Christliche Koalition, die sich in der Geschichte unmittelbar vor der Zeit des Endes im Jahr 1989 zusammenfand, eine bedeutendere Anwendung als lediglich die Parallele zu den 1880er- und 1890er-Jahren. In der soeben von uns angeführten Passage von Schwester White bezeichnet sie den Spiritismus als einen von zwei Wegen, auf denen Satan die Welt gefangen nimmt, und geht sodann auf die Wunder ein, die er wirken wird.</w:t>
      </w:r>
    </w:p>
    <w:p>
      <w:pPr>
        <w:pStyle w:val="ArticleBody"/>
        <w:jc w:val="left"/>
      </w:pPr>
      <w:r>
        <w:rPr>
          <w:rFonts w:ascii="Times New Roman" w:hAnsi="Times New Roman" w:eastAsia="Times New Roman" w:cs="Times New Roman"/>
        </w:rPr>
        <w:t>Nach der Wahl von 1988, somit nach dem Aufkommen der Christian Coalition, kam es zu einer gewaltigen Manifestation satanischer Wunder in der Sphäre des Drachen, der Sphäre des Tieres und der Sphäre des falschen Propheten. Es ist wichtig, diese Phänomene richtig einzuordnen, denn sie stehen typologisch für das Erscheinen des als Christus auftretenden Satans nach dem bald zu erlassenden Sonntagsgesetz in den Vereinigten Staaten.</w:t>
      </w:r>
    </w:p>
    <w:p>
      <w:pPr>
        <w:pStyle w:val="ArticleBody"/>
        <w:jc w:val="left"/>
      </w:pPr>
      <w:r>
        <w:rPr>
          <w:rFonts w:ascii="Times New Roman" w:hAnsi="Times New Roman" w:eastAsia="Times New Roman" w:cs="Times New Roman"/>
        </w:rPr>
        <w:t>Im Bereich des Katholizismus verfolgte die Welt in den 1990er-Jahren die Erscheinungen der sogenannten Jungfrau Maria, begleitet von Wundern wie blutenden Heiligenstatuen, Erscheinungen am Himmel, Blütenblättern, die aus wolkenlosem Himmel herabregneten, und anderen absurden satanischen Wundern. In jener Zeit wurden in aller Welt in Massen Pilgerreisen unternommen; die Menschen wurden in die von diesen Ereignissen bewirkten Wahnvorstellungen hineingezogen. Es wurden Bücher darüber geschrieben, Journalisten recherchierten, und Zeitschriften wie Time und Newsweek zeigten diese Dinge auf ihren Titelseiten.</w:t>
      </w:r>
    </w:p>
    <w:p>
      <w:pPr>
        <w:pStyle w:val="ArticleBody"/>
        <w:jc w:val="left"/>
      </w:pPr>
      <w:r>
        <w:rPr>
          <w:rFonts w:ascii="Times New Roman" w:hAnsi="Times New Roman" w:eastAsia="Times New Roman" w:cs="Times New Roman"/>
        </w:rPr>
        <w:t>Im Reich des Drachen manifestierten die hinduistischen Statuen Indiens satanische Wunder, indem sie die in Löffeln oder Gläsern dargebrachten Trankopfer, die an ihre Münder angesetzt wurden, tranken. Das Phänomen, das in einem kleinen Dorf in Indien begann, verbreitete sich, gleich den Fröschen Ägyptens, über das ganze Land. Die Fernsehnachrichten der BBC brachten einen Kommentar zu dem Phänomen, und gleichsam nebenbei warf der BBC-Reporter im Fernsehen die Frage auf: "Ich frage mich, was geschehen würde, wenn wir morgen ins Londoner Museum gingen und einer der hinduistischen Statuen ein Glas Milch anböten?" Die Abendnachrichten des nächsten Tages zeigten denselben Reporter im Londoner Museum, und während die Kameras liefen, bot er der großen hinduistischen Statue ein Glas Milch an. Als das Glas die Lippen der Statue berührte, wurde die Milch sofort in die Statue hineingesogen.</w:t>
      </w:r>
    </w:p>
    <w:p>
      <w:pPr>
        <w:pStyle w:val="ArticleBody"/>
        <w:jc w:val="left"/>
      </w:pPr>
      <w:r>
        <w:rPr>
          <w:rFonts w:ascii="Times New Roman" w:hAnsi="Times New Roman" w:eastAsia="Times New Roman" w:cs="Times New Roman"/>
        </w:rPr>
        <w:t>Im Rahmen der Spiritualität der Prophezeiungen der nordamerikanischen Ureinwohner wurde der als „Miracle“ bekannte weiße Büffel am 20. August 1994 auf der Farm von Dave und Valerie Heider nahe Janesville, Wisconsin, geboren. Miracle wurde mit weißem Fell geboren, und ihre Geburt wurde von einigen als Erfüllung einer Prophezeiung der Ureinwohner Nordamerikas angesehen. In verschiedenen Traditionen der Ureinwohner Nordamerikas gilt die Geburt eines weißen Büffels als heiliges und bedeutsames Ereignis, das Einheit, Frieden und spirituelle Erneuerung symbolisiert. Miracle erlangte breite Aufmerksamkeit und wurde für viele Menschen zu einem Symbol der Hoffnung und spirituellen Bedeutung. Die Prophezeiung vom weißen Büffel lässt sich zurückverfolgen und wird direkt mit der heiligsten Reliquie der spiritualistischen Religion der Ureinwohner Nordamerikas in Verbindung gebracht, denn in der ursprünglichen Geschichte des weißen Büffels wurde die „piece pipe“ in die Kultur eingeführt.</w:t>
      </w:r>
    </w:p>
    <w:p>
      <w:pPr>
        <w:pStyle w:val="ArticleBody"/>
        <w:jc w:val="left"/>
      </w:pPr>
      <w:r>
        <w:rPr>
          <w:rFonts w:ascii="Times New Roman" w:hAnsi="Times New Roman" w:eastAsia="Times New Roman" w:cs="Times New Roman"/>
        </w:rPr>
        <w:t>Im Jahr 1994, im Herrschaftsbereich des falschen Propheten des abgefallenen Protestantismus, begann die Bewegung des Heiligen Lachens, auch bekannt als der Toronto-Segen, im Januar 1994 in der Toronto Airport Vineyard Church (heute Catch The Fire Toronto) in Toronto, Ontario, Kanada. Während einer Reihe von Erweckungsversammlungen unter der Leitung der Pastoren John und Carol Arnott kam es unter den Versammelten zu dem Phänomen unkontrollierbaren Lachens, zusammen mit anderen Manifestationen wie Zittern, Weinen und Niederfallen oder dem Nachahmen von Tieren und deren Lauten (häufig als „im Geist erschlagen“ oder „betrunken im Herrn“ bezeichnet).</w:t>
      </w:r>
    </w:p>
    <w:p>
      <w:pPr>
        <w:pStyle w:val="ArticleBody"/>
        <w:jc w:val="left"/>
      </w:pPr>
      <w:r>
        <w:rPr>
          <w:rFonts w:ascii="Times New Roman" w:hAnsi="Times New Roman" w:eastAsia="Times New Roman" w:cs="Times New Roman"/>
        </w:rPr>
        <w:t>Das Lachen und andere Manifestationen wurden von den Teilnehmern auf die Gegenwart und das Wirken des Heiligen Geistes zurückgeführt, was dazu führte, dass der Ausdruck "Heiliges Lachen" zur Bezeichnung des Phänomens verwendet wurde. Die Erweckungsversammlungen in der Toronto Airport Vineyard Church erregten Aufmerksamkeit und zogen Besucher aus aller Welt an, was zur Ausbreitung der Bewegung auf andere Kirchen und Gemeinschaften führte. Menschen kamen aus aller Welt, um das Lachen zu erleben, und als sie in ihre Heimatgemeinden zurückkehrten, begannen diese Gemeinden häufig, dieselben dämonischen Manifestationen zu zeigen.</w:t>
      </w:r>
    </w:p>
    <w:p>
      <w:pPr>
        <w:pStyle w:val="ArticleBody"/>
        <w:jc w:val="left"/>
      </w:pPr>
      <w:r>
        <w:rPr>
          <w:rFonts w:ascii="Times New Roman" w:hAnsi="Times New Roman" w:eastAsia="Times New Roman" w:cs="Times New Roman"/>
        </w:rPr>
        <w:t>Pat Robertson gründete 1960 das Christian Broadcasting Network (CBN). CBN war eines der ersten Fernsehnetzwerke, das sich christlichen Programmen widmete, und spielte eine bedeutende Rolle beim Wachstum der christlichen Rundfunkbranche in den Vereinigten Staaten. Im Laufe der Jahre hat CBN seine Reichweite und seinen Einfluss über Fernsehen, Radio und digitale Medien ausgebaut und ist zu einer der größten christlichen Medienorganisationen der Welt geworden.</w:t>
      </w:r>
    </w:p>
    <w:p>
      <w:pPr>
        <w:pStyle w:val="ArticleBody"/>
        <w:jc w:val="left"/>
      </w:pPr>
      <w:r>
        <w:rPr>
          <w:rFonts w:ascii="Times New Roman" w:hAnsi="Times New Roman" w:eastAsia="Times New Roman" w:cs="Times New Roman"/>
        </w:rPr>
        <w:t>Im Jahr 1988 gründete er die Christian Coalition und kandidierte für die Präsidentschaft der Vereinigten Staaten. Seine Überzeugungen lassen sich auf die National Reform Movement und die Lord's Day Alliance zurückführen. Beide Organisationen entstanden 1888 und setzten sich für verschiedene soziale Reformen auf der Grundlage christlicher Prinzipien ein, darunter das Alkoholverbot, das Frauenwahlrecht und die Einhaltung des Sabbats (Sonntag) als Tag der Ruhe und des Gottesdienstes. Die Bewegung wurde vom evangelikalen Protestantismus beeinflusst und strebte die Errichtung einer "christlichen Nation" an, die von biblischen Prinzipien geleitet sein sollte. Robertson stand für dieselben Prinzipien wie die National Reform Movement und die Lord's Day Alliance. Aus diesem Grund gründete er auch die Regent University.</w:t>
      </w:r>
    </w:p>
    <w:p>
      <w:pPr>
        <w:pStyle w:val="ArticleBody"/>
        <w:jc w:val="left"/>
      </w:pPr>
      <w:r>
        <w:rPr>
          <w:rFonts w:ascii="Times New Roman" w:hAnsi="Times New Roman" w:eastAsia="Times New Roman" w:cs="Times New Roman"/>
        </w:rPr>
        <w:t>Pat Robertson gründete 1977 die Regent University, im Einklang mit der katholischen Lehre, der William Miller so kühn entgegentrat. Der Katholizismus und der abgefallene Protestantismus bedienen sich einer satanischen biblischen Methodik, die, neben anderen unheiligen Früchten, den Glauben hervorbringt, dass es tausend Jahre des Friedens geben wird, bevor Jesus tatsächlich wiederkehrt. Robertson glaubt, dass seine Universität Männer und Frauen dafür ausbildet, diejenigen zu sein, die während des biblischen Millenniums die tausendjährige Regierung Christi führen werden. Der Begriff "Regent" bezeichnet jemanden, der als Vertreter oder Stellvertreter eines Herrschers oder Monarchen handelt, der sich außerhalb des Landes befindet.</w:t>
      </w:r>
    </w:p>
    <w:p>
      <w:pPr>
        <w:pStyle w:val="ArticleBody"/>
        <w:jc w:val="left"/>
      </w:pPr>
      <w:r>
        <w:rPr>
          <w:rFonts w:ascii="Times New Roman" w:hAnsi="Times New Roman" w:eastAsia="Times New Roman" w:cs="Times New Roman"/>
        </w:rPr>
        <w:t>Vor der Zeit des Endes im Jahr 1989, spätestens ab 1960, traten die modernen Entsprechungen der Organisationen, die 1888 für eine Sonntagsgesetzgebung drängten, geschichtlich in Erscheinung. Nach 1989 erschütterten satanische Manifestationen alle drei Elemente der religiösen Sphäre des Drachen, des Tieres und des falschen Propheten. Jesus identifiziert stets das Ende einer Sache mit dem Anfang derselben, und 1989, die "Zeit des Endes" in Vers 40 von Daniel 11, eröffnet einen prophetischen Zeitraum, der mit dem bald herannahenden Sonntagsgesetz von Vers 41 endet. Wenn jenes Sonntagsgesetz kommt, erscheint Satan, um sich als Christus auszugeben, und sein krönender Akt der Täuschung beginnt, mit Wundern und Heilungen.</w:t>
      </w:r>
    </w:p>
    <w:p>
      <w:pPr>
        <w:pStyle w:val="ArticleBody"/>
        <w:jc w:val="left"/>
      </w:pPr>
      <w:r>
        <w:rPr>
          <w:rFonts w:ascii="Times New Roman" w:hAnsi="Times New Roman" w:eastAsia="Times New Roman" w:cs="Times New Roman"/>
        </w:rPr>
        <w:t>Die Geschichte, die diesen prophetischen Zeitraum eröffnet, weist auf ein Werk einer abgefallenen protestantischen Bewegung hin, das zum Sonntagsgesetz führt, das 1989, dem Beginn dieses Zeitraums, typologisch vorgezeichnet wurde. 1989 fiel die „Mauer“ des „Eisernen Vorhangs“, und am Ende dieses Zeitraums fällt die „Mauer der Trennung von Kirche und Staat“. Der Beginn des Zeitraums kennzeichnet die ersten zwei der letzten acht Präsidenten. Am Anfang überwindet das Papsttum seinen Feind, den Atheismus, in der Sowjetunion, und am Ende überwindet es seinen Feind, den Protestantismus, in den Vereinigten Staaten. Der Anfang identifiziert den ersten dieser acht Präsidenten (einen Republikaner), der sich mit dem Antichristen der biblischen Prophetie verbündet, und das Ende kennzeichnet den letzten dieser acht Präsidenten, der sich mit dem Antichristen der biblischen Prophetie verbündet. Jener erste Präsident gilt als verantwortlich für das Einreißen der Mauer, und der letzte ist derjenige, der die Mauer bauen wird.</w:t>
      </w:r>
    </w:p>
    <w:p>
      <w:pPr>
        <w:pStyle w:val="ArticleBody"/>
        <w:jc w:val="left"/>
      </w:pPr>
      <w:r>
        <w:rPr>
          <w:rFonts w:ascii="Times New Roman" w:hAnsi="Times New Roman" w:eastAsia="Times New Roman" w:cs="Times New Roman"/>
        </w:rPr>
        <w:t>Im Jahr 1960 begann die moderne Nationale Reformbewegung und setzte sich bis zur Zeit des Endes im Jahr 1989 fort. Nach der Wahl begannen satanische Wunder. Vor dem Sonntagsgesetz wird die letzte Manifestation der nationalen Reformer ihr politisches Haupt wieder erheben. Mit dem Sonntagsgesetz ist die Zeit für das wunderkräftige Wirken Satans gekommen. Im Vorfeld des Sonntagsgesetzes wird es aus prophetischer Notwendigkeit Gerichte geben müssen, die nicht nur den nationalen Wohlstand der Vereinigten Staaten hinwegnehmen, sondern diese Gerichte werden aus prophetischer Notwendigkeit so schwer und furchterregend sein müssen, dass die Logik etabliert wird, welche es denen in der letzten nationalen Reformbewegung, den christlichen Nationalisten, ermöglicht, die Ursache für diese Gerichte zu identifizieren, und zwar in den Bürgern, die das, was sie den „Tag des Herrn“ nennen, entweihen.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Wenn unser Volk weiterhin in der teilnahmslosen Haltung verharrt, in der es gewesen ist, kann Gott Seinen Geist nicht über sie ausgießen. Sie sind nicht darauf vorbereitet, mit Ihm zusammenzuarbeiten. Sie sind sich der Lage nicht bewusst und erkennen die drohende Gefahr nicht. Sie sollten jetzt wie nie zuvor fühlen, wie notwendig Wachsamkeit und abgestimmtes gemeinsames Handeln sind.</w:t>
      </w:r>
    </w:p>
    <w:p>
      <w:pPr>
        <w:pStyle w:val="ArticleScripture"/>
        <w:jc w:val="left"/>
      </w:pPr>
      <w:r>
        <w:rPr>
          <w:rFonts w:ascii="Times New Roman" w:hAnsi="Times New Roman" w:eastAsia="Times New Roman" w:cs="Times New Roman"/>
        </w:rPr>
        <w:t>Das besondere Werk des dritten Engels ist in seiner Bedeutung nicht erkannt worden. Gott hat es so gewollt, dass Sein Volk der Stellung, die es heute einnimmt, weit voraus sein sollte. Aber jetzt, da die Zeit gekommen ist, zum Handeln überzugehen, müssen sie erst die nötigen Vorbereitungen treffen. Als die Nationalreformer begannen, Maßnahmen zur Einschränkung der Religionsfreiheit zu fordern, hätten unsere führenden Männer die Situation erkennen und ernstlich arbeiten sollen, um diesen Bestrebungen entgegenzuwirken. Es entspricht nicht der Ordnung Gottes, dass unserem Volk Licht vorenthalten worden ist – gerade die gegenwärtige Wahrheit, die sie für diese Zeit brauchten. Nicht alle unsere Prediger, die die Botschaft des dritten Engels verkündigen, verstehen wirklich, was diese Botschaft ausmacht. Die Nationalreformbewegung ist von einigen als so wenig wichtig angesehen worden, dass sie es nicht für nötig hielten, ihr viel Aufmerksamkeit zu schenken, und sogar der Ansicht waren, sie würden damit Zeit auf Fragen verwenden, die von der Botschaft des dritten Engels getrennt seien. Möge der Herr unseren Brüdern vergeben, dass sie gerade die für diese Zeit bestimmte Botschaft so ausgelegt haben.</w:t>
      </w:r>
    </w:p>
    <w:p>
      <w:pPr>
        <w:pStyle w:val="ArticleScripture"/>
        <w:jc w:val="left"/>
      </w:pPr>
      <w:r>
        <w:rPr>
          <w:rFonts w:ascii="Times New Roman" w:hAnsi="Times New Roman" w:eastAsia="Times New Roman" w:cs="Times New Roman"/>
        </w:rPr>
        <w:t>Das Volk muss angesichts der Gefahren der gegenwärtigen Zeit aufgerüttelt werden. Die Wächter schlafen. Wir sind Jahre im Rückstand. Mögen die obersten Wächter die dringende Notwendigkeit verspüren, auf sich selbst Acht zu geben, damit sie nicht die ihnen gegebenen Gelegenheiten versäumen, die Gefahren zu erkennen.</w:t>
      </w:r>
    </w:p>
    <w:p>
      <w:pPr>
        <w:pStyle w:val="ArticleScripture"/>
        <w:jc w:val="left"/>
      </w:pPr>
      <w:r>
        <w:rPr>
          <w:rFonts w:ascii="Times New Roman" w:hAnsi="Times New Roman" w:eastAsia="Times New Roman" w:cs="Times New Roman"/>
        </w:rPr>
        <w:t>Wenn die führenden Männer in unseren Konferenzen jetzt die ihnen von Gott gesandte Botschaft nicht annehmen und sich zum Handeln einreihen, werden die Gemeinden großen Schaden erleiden. Wenn der Wächter, der das Schwert kommen sieht, der Trompete einen bestimmten Klang gibt, werden die Menschen entlang der Linie die Warnung weitergeben, und alle werden Gelegenheit haben, sich auf den Kampf vorzubereiten. Doch zu oft hat der Leiter zögernd dagestanden, als wollte er sagen: "Lasst uns nicht zu sehr eilen. Es könnte ein Irrtum vorliegen. Wir müssen darauf achten, keinen falschen Alarm auszulösen." Gerade sein Zögern und seine Ungewissheit rufen: "Friede und Sicherheit. Regt euch nicht auf. Erschreckt nicht. Aus dieser Frage der religiösen Änderung wird viel mehr gemacht, als nötig ist. Diese Aufregung wird sich ganz von selbst legen." So verleugnet er faktisch die von Gott gesandte Botschaft, und die Warnung, die dazu bestimmt war, die Gemeinden aufzurütteln, verfehlt ihre Wirkung. Die Trompete des Wächters gibt keinen bestimmten Klang, und das Volk bereitet sich nicht auf die Schlacht vor. Der Wächter hüte sich, dass nicht durch sein Zögern und seine Verzögerung Seelen dem Verderben überlassen werden und ihr Blut von seiner Hand gefordert wird.</w:t>
      </w:r>
    </w:p>
    <w:p>
      <w:pPr>
        <w:pStyle w:val="ArticleScripture"/>
        <w:jc w:val="left"/>
      </w:pPr>
      <w:r>
        <w:rPr>
          <w:rFonts w:ascii="Times New Roman" w:hAnsi="Times New Roman" w:eastAsia="Times New Roman" w:cs="Times New Roman"/>
        </w:rPr>
        <w:t>Wir haben viele Jahre darauf gewartet, dass in unserem Land ein Sonntagsgesetz erlassen wird; und jetzt, da die Bewegung unmittelbar vor der Tür steht, fragen wir: Werden unsere Leute in dieser Angelegenheit ihre Pflicht tun? Können wir nicht dabei helfen, die Standarte zu erheben und diejenigen an die Front zu rufen, die ihre religiösen Rechte und Vorrechte achten? Die Zeit rückt schnell heran, in der diejenigen, die lieber Gott als den Menschen gehorchen, die Hand der Unterdrückung zu spüren bekommen werden. Sollen wir dann Gott dadurch entehren, dass wir schweigen, während seine heiligen Gebote mit Füßen getreten werden?</w:t>
      </w:r>
    </w:p>
    <w:p>
      <w:pPr>
        <w:pStyle w:val="ArticleScripture"/>
        <w:jc w:val="left"/>
      </w:pPr>
      <w:r>
        <w:rPr>
          <w:rFonts w:ascii="Times New Roman" w:hAnsi="Times New Roman" w:eastAsia="Times New Roman" w:cs="Times New Roman"/>
        </w:rPr>
        <w:t>Während die protestantische Welt durch ihre Haltung Rom Zugeständnisse macht, lasst uns erwachen, um die Lage zu verstehen und den vor uns liegenden Kampf in seiner wahren Tragweite zu betrachten. Mögen die Wächter jetzt ihre Stimme erheben und die Botschaft verkündigen, die die gegenwärtige Wahrheit für diese Zeit ist. Lasst uns dem Volk zeigen, wo wir uns in der prophetischen Geschichte befinden, und den Geist des wahren Protestantismus wecken, damit die Welt den Wert der so lange genossenen Vorrechte der Religionsfreiheit erkennt.</w:t>
      </w:r>
    </w:p>
    <w:p>
      <w:pPr>
        <w:pStyle w:val="ArticleScripture"/>
        <w:jc w:val="left"/>
      </w:pPr>
      <w:r>
        <w:rPr>
          <w:rFonts w:ascii="Times New Roman" w:hAnsi="Times New Roman" w:eastAsia="Times New Roman" w:cs="Times New Roman"/>
        </w:rPr>
        <w:t>Gott ruft uns auf, zu erwachen, denn das Ende ist nahe. Jede vergehende Stunde ist eine der Tätigkeit in den himmlischen Höfen, um auf der Erde ein Volk darauf vorzubereiten, in den großen Szenen, die bald über uns hereinbrechen werden, seinen Teil zu erfüllen. Diese flüchtigen Augenblicke, die uns so wenig wert zu sein scheinen, sind von ewiger Tragweite. Sie prägen das Schicksal der Seelen zum ewigen Leben oder zum ewigen Tod. Die Worte, die wir heute in die Ohren der Menschen sprechen, die Werke, die wir tun, der Geist der Botschaft, die wir tragen, werden ein Geruch des Lebens zum Leben oder ein Geruch des Todes zum Tod sein.</w:t>
      </w:r>
    </w:p>
    <w:p>
      <w:pPr>
        <w:pStyle w:val="ArticleScripture"/>
        <w:jc w:val="left"/>
      </w:pPr>
      <w:r>
        <w:rPr>
          <w:rFonts w:ascii="Times New Roman" w:hAnsi="Times New Roman" w:eastAsia="Times New Roman" w:cs="Times New Roman"/>
        </w:rPr>
        <w:t>„Meine Brüder, ist euch bewusst, dass euer eigenes Heil ebenso wie das Schicksal anderer Seelen davon abhängt, wie ihr euch jetzt auf die vor uns liegende Prüfung vorbereitet? Habt ihr jene Inbrunst des Eifers, jene Frömmigkeit und Hingabe, die euch befähigen wird, standzuhalten, wenn euch Widerstand entgegengesetzt wird? Wenn Gott jemals durch mich gesprochen hat, wird die Zeit kommen, in der ihr vor Räte gebracht werdet, und jede Wahrheitsposition, die ihr vertretet, wird aufs Schärfste kritisiert werden. Die Zeit, die so viele jetzt ungenutzt verstreichen lassen, sollte dem Auftrag gewidmet werden, den Gott uns gegeben hat: uns auf die herannahende Krise vorzubereiten.“ Testimonies, Band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einhundertsiebenundvierzig</dc:title>
  <dc:subject>Die Rolle religiöser Bewegungen bei der Gestaltung der amerikanischen Politik: Von Pat Robertson bis zur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