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zweiundzwanzig</w:t>
      </w:r>
    </w:p>
    <w:p>
      <w:pPr>
        <w:pStyle w:val="ArticleSubtitle"/>
        <w:jc w:val="left"/>
      </w:pPr>
      <w:r>
        <w:rPr>
          <w:rFonts w:ascii="Arial" w:hAnsi="Arial" w:eastAsia="Arial" w:cs="Arial"/>
        </w:rPr>
        <w:t>Enthüllung der prophetischen Debatte: Die Methodik des Spätregens und der letzten Krise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Die von Gott gebilligte Methodik wird ausdrücklich in Jesaja, Kapitel 28 und 29, identifiziert, wo die Methodik als "Zeile auf Zeile" dargestellt ist. Am 11. September 2001 stieg der mächtige Engel aus Offenbarung 18 herab und wiederholte damit den Herabstieg, den er am 11. August 1840 vollzogen hatte. In beiden Fällen wurde nach seinem Herabstieg Babylon als gefallen bezeichnet, und es erging (und wird bald wieder ergehen) der Aufruf an diejenigen, die noch in ihrer Gemeinschaft sind, aus ihr herauszukommen. In beiden Fällen hatte das Ereignis, das die Vorhersage erfüllte, weltweite Auswirkungen; denn so wie die Botschaft des ersten Engels 1840 zu "jeder Missionsstation der Welt" getragen wurde, war die gesamte Welt betroffen und verstand das Ereignis vom 11. September 2001. Die Prophezeiung, die am 11. August 1840 erfüllt wurde, war eine Prophezeiung, die eine dem Islam des zweiten Wehes auferlegte Beschränkung identifizierte, und unmittelbar nach dem 11. September 2001 wurde dem Islam des dritten Wehes eine Beschränkung auferlegt.</w:t>
      </w:r>
    </w:p>
    <w:p>
      <w:pPr>
        <w:pStyle w:val="ArticleBody"/>
        <w:jc w:val="left"/>
      </w:pPr>
      <w:r>
        <w:rPr>
          <w:rFonts w:ascii="Times New Roman" w:hAnsi="Times New Roman" w:eastAsia="Times New Roman" w:cs="Times New Roman"/>
        </w:rPr>
        <w:t>Der 11. August 1840 stellt die Ermächtigung der Botschaft dar, die zur Zeit des Endes im Jahr 1798 entsiegelt wurde, und der 11. September 2001 stellt die Ermächtigung der Botschaft dar, die zur Zeit des Endes im Jahr 1989 entsiegelt wurde. Die Grundregel der Bewegung des ersten Engels wurde am 11. August 1840 bestätigt, und diese Regel war das Tag-für-ein-Jahr-Prinzip. Die Grundregel der Bewegung des dritten Engels wurde am 11. September 2001 bestätigt. Diese Regel besagt, dass Wahrheit durch das Zusammenführen von "Linie auf Linie" festgestellt wird, wobei gezeigt wird, dass das Ende durch den Anfang veranschaulicht wird und dass die Geschichte sich wiederholt. Das prophetische Ereignis vom 11. September 2001 wird nicht nur durch die direkten Worte von Schwester White belegt, sondern noch bedeutsamer durch die Tatsache, dass die Ereignisse exakt parallel zu derselben Wegmarke in der Geschichte der Milleriten verliefen. Erkannt wurde mit dem Ereignis vom 11. August 1840 weniger die Erfüllung der Prophezeiung als vielmehr die Stichhaltigkeit der von Miller und seinen Mitstreitern übernommenen Methodik.</w:t>
      </w:r>
    </w:p>
    <w:p>
      <w:pPr>
        <w:pStyle w:val="ArticleScripture"/>
        <w:jc w:val="left"/>
      </w:pPr>
      <w:r>
        <w:rPr>
          <w:rFonts w:ascii="Times New Roman" w:hAnsi="Times New Roman" w:eastAsia="Times New Roman" w:cs="Times New Roman"/>
        </w:rPr>
        <w:t>Das Ereignis erfüllte die Prophezeiung genau. Als dies bekannt wurde, wurden zahllose Menschen von der Richtigkeit der von Miller und seinen Mitstreitern übernommenen Grundsätze der prophetischen Auslegung überzeugt, und der Adventbewegung wurde ein wunderbarer Auftrieb verliehen. Männer von Bildung und Ansehen schlossen sich Miller an, sowohl in der Predigt als auch bei der Veröffentlichung seiner Ansichten, und von 1840 bis 1844 weitete sich das Werk rasch aus. Der große Kampf, 335.</w:t>
      </w:r>
    </w:p>
    <w:p>
      <w:pPr>
        <w:pStyle w:val="ArticleBody"/>
        <w:jc w:val="left"/>
      </w:pPr>
      <w:r>
        <w:rPr>
          <w:rFonts w:ascii="Times New Roman" w:hAnsi="Times New Roman" w:eastAsia="Times New Roman" w:cs="Times New Roman"/>
        </w:rPr>
        <w:t>Am 11. September 2001, als begonnen wurde, den Spätregen zu messen, drehte sich die „Debatte“ – und dreht sich bis heute – um wahre oder falsche Methodik. Die Prophezeiungen der Milleritenbewegung sind sowohl auf der Tafel von 1843 als auch auf der von 1850 dargelegt, die Schwester White als vom Herrn entworfen bestätigt und auch als Erfüllung von Habakuk Kapitel zwei anerkennt. Die Botschaft der Milleriten, die durch „die Grundsätze der prophetischen Auslegung, die von Miller und seinen Mitstreitern angenommen wurden, und“ die danach den „wunderbaren Impuls“ hervorbrachte, der der Botschaft des Mitternachtsrufs Kraft verlieh, war auf den beiden heiligen Tafeln dargestellt worden. Die auf diesen beiden heiligen Tafeln dargestellten Prophezeiungen wurden durch Millers prophetische Regeln identifiziert und begründet. Die Tafeln waren eine Erfüllung des Gebots in Habakuk, die Prophezeiungen, die durch Millers Methodik festgelegt worden waren, visuell auf „Tafeln“, im Plural, darzustellen. Habakuk Kapitel zwei identifiziert die „Debatte“ in Jesaja Kapitel siebenundzwanzig und steht in direkter Verbindung zu ihr.</w:t>
      </w:r>
    </w:p>
    <w:p>
      <w:pPr>
        <w:pStyle w:val="ArticleScripture"/>
        <w:jc w:val="left"/>
      </w:pPr>
      <w:r>
        <w:rPr>
          <w:rFonts w:ascii="Times New Roman" w:hAnsi="Times New Roman" w:eastAsia="Times New Roman" w:cs="Times New Roman"/>
        </w:rPr>
        <w:t>Ich will auf meiner Warte stehen und mich auf den Turm stellen; ich will Ausschau halten, um zu sehen, was er zu mir sagen wird und was ich antworten soll, wenn ich zurechtgewiesen werde. Habakuk 2,1.</w:t>
      </w:r>
    </w:p>
    <w:p>
      <w:pPr>
        <w:pStyle w:val="ArticleBody"/>
        <w:jc w:val="left"/>
      </w:pPr>
      <w:r>
        <w:rPr>
          <w:rFonts w:ascii="Times New Roman" w:hAnsi="Times New Roman" w:eastAsia="Times New Roman" w:cs="Times New Roman"/>
        </w:rPr>
        <w:t>Das Wort „reproved“ in dem Vers bedeutet ‚mit jemandem zu streiten‘. Habakuk, der sowohl die Wächter der Bewegung des ersten als auch des dritten Engels repräsentiert, würde mit Widerspruch konfrontiert werden, und er wünschte zu verstehen, was er antworten sollte, wenn die Debatte begann. Die Antwort in der Geschichte des ersten Engels war die Anfertigung der zwei heiligen Tafeln, und die Antwort in der Geschichte der Bewegung des dritten Engels war die Herausgabe der prophetischen Serie mit dem Titel „Habakuks Zwei Tafeln“. Die Tafeln und die Serie basierten auf der Methodik, die in den jeweiligen Geschichten dargestellt ist. Im Buch Habakuk steht die Methodik für das, was die Wächter verwenden, um die Botschaft zu begründen, und sie identifiziert auch das Thema, das ‚debattiert‘ wird, was wiederum zwei Klassen von Anbetern hervorbringt.</w:t>
      </w:r>
    </w:p>
    <w:p>
      <w:pPr>
        <w:pStyle w:val="ArticleScripture"/>
        <w:jc w:val="left"/>
      </w:pPr>
      <w:r>
        <w:rPr>
          <w:rFonts w:ascii="Times New Roman" w:hAnsi="Times New Roman" w:eastAsia="Times New Roman" w:cs="Times New Roman"/>
        </w:rPr>
        <w:t>Ich will auf meinem Wachposten stehen und mich auf den Turm stellen; ich will Ausschau halten, um zu sehen, was er zu mir reden wird, und was ich antworten soll, wenn ich zurechtgewiesen werde. Da antwortete mir der HERR und sprach: Schreibe die Vision auf und mache sie deutlich auf Tafeln, damit der, der sie liest, laufen könne. Denn die Vision ist noch für die festgesetzte Zeit bestimmt, doch am Ende wird sie reden und nicht lügen; wenn sie sich verzögert, warte auf sie, denn sie wird gewiss kommen, sie wird nicht ausbleiben. Siehe, seine hochfahrende Seele ist nicht aufrichtig in ihm; der Gerechte aber wird durch seinen Glauben leben. Habakuk 2,1–4.</w:t>
      </w:r>
    </w:p>
    <w:p>
      <w:pPr>
        <w:pStyle w:val="ArticleBody"/>
        <w:jc w:val="left"/>
      </w:pPr>
      <w:r>
        <w:rPr>
          <w:rFonts w:ascii="Times New Roman" w:hAnsi="Times New Roman" w:eastAsia="Times New Roman" w:cs="Times New Roman"/>
        </w:rPr>
        <w:t>Die eine Gruppe wird aus Glauben gerechtfertigt, und die andere überhebt sich in ihrer Seele, wie es durch den Pharisäer und den Zöllner veranschaulicht wird. Die Pharisäer vertrauten auf eine Methodik, die auf Brauch und Tradition beruhte, und der Pharisäer stand zugleich für ein religiöses System, das seine Herde durch die Einführung eines hierarchischen Systems kontrollierte, das von denen geleitet wurde, die vorgaben, das auserwählte Volk Gottes und die Verteidiger der Wahrheit zu sein, die jedoch letztlich an der Kreuzigung der Wahrheit mitwirkten. Die prophetische „Debatte“ in Jesaja Kapitel 27 handelt von wahrer und falscher biblischer Methodik. Die Antagonisten in der „Debatte“ sind diejenigen, die der Methodik des Elia für jene Zeit folgen, und das seit Langem etablierte System theologischer Experten, das zur Zeit Christi durch den Sanhedrin verkörpert wird.</w:t>
      </w:r>
    </w:p>
    <w:p>
      <w:pPr>
        <w:pStyle w:val="ArticleBody"/>
        <w:jc w:val="left"/>
      </w:pPr>
      <w:r>
        <w:rPr>
          <w:rFonts w:ascii="Times New Roman" w:hAnsi="Times New Roman" w:eastAsia="Times New Roman" w:cs="Times New Roman"/>
        </w:rPr>
        <w:t>Kapitel siebenundzwanzig stellt fest, dass die „Auseinandersetzung“ beginnt, wenn er „hemmt“, das heißt, wenn Gott „seinen rauen Wind“ am „Tag des Ostwindes“ zurückhält. „Mit Maß, wenn es hervorschießt, wirst du mit ihm rechten; er hält seinen rauen Wind am Tag des Ostwindes zurück. Dadurch wird die Missetat Jakobs gesühnt werden.“ Das Wort „purged“ bedeutet gesühnt und steht für die Tilgung der Sünde im Untersuchungsgericht. Die Methodik, über die gestritten wird, stellt die Prüfung dar, die bestanden werden muss, damit die Sünden von Gottes Volk getilgt werden. Die Methodik des Elia als Prüfung ist in der Geschichte Christi dargestellt, wo wir im Voraus gewarnt wurden, dass zu jener Zeit diejenigen, die die Botschaft Johannes des Täufers (den Christus als Elia identifizierte) ablehnten, keinen Nutzen aus den Lehren Jesu ziehen konnten.</w:t>
      </w:r>
    </w:p>
    <w:p>
      <w:pPr>
        <w:pStyle w:val="ArticleBody"/>
        <w:jc w:val="left"/>
      </w:pPr>
      <w:r>
        <w:rPr>
          <w:rFonts w:ascii="Times New Roman" w:hAnsi="Times New Roman" w:eastAsia="Times New Roman" w:cs="Times New Roman"/>
        </w:rPr>
        <w:t>Die Botschaft des Spätregens wird als die Lehren Jesu dargestellt, denn Er ist das Wort, und darüber hinaus wird der Spätregen als „die Erquickung“ dargestellt, die als „die Gegenwart des Herrn“ definiert wird.</w:t>
      </w:r>
    </w:p>
    <w:p>
      <w:pPr>
        <w:pStyle w:val="ArticleScripture"/>
        <w:jc w:val="left"/>
      </w:pPr>
      <w:r>
        <w:rPr>
          <w:rFonts w:ascii="Times New Roman" w:hAnsi="Times New Roman" w:eastAsia="Times New Roman" w:cs="Times New Roman"/>
        </w:rPr>
        <w:t>So tut nun Buße und bekehrt euch, damit eure Sünden ausgelöscht werden, wenn Zeiten der Erquickung von dem Angesicht des Herrn kommen; und er wird den euch zuvor verkündigten Jesus Christus senden. Apostelgeschichte 3,19–20.</w:t>
      </w:r>
    </w:p>
    <w:p>
      <w:pPr>
        <w:pStyle w:val="ArticleBody"/>
        <w:jc w:val="left"/>
      </w:pPr>
      <w:r>
        <w:rPr>
          <w:rFonts w:ascii="Times New Roman" w:hAnsi="Times New Roman" w:eastAsia="Times New Roman" w:cs="Times New Roman"/>
        </w:rPr>
        <w:t>Schwester White stellt fest, dass der Engel, der in Offenbarung Kapitel zehn am 11. August 1840 herabstieg, "niemand Geringerer als Jesus Christus war." Der Engel, der am 11. September 2001 herabstieg, wäre daher "niemand Geringerer als Jesus Christus." Sein Herabkommen in beiden Geschichtsabschnitten markiert den Beginn der prophetischen "Debatte" über wahre oder falsche Methodik, denn diese wird durch das Buch in seiner Hand repräsentiert, das Gottes Volk zu essen befohlen wurde. Als er in Galiläa war, wies Jesus die Jünger an, sein Fleisch zu essen und sein Blut zu trinken, denn er erklärte dort, er sei das Brot, das vom Himmel herabgekommen ist. Dort verlor er mehr Jünger als zu irgendeinem anderen Zeitpunkt seines Dienstes, und diejenigen, die fortgingen, kehrten nie zurück. Diejenigen, die fortgingen, taten dies, weil sie sich dafür entschieden, seine Lehren mit der falschen Methodik zu analysieren, indem sie seine Worte wörtlich nahmen, statt sie im richtigen geistlichen Sinn anzuwenden. Die "Debatte" von Jesaja 27 ist eine prophetische Wegmarke, für die es mehrere Zeugen gibt, die belegen, dass sie ein etabliertes, als biblisch geltend gemachtes Auslegungssystem darstellt, das im Gegensatz zu der Methodik steht, die durch den Elia-Boten repräsentiert wird.</w:t>
      </w:r>
    </w:p>
    <w:p>
      <w:pPr>
        <w:pStyle w:val="ArticleBody"/>
        <w:jc w:val="left"/>
      </w:pPr>
      <w:r>
        <w:rPr>
          <w:rFonts w:ascii="Times New Roman" w:hAnsi="Times New Roman" w:eastAsia="Times New Roman" w:cs="Times New Roman"/>
        </w:rPr>
        <w:t>Es markiert einen bestimmten Punkt im fortschreitenden Übergehen des früheren Bundes und des auserwählten Volkes Gottes sowie den Beginn der Bundesbeziehung mit denen, die „in früheren Zeiten nicht das Volk Gottes waren“. Die „Debatte“ steht, noch wichtiger, für den Beginn der Zeitspanne, die mit dem bald kommenden Sonntagsgesetz endet. Das Alpha und das Omega stellen stets das Ende mit dem Anfang dar, und dadurch wird die „Debatte“ selbst zu einem Symbol für eine der Sünden unserer Väter, die anerkannt und bekannt werden muss, um das Gebet aus Levitikus 26 zu erfüllen.</w:t>
      </w:r>
    </w:p>
    <w:p>
      <w:pPr>
        <w:pStyle w:val="ArticleBody"/>
        <w:jc w:val="left"/>
      </w:pPr>
      <w:r>
        <w:rPr>
          <w:rFonts w:ascii="Times New Roman" w:hAnsi="Times New Roman" w:eastAsia="Times New Roman" w:cs="Times New Roman"/>
        </w:rPr>
        <w:t>Daniels Gebet im neunten Kapitel stellt das Gebet dar, das am Ende der dreieinhalb Tage aus Offenbarung elf dargebracht werden muss. Diese Zeitspanne wird in Jesaja siebenundzwanzig als jene Zeit dargestellt, in der "die befestigte Stadt verödet sein wird, und die Wohnstätte verlassen und wie eine Wüste zurückgelassen: dort wird das Kalb weiden, und dort wird es sich niederlegen und ihre Zweige verzehren. Wenn deren Äste verdorrt sind, werden sie abgebrochen: die Frauen kommen und stecken sie in Brand: denn es ist ein Volk ohne Verständnis: darum wird der, der sie gemacht hat, sich ihrer nicht erbarmen, und der, der sie geformt hat, ihnen keine Gnade erweisen."</w:t>
      </w:r>
    </w:p>
    <w:p>
      <w:pPr>
        <w:pStyle w:val="ArticleBody"/>
        <w:jc w:val="left"/>
      </w:pPr>
      <w:r>
        <w:rPr>
          <w:rFonts w:ascii="Times New Roman" w:hAnsi="Times New Roman" w:eastAsia="Times New Roman" w:cs="Times New Roman"/>
        </w:rPr>
        <w:t>Den zwei Zeugen wird "keine Gunst" erwiesen, denn sie verkündeten eine falsche Prophezeiung, die die "Wüstenzeit" von dreieinhalb Tagen einleitete. Sie wurden darauf zu einem "Volk ohne Verständnis", obwohl sie zuvor die "befestigte Stadt" gewesen waren. Diese Stadt wurde dann "verwüstet" und zu einer "Wohnstätte", die "verlassen" war. Sie wurde zu toten dürren Gebeinen, die auf der Straße der Stadt Sodom und Ägypten lagen. Wenn die Toten dann aufgerufen werden, aufzustehen, werden sie durch die Sünden ihrer Väter geprüft; dazu gehört die "Debatte" am Anfang der Periode, die mit der Ermächtigung der ersten Botschaft beginnt und mit der Ankunft der dritten Botschaft endet. Die Debatte besteht darin, ob man die durch den Elia ihrer Geschichte repräsentierte Methodik annimmt oder verwirft. Im Jahr 1863 verwarfen die Väter des Adventismus die Botschaft von Moses' "sieben Zeiten", die von Elia vorgetragen worden war.</w:t>
      </w:r>
    </w:p>
    <w:p>
      <w:pPr>
        <w:pStyle w:val="ArticleBody"/>
        <w:jc w:val="left"/>
      </w:pPr>
      <w:r>
        <w:rPr>
          <w:rFonts w:ascii="Times New Roman" w:hAnsi="Times New Roman" w:eastAsia="Times New Roman" w:cs="Times New Roman"/>
        </w:rPr>
        <w:t>Ab Juli 2023 müssen die verdorrten Äste von Jesaja 27 entscheiden, ob sie die Sünden der Kirche in Galiläa und die Geschichte des Jahres 1863 sowie die Geschichte des 11. September 2001 wiederholen. Die Ablehnung der Methodik, die durch Habakuk Kapitel zwei und Jesaja 27 sowie durch Elia, Johannes den Täufer und William Miller repräsentiert wird, bedeutet, die Sünden unserer Väter zu wiederholen, statt von den heiligen Vorbildern zu profitieren, die für diejenigen aufgezeichnet wurden, auf die die Enden der Erde gekommen sind.</w:t>
      </w:r>
    </w:p>
    <w:p>
      <w:pPr>
        <w:pStyle w:val="ArticleScripture"/>
        <w:jc w:val="left"/>
      </w:pPr>
      <w:r>
        <w:rPr>
          <w:rFonts w:ascii="Times New Roman" w:hAnsi="Times New Roman" w:eastAsia="Times New Roman" w:cs="Times New Roman"/>
        </w:rPr>
        <w:t>Dies alles aber widerfuhr ihnen als Beispiele; und es ist geschrieben zu unserer Ermahnung, auf die das Ende der Zeiten gekommen ist. Darum, wer meint zu stehen, sehe zu, dass er nicht falle. Euch hat keine Versuchung ergriffen außer der, die allen Menschen gemeinsam ist; Gott aber ist treu, der nicht zulassen wird, dass ihr über euer Vermögen hinaus versucht werdet, sondern mit der Versuchung auch den Ausweg schaffen wird, sodass ihr sie ertragen könnt. Darum, meine Geliebten, flieht den Götzendienst. Ich rede zu Verständigen; beurteilt selbst, was ich sage. 1. Korinther 10,11–15.</w:t>
      </w:r>
    </w:p>
    <w:p>
      <w:pPr>
        <w:pStyle w:val="ArticleBody"/>
        <w:jc w:val="left"/>
      </w:pPr>
      <w:r>
        <w:rPr>
          <w:rFonts w:ascii="Times New Roman" w:hAnsi="Times New Roman" w:eastAsia="Times New Roman" w:cs="Times New Roman"/>
        </w:rPr>
        <w:t>Die heilige Methodik begründet die Botschaft des Mitternachtsrufs, der die Spätregenbotschaft ist. Diese Botschaft bewirkt, wenn sie geistlich verinnerlicht wird, eine entsprechende Erfahrung, so gewiss wie die Gemüsekost von Daniel und den drei Getreuen ein schöneres und wohlgenährteres Aussehen hervorbrachte. Doch in Habakuk Kapitel zwei ist der Stolperstein für diejenigen, die das Angebot der Rechtfertigung durch den Glauben ablehnen, der Stolz, der sie daran hindert, weiterzugehen, um den Herrn zu erkennen. Wenn es jemals eine Zeit gab, in der Gottes Volk die Aufgabe, die wahre Methodik anzunehmen und die Botschaft aus der Hand des Engels zu essen, nicht aufschieben darf, dann ist es jetzt!</w:t>
      </w:r>
    </w:p>
    <w:p>
      <w:pPr>
        <w:pStyle w:val="ArticleScripture"/>
        <w:jc w:val="left"/>
      </w:pPr>
      <w:r>
        <w:rPr>
          <w:rFonts w:ascii="Times New Roman" w:hAnsi="Times New Roman" w:eastAsia="Times New Roman" w:cs="Times New Roman"/>
        </w:rPr>
        <w:t>Wir dürfen nicht auf den Spätregen warten. Er kommt über alle, die den Tau und die Regenschauer der Gnade, die auf uns herabfallen, erkennen und annehmen. Wenn wir die Bruchstücke des Lichts einsammeln, wenn wir die treue Barmherzigkeit Gottes wertschätzen, der es liebt, wenn wir ihm vertrauen, dann wird jede Verheißung erfüllt werden. 'Denn wie die Erde ihren Spross hervorbringt und wie der Garten das Gesäte hervorsprießen lässt, so wird Gott, der HERR, Gerechtigkeit und Lob vor allen Nationen hervorsprießen lassen.' Jesaja 61,11.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Das prophetische Wort Gottes hat aufgezeigt, dass, als die großen Gebäude von New York City niedergerissen wurden, der Engel aus Offenbarung achtzehn herabsteigen würde und "Offenbarung achtzehn, Verse eins bis drei" erfüllt würden. Jesaja siebenundzwanzig bezeichnet jene Zeit als den "Tag des Ostwinds", und es ist die Zeit, in der "der raue Wind" zurückgehalten wird. "Im Maß, wenn es hervorsprießt, wirst du mit ihm rechten; er hält seinen rauen Wind am Tag des Ostwinds zurück." Schwester White benennt genau dieselbe Zeit.</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Die Kraft, die die Nationen erzürnt, kam, als der Spätregen zu fallen begann. Doch sobald diese Kraft die Nationen erzürnte, wurde sie im Zaum gehalten; denn Jesaja schrieb nieder, dass er "seinen rauen Wind zurückhält". Der raue Wind ist der Ostwind, und dieser Wind wird zurückgehalten, wenn der Spätregen zu rieseln beginnt und das Werk der Erlösung zum Abschluss kommt. Das abschließende Werk der Erlösung ist die Zeit der Versiegelung. "Zeile auf Zeile": Der raue oder Ostwind, der während der Versiegelung der Hundertvierundvierzigtausend zurückgehalten wird, entspricht den vier Winden der Offenbarung, Kapitel sieben.</w:t>
      </w:r>
    </w:p>
    <w:p>
      <w:pPr>
        <w:pStyle w:val="ArticleScripture"/>
        <w:jc w:val="left"/>
      </w:pPr>
      <w:r>
        <w:rPr>
          <w:rFonts w:ascii="Times New Roman" w:hAnsi="Times New Roman" w:eastAsia="Times New Roman" w:cs="Times New Roman"/>
        </w:rPr>
        <w:t>Und nach diesen Dingen sah ich vier Engel an den vier Ecken der Erde stehen, die die vier Winde der Erde festhielten, damit kein Wind wehe, weder über die Erde noch über das Meer noch über irgendeinen Baum. Und ich sah einen anderen Engel vom Aufgang der Sonne heraufsteigen, der das Siegel des lebendigen Gottes hatte; und er rief mit lauter Stimme den vier Engeln zu, denen es gegeben war, der Erde und dem Meer Schaden zuzufügen: Schadet nicht der Erde noch dem Meer noch den Bäumen, bis wir die Knechte unseres Gottes an ihren Stirnen versiegelt haben. Offenbarung 7,1–3.</w:t>
      </w:r>
    </w:p>
    <w:p>
      <w:pPr>
        <w:pStyle w:val="ArticleBody"/>
        <w:jc w:val="left"/>
      </w:pPr>
      <w:r>
        <w:rPr>
          <w:rFonts w:ascii="Times New Roman" w:hAnsi="Times New Roman" w:eastAsia="Times New Roman" w:cs="Times New Roman"/>
        </w:rPr>
        <w:t>Die Versiegelung der Hundertvierundvierzigtausend wurde durch den triumphalen Einzug Christi in Jerusalem vorgebildet. Dabei ritt Christus, zum einzigen Mal in seinem Leben, auf einem Esel (ein Symbol des Islams), und Lazarus führte die Prozession nach Jerusalem an. Schwester White identifiziert Lazarus als das Symbol des Siegels in jener Geschichte.</w:t>
      </w:r>
    </w:p>
    <w:p>
      <w:pPr>
        <w:pStyle w:val="ArticleScripture"/>
        <w:jc w:val="left"/>
      </w:pPr>
      <w:r>
        <w:rPr>
          <w:rFonts w:ascii="Times New Roman" w:hAnsi="Times New Roman" w:eastAsia="Times New Roman" w:cs="Times New Roman"/>
        </w:rPr>
        <w:t>Indem Christus sein Kommen zu Lazarus verzögerte, verfolgte Er ein Ziel der Barmherzigkeit gegenüber denen, die Ihn nicht angenommen hatten. Er zögerte, damit Er durch die Auferweckung des Lazarus von den Toten Seinem starrsinnigen, ungläubigen Volk einen weiteren Beweis geben konnte, dass Er in der Tat „die Auferstehung und das Leben“ ist. Er wollte die Hoffnung auf das Volk, die armen, umherirrenden Schafe des Hauses Israel, nur ungern aufgeben. Sein Herz zerbrach ob ihrer Unbußfertigkeit. In Seiner Barmherzigkeit fasste Er den Entschluss, ihnen noch einen weiteren Beweis zu geben, dass Er der Wiederhersteller ist, der Einzige, der Leben und Unvergänglichkeit ans Licht bringen kann. Dies sollte ein Beweis sein, den die Priester nicht missdeuten konnten. Das war der Grund für Sein Zögern, nach Bethanien zu gehen. Dieses krönende Wunder, die Auferweckung des Lazarus, sollte das Siegel Gottes auf Sein Werk und auf Seinen Anspruch auf Göttlichkeit setzen.</w:t>
      </w:r>
    </w:p>
    <w:p>
      <w:pPr>
        <w:pStyle w:val="ArticleBody"/>
        <w:jc w:val="left"/>
      </w:pPr>
      <w:r>
        <w:rPr>
          <w:rFonts w:ascii="Times New Roman" w:hAnsi="Times New Roman" w:eastAsia="Times New Roman" w:cs="Times New Roman"/>
        </w:rPr>
        <w:t>Die Verzögerungszeit, die am 18. Juli 2020 begann, wird durch das Zögern Christi dargestellt, bevor er Lazarus auferweckte. Die Verzögerungszeit in Offenbarung Kapitel elf endet mit dem Abschluss der dreieinhalb Tage. Während jener Tage lagen die zwei Zeugen tot auf der Straße. Und so wie Lazarus nach einer Verzögerungszeit auferweckt werden sollte, so sollten auch die zwei Zeugen des Johannes auferweckt werden. Nach ihrer Auferweckung führen sie den Einzug nach Jerusalem an und stellen das „Siegel Gottes“ und das „krönende Wunder“ dar, das die Göttlichkeit Christi bezeugt. Die Auferstehung kennzeichnet den Abschluss der Versiegelung der Hundertvierundvierzigtausend, die stattfindet, während die vier Winde – der Ostwind, der raue Wind –, die am 11. September 2001 eintrafen, zurückgehalten werden.</w:t>
      </w:r>
    </w:p>
    <w:p>
      <w:pPr>
        <w:pStyle w:val="ArticleBody"/>
        <w:jc w:val="left"/>
      </w:pPr>
      <w:r>
        <w:rPr>
          <w:rFonts w:ascii="Times New Roman" w:hAnsi="Times New Roman" w:eastAsia="Times New Roman" w:cs="Times New Roman"/>
        </w:rPr>
        <w:t>In der Stunde des Sonntagsgesetzes werden jene Winde losgelassen, um vergeltendes Gericht über das Tier aus der Erde in Offenbarung 13 herbeizuführen. Sie entgleiten jetzt sogar den Fingern jener vier Engel, die sie während der Versiegelungszeit zurückhalten. Eine der tiefgründigsten Aussagen im Geist der Weissagung in Bezug auf den Tag des Ostwinds findet sich in Zeugnisse, Band neun. In diesem Band beginnt der inspirierte Text auf Seite elf, also beginnt er symbolisch bei „9/11“. Der Titel des Kapitels lautet „Die letzte Krise“, zugleich ist es das erste Kapitel eines Abschnitts mit dem Titel „Für das Kommen des Königs“.</w:t>
      </w:r>
    </w:p>
    <w:p>
      <w:pPr>
        <w:pStyle w:val="ArticleBody"/>
        <w:jc w:val="left"/>
      </w:pPr>
      <w:r>
        <w:rPr>
          <w:rFonts w:ascii="Times New Roman" w:hAnsi="Times New Roman" w:eastAsia="Times New Roman" w:cs="Times New Roman"/>
        </w:rPr>
        <w:t>Es gibt keine Hinweise darauf, dass der Abschnitt und der Titel des Kapitels von den Herausgebern, die den Band zusammenstellten, absichtlich manipuliert wurden; dennoch lässt sich das Kommen des Königs leicht als das Kommen des Bräutigams erkennen, das im Gleichnis von den zehn Jungfrauen mit der Mitternachtskrise zusammenfällt, die bei den Jungfrauen durch das Vorhandensein oder den Mangel an Öl in ihren Gefäßen ausgelöst wird. Die Mitternachtskrise, die nun herannaht, ist, wie der Titel es ausdrückt, die letzte Krise für die zehn Jungfrauen. In dieser Krise zeigt sich, ob sie das Öl haben oder nicht. Das Öl ist nicht einfach der Heilige Geist; es wird genau definiert als der Heilige Geist, und auch als die richtige Botschaft sowie als der richtige Charakter.</w:t>
      </w:r>
    </w:p>
    <w:p>
      <w:pPr>
        <w:pStyle w:val="ArticleBody"/>
        <w:jc w:val="left"/>
      </w:pPr>
      <w:r>
        <w:rPr>
          <w:rFonts w:ascii="Times New Roman" w:hAnsi="Times New Roman" w:eastAsia="Times New Roman" w:cs="Times New Roman"/>
        </w:rPr>
        <w:t>Die richtige Methodik legt die richtige Botschaft des Mitternachtsrufs fest, und diese Botschaft, wenn sie angenommen und befolgt wird, bringt den richtigen Charakter hervor. Dieser Charakter in der letzten Krise ist der Charakter, der das Siegel Gottes empfängt. Der Vorgang der Versiegelung des Volkes Gottes begann mit dem Eintreffen des Tages des Ostwinds, am 11. September 2001. Die Botschaft jener Zeit sollte daraufhin gegessen werden. Ob man essen soll oder nicht, wird durch Jesajas "Debatte" dargestellt, ebenso durch Habakuks Frage, was die Wächter in dem Streit antworten sollen. Die Wartezeit in Matthäus fünfundzwanzig und bei Habakuk endet mit der Darstellung zweier Klassen von Anbetern. Die Wartezeit, die in Offenbarung Kapitel elf durch dreieinhalb Tage dargestellt wird, ist fast beendet.</w:t>
      </w:r>
    </w:p>
    <w:p>
      <w:pPr>
        <w:pStyle w:val="ArticleBody"/>
        <w:jc w:val="left"/>
      </w:pPr>
      <w:r>
        <w:rPr>
          <w:rFonts w:ascii="Times New Roman" w:hAnsi="Times New Roman" w:eastAsia="Times New Roman" w:cs="Times New Roman"/>
        </w:rPr>
        <w:t>Diese Wartezeit kommt auch gleich zu Beginn des Kapitels in Band neun zum Ausdruck, mit einem Abschnitt aus dem Hebräerbrief, wo Paulus Habakuk 2,4 paraphrasiert. Paulus' Verweis ordnet Habakuk 2 in die Bewegung des dritten Engels ein, denn in jener Geschichte zog Christus in das Allerheiligste ein, und in jener Geschichte wurde das Licht seines hohenpriesterlichen Dienstes offenbart, und im Hebräerbrief liefert Paulus die klarste Offenbarung des hohenpriesterlichen Dienstes Christi im Wort Gottes.</w:t>
      </w:r>
    </w:p>
    <w:p>
      <w:pPr>
        <w:pStyle w:val="ArticleBody"/>
        <w:jc w:val="left"/>
      </w:pPr>
      <w:r>
        <w:rPr>
          <w:rFonts w:ascii="Times New Roman" w:hAnsi="Times New Roman" w:eastAsia="Times New Roman" w:cs="Times New Roman"/>
        </w:rPr>
        <w:t>In der Bewegung des ersten Engels erkannte Habakuk 2 die Bewegung Christi in das Allerheiligste noch nicht, denn sie geschah erst am Ende der Verkündigung des Mitternachtsrufes. Die von Paulus erwähnte Wartezeit ist die Wartezeit bei Habakuk und Matthäus, doch es ist die Wartezeit, die am 18. Juli 2020 beginnen würde. Der letzte Vers aus Habakuk 2 stellt den Abschluss des Mitternachtsrufes in der Geschichte der Milleriten und die Ankunft des dritten Engels dar:</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Testimonies, Band neun, betont ab Seite elf (neun-elf) das Gleichnis von den zehn Jungfrauen, die Zeit des Wartens und ihre Verbindung zu Habakuk und Matthäus sowie die letzte Krise und den 11. September 2001, an dem die prophetische Debatte aufkam.</w:t>
      </w:r>
    </w:p>
    <w:p>
      <w:pPr>
        <w:pStyle w:val="ArticleScripture"/>
        <w:jc w:val="left"/>
      </w:pPr>
      <w:r>
        <w:rPr>
          <w:rFonts w:ascii="Times New Roman" w:hAnsi="Times New Roman" w:eastAsia="Times New Roman" w:cs="Times New Roman"/>
        </w:rPr>
        <w:t>Abschnitt 1 - Für die Ankunft des Königs</w:t>
      </w:r>
    </w:p>
    <w:p>
      <w:pPr>
        <w:pStyle w:val="ArticleScripture"/>
        <w:jc w:val="left"/>
      </w:pPr>
      <w:r>
        <w:rPr>
          <w:rFonts w:ascii="Times New Roman" w:hAnsi="Times New Roman" w:eastAsia="Times New Roman" w:cs="Times New Roman"/>
        </w:rPr>
        <w:t>'Noch eine kleine Weile, und der, der kommen soll, wird kommen und nicht säumen.' Hebräer 10,37.</w:t>
      </w:r>
    </w:p>
    <w:p>
      <w:pPr>
        <w:pStyle w:val="ArticleScripture"/>
        <w:jc w:val="left"/>
      </w:pPr>
      <w:r>
        <w:rPr>
          <w:rFonts w:ascii="Times New Roman" w:hAnsi="Times New Roman" w:eastAsia="Times New Roman" w:cs="Times New Roman"/>
        </w:rPr>
        <w:t>Die letzte Krise</w:t>
      </w:r>
    </w:p>
    <w:p>
      <w:pPr>
        <w:pStyle w:val="ArticleScripture"/>
        <w:jc w:val="left"/>
      </w:pPr>
      <w:r>
        <w:rPr>
          <w:rFonts w:ascii="Times New Roman" w:hAnsi="Times New Roman" w:eastAsia="Times New Roman" w:cs="Times New Roman"/>
        </w:rPr>
        <w:t>Wir leben in der Endzeit. Die sich rasch erfüllenden Zeichen der Zeit verkünden, dass das Kommen Christi nahe bevorsteht. Die Tage, in denen wir leben, sind ernst und bedeutsam. Der Geist Gottes wird allmählich, aber sicher von der Erde zurückgezogen. Plagen und Gerichte fallen bereits über die Verächter der Gnade Gottes. Die Katastrophen zu Land und zur See, der unruhige Zustand der Gesellschaft, die Kriegsalarme, sind Vorboten. Sie kündigen Ereignisse von größter Tragweite an, die nahe bevorstehen.</w:t>
      </w:r>
    </w:p>
    <w:p>
      <w:pPr>
        <w:pStyle w:val="ArticleScripture"/>
        <w:jc w:val="left"/>
      </w:pPr>
      <w:r>
        <w:rPr>
          <w:rFonts w:ascii="Times New Roman" w:hAnsi="Times New Roman" w:eastAsia="Times New Roman" w:cs="Times New Roman"/>
        </w:rPr>
        <w:t>Die Mächte des Bösen schließen sich zusammen und festigen ihre Macht. Sie rüsten sich für die letzte große Krise. Große Veränderungen werden bald in unserer Welt stattfinden, und die letzten Entwicklungen werden sich rasch vollziehen.</w:t>
      </w:r>
    </w:p>
    <w:p>
      <w:pPr>
        <w:pStyle w:val="ArticleScripture"/>
        <w:jc w:val="left"/>
      </w:pPr>
      <w:r>
        <w:rPr>
          <w:rFonts w:ascii="Times New Roman" w:hAnsi="Times New Roman" w:eastAsia="Times New Roman" w:cs="Times New Roman"/>
        </w:rPr>
        <w:t>Der Zustand der Dinge in der Welt zeigt, dass uns unruhige Zeiten unmittelbar bevorstehen. Die Tageszeitungen sind voll von Anzeichen für einen schrecklichen Konflikt in naher Zukunft. Dreiste Raubüberfälle kommen häufig vor. Streiks sind an der Tagesordnung. Überall werden Diebstähle und Morde begangen. Menschen, die von Dämonen besessen sind, nehmen Männern, Frauen und kleinen Kindern das Leben. Die Menschen sind dem Laster verfallen, und jede Art von Übel herrscht vor.</w:t>
      </w:r>
    </w:p>
    <w:p>
      <w:pPr>
        <w:pStyle w:val="ArticleScripture"/>
        <w:jc w:val="left"/>
      </w:pPr>
      <w:r>
        <w:rPr>
          <w:rFonts w:ascii="Times New Roman" w:hAnsi="Times New Roman" w:eastAsia="Times New Roman" w:cs="Times New Roman"/>
        </w:rPr>
        <w:t>Dem Feind ist es gelungen, die Gerechtigkeit zu verdrehen und die Herzen der Menschen mit dem Verlangen nach eigennützigem Gewinn zu füllen.</w:t>
      </w:r>
    </w:p>
    <w:p>
      <w:pPr>
        <w:pStyle w:val="ArticleScripture"/>
        <w:jc w:val="left"/>
      </w:pPr>
      <w:r>
        <w:rPr>
          <w:rFonts w:ascii="Times New Roman" w:hAnsi="Times New Roman" w:eastAsia="Times New Roman" w:cs="Times New Roman"/>
        </w:rPr>
        <w:t>„Die Gerechtigkeit steht fern; denn die Wahrheit ist auf der Straße zu Boden gefallen, und das Recht findet keinen Eingang.“ Jesaja 59,14. In den großen Städten leben Scharen in Armut und Elend, nahezu ohne Nahrung, Obdach und Kleidung; während es in denselben Städten solche gibt, die mehr besitzen, als das Herz begehren könnte, die luxuriös leben und ihr Geld für prächtig eingerichtete Häuser, für persönlichen Schmuck oder, was noch schlimmer ist, für die Befriedigung sinnlicher Begierden ausgeben — für Alkohol, Tabak und andere Dinge, die die Kräfte des Gehirns zerstören, den Geist aus dem Gleichgewicht bringen und die Seele erniedrigen. Die Schreie der hungernden Menschheit steigen vor Gott empor, während die Menschen durch jede Art von Unterdrückung und Erpressung kolossale Vermögen anhäufen.</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nächste Szene, die sich vor meinen Augen abspielte, war ein Feueralarm. Männer betrachteten die hoch aufragenden und angeblich feuerfesten Gebäude und sagten: "Sie sind vollkommen sicher." Doch diese Gebäude wurden verzehrt, als wären sie aus Pech gemacht. Die Feuerlöschfahrzeuge konnten nichts tun, um die Zerstörung aufzuhalten. Die Feuerwehrleute waren nicht in der Lage, die Pumpen zu bedienen. Testimonies, Band 9, 11-13.</w:t>
      </w:r>
    </w:p>
    <w:p>
      <w:pPr>
        <w:pStyle w:val="ArticleBody"/>
        <w:jc w:val="left"/>
      </w:pPr>
      <w:r>
        <w:rPr>
          <w:rFonts w:ascii="Times New Roman" w:hAnsi="Times New Roman" w:eastAsia="Times New Roman" w:cs="Times New Roman"/>
        </w:rPr>
        <w:t>Die "Debatte" über die Methodik, die am Anfang der durch Daniel Kapitel 1 repräsentierten Periode stattfand und die auch durch Daniel Kapitel 1 bis 3, durch die am 11. August 1840 beginnende Geschichte, in der Geschichte von Johannes Kapitel 6, an der Krise in Galiläa, sowie durch die Geschichte des 11. September 2001 (bis zum 18. Juli 2020) repräsentiert ist, wiederholt sich jetzt, nicht im Adventismus insgesamt, sondern unter den toten, dürren Gebeinen, die von einer in der Wüste rufenden "Stimme" aus ihrer Lethargie aufgerüttelt werden.</w:t>
      </w:r>
    </w:p>
    <w:p>
      <w:pPr>
        <w:pStyle w:val="ArticleBody"/>
        <w:jc w:val="left"/>
      </w:pPr>
      <w:r>
        <w:rPr>
          <w:rFonts w:ascii="Times New Roman" w:hAnsi="Times New Roman" w:eastAsia="Times New Roman" w:cs="Times New Roman"/>
        </w:rPr>
        <w:t>In unserem nächsten Artikel werden wir die Betrachtung der Methode des Spätregens, wie sie in Jesaja, Kapitel 28 und 29, dargestellt ist, aufgreifen.</w:t>
      </w:r>
    </w:p>
    <w:p>
      <w:pPr>
        <w:pStyle w:val="ArticleScripture"/>
        <w:jc w:val="left"/>
      </w:pPr>
      <w:r>
        <w:rPr>
          <w:rFonts w:ascii="Times New Roman" w:hAnsi="Times New Roman" w:eastAsia="Times New Roman" w:cs="Times New Roman"/>
        </w:rPr>
        <w:t>Und ich hörte die Stimme des Herrn, die sprach: Wen soll ich senden, und wer wird für uns gehen? Da sprach ich: Hier bin ich; sende mich. Und er sprach: Geh hin und sprich zu diesem Volk: Hört wohl, doch versteht nicht; seht wohl, doch erkennt nicht. Mache das Herz dieses Volkes fett, mache ihre Ohren schwer und verschließe ihre Augen; damit sie nicht mit ihren Augen sehen und mit ihren Ohren hören und mit ihrem Herzen verstehen und umkehren und geheilt werden. Da sprach ich: Herr, wie lange? Er sprach: Bis die Städte verödet sind ohne Einwohner und die Häuser ohne Menschen und das Land völlig verwüstet ist, und der Herr die Menschen weit weggeführt hat und eine große Verlassenheit mitten im Land ist. Doch wird noch ein Zehntel darin sein; und es wird zurückkehren und verzehrt werden: wie eine Terebinthe und wie eine Eiche, deren Stamm in ihnen bleibt, wenn sie ihr Laub abwerfen: so wird der heilige Same ihr Bestand sein. Jesaja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zweiundzwanzig</dc:title>
  <dc:subject>Enthüllung der prophetischen Debatte: Die Methodik des Spätregens und der letzten Krise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