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dreiundsechzig</w:t>
      </w:r>
    </w:p>
    <w:p>
      <w:pPr>
        <w:pStyle w:val="ArticleSubtitle"/>
        <w:jc w:val="left"/>
      </w:pPr>
      <w:r>
        <w:rPr>
          <w:rFonts w:ascii="Arial" w:hAnsi="Arial" w:eastAsia="Arial" w:cs="Arial"/>
        </w:rPr>
        <w:t>Jenseits von Millers Diagrammen: Islam, das Untersuchungsgericht und die letzte Prüfung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Uns wurde mitgeteilt, dass „Gott den Geist William Millers auf die Prophezeiungen lenkte und ihm großes Licht über das Buch der Offenbarung gab“. Miller wurde durch die Geschichte, in der er aufgewachsen war, daran gehindert, das „große Licht“ in den Kapiteln zwölf, dreizehn, sechzehn, siebzehn und achtzehn der Offenbarung zu verstehen, denn diese Kapitel identifizierten das Wirken prophetischer Königreiche, das er von seinem historischen Standpunkt aus nicht sehen konnte.</w:t>
      </w:r>
    </w:p>
    <w:p>
      <w:pPr>
        <w:pStyle w:val="ArticleBody"/>
        <w:jc w:val="left"/>
      </w:pPr>
      <w:r>
        <w:rPr>
          <w:rFonts w:ascii="Times New Roman" w:hAnsi="Times New Roman" w:eastAsia="Times New Roman" w:cs="Times New Roman"/>
        </w:rPr>
        <w:t>Das Licht, das Miller über das Buch der Offenbarung gegeben wurde, betraf die Gemeinden, Siegel und Posaunen, und die letzten drei Posaunen, die als „drei Wehe“ bezeichnet werden, sind auf Habakuks zwei Tafeln dargestellt. Das „große Licht“, das Miller im Buch der Offenbarung gegeben wurde, betrifft die Rolle des Islam in der biblischen Prophetie. Doch selbst dieses „große Licht“ war durch seinen historischen Kontext begrenzt.</w:t>
      </w:r>
    </w:p>
    <w:p>
      <w:pPr>
        <w:pStyle w:val="ArticleScripture"/>
        <w:jc w:val="left"/>
      </w:pPr>
      <w:r>
        <w:rPr>
          <w:rFonts w:ascii="Times New Roman" w:hAnsi="Times New Roman" w:eastAsia="Times New Roman" w:cs="Times New Roman"/>
        </w:rPr>
        <w:t>Die sieben Gemeinden Asiens stellen eine Geschichte der Kirche Christi in ihren sieben Gestalten dar, in all ihren Windungen und Wendungen, in all ihrem Wohlstand und all ihrer Bedrängnis, von den Tagen der Apostel bis zum Ende der Welt. Die sieben Siegel sind eine Geschichte der Handlungen der Mächte und Könige der Erde gegenüber der Kirche sowie von Gottes Schutz seines Volkes in derselben Zeit. Die sieben Posaunen sind eine Geschichte von sieben besonderen und schweren Gerichten, die über die Erde oder das Römische Reich gesandt wurden. Und die sieben Schalen sind die sieben letzten Plagen, die über das päpstliche Rom gesandt wurden. Damit vermischt sind viele andere Ereignisse, wie Nebenflüsse hineingewoben, die den großen Strom der Prophetie füllen, bis das Ganze im Ozean der Ewigkeit mündet.</w:t>
      </w:r>
    </w:p>
    <w:p>
      <w:pPr>
        <w:pStyle w:val="ArticleScripture"/>
        <w:jc w:val="left"/>
      </w:pPr>
      <w:r>
        <w:rPr>
          <w:rFonts w:ascii="Times New Roman" w:hAnsi="Times New Roman" w:eastAsia="Times New Roman" w:cs="Times New Roman"/>
        </w:rPr>
        <w:t>Dies ist für mich der Plan der Weissagung des Johannes im Buch der Offenbarung. Und wer dieses Buch verstehen will, muss eine gründliche Kenntnis anderer Teile des Wortes Gottes besitzen. Die in dieser Weissagung verwendeten Bilder und Metaphern werden nicht alle in ihr selbst erklärt, sondern müssen bei anderen Propheten gefunden und in anderen Schriftstellen erläutert werden. Daher ist es offenkundig, dass Gott das Studium des Ganzen vorgesehen hat, damit man zu einer klaren Erkenntnis eines jeden Teils gelangt. William Miller, Millers Vorträge, Band 2, Vortrag 12, 178.</w:t>
      </w:r>
    </w:p>
    <w:p>
      <w:pPr>
        <w:pStyle w:val="ArticleBody"/>
        <w:jc w:val="left"/>
      </w:pPr>
      <w:r>
        <w:rPr>
          <w:rFonts w:ascii="Times New Roman" w:hAnsi="Times New Roman" w:eastAsia="Times New Roman" w:cs="Times New Roman"/>
        </w:rPr>
        <w:t>Man beachte, dass Miller die sieben letzten Plagen als die sieben Gerichte über das päpstliche Rom verstand. Er konnte nicht verstehen, dass dem päpstlichen Rom eine tödliche Wunde zugefügt wurde, die wieder geheilt werden sollte. Er erkannte die sieben Posaunen als „eine Geschichte von sieben besonderen und schweren Gerichten, die über die Erde oder das römische Reich gesandt wurden“, war jedoch nicht in der Lage, den Unterschied zwischen den Reichen des heidnischen und des päpstlichen Roms zu erkennen. Daher war seine Fähigkeit, den Unterschied zwischen den ersten vier Posaunen und den letzten drei Posaunen zu erkennen, eingeschränkt.</w:t>
      </w:r>
    </w:p>
    <w:p>
      <w:pPr>
        <w:pStyle w:val="ArticleBody"/>
        <w:jc w:val="left"/>
      </w:pPr>
      <w:r>
        <w:rPr>
          <w:rFonts w:ascii="Times New Roman" w:hAnsi="Times New Roman" w:eastAsia="Times New Roman" w:cs="Times New Roman"/>
        </w:rPr>
        <w:t>Miller war nicht in der Lage zu erkennen, dass die gegen Rom verhängten Gerichte Gottes Antwort auf die Durchsetzung der Sonntagsheiligung waren, denn die Milleriten beteten in ihrer Geschichte weiterhin am Sonntag an. Miller hatte zwar recht, als er erkannte, dass die Posaunen Gerichte über Rom waren, doch sowohl der konkrete Grund, weshalb die Gerichte verhängt wurden, als auch die Unterscheidung zwischen den ersten vier und den letzten drei Posaunen waren nur begrenzt vorhanden oder gar nicht. Mit dieser eingeschränkten Sicht war das „Juwel“ der drei Wehe des Islam dennoch auf den Tafeln enthalten, die unter Gottes Leitung standen, und sollte nicht verändert werden.</w:t>
      </w:r>
    </w:p>
    <w:p>
      <w:pPr>
        <w:pStyle w:val="ArticleBody"/>
        <w:jc w:val="left"/>
      </w:pPr>
      <w:r>
        <w:rPr>
          <w:rFonts w:ascii="Times New Roman" w:hAnsi="Times New Roman" w:eastAsia="Times New Roman" w:cs="Times New Roman"/>
        </w:rPr>
        <w:t>Erleuchtetes Unterscheidungsvermögen ermöglicht es einem "weisen" Schüler der Prophetie zu erkennen, dass Gott nicht nur die heiligen Männer inspirierte, die die Bibel schrieben, sondern auch die Arbeit der Männer lenkte, die die King-James-Bibel übersetzten, und Er sagt ausdrücklich, dass Er bei der Erstellung der beiden heiligen Schautafeln dieselbe Art göttlicher Aufsicht angewandt hat.</w:t>
      </w:r>
    </w:p>
    <w:p>
      <w:pPr>
        <w:pStyle w:val="ArticleBody"/>
        <w:jc w:val="left"/>
      </w:pPr>
      <w:r>
        <w:rPr>
          <w:rFonts w:ascii="Times New Roman" w:hAnsi="Times New Roman" w:eastAsia="Times New Roman" w:cs="Times New Roman"/>
        </w:rPr>
        <w:t>Millers „Juwel“ der fünften, sechsten und siebten Posaune (der Islam) leuchtet in den letzten Tagen zehnmal heller, denn es identifiziert das Thema des letzten Mitternachtsrufes. Das Thema des Mitternachtsrufes in der Geschichte der Milleriten war das Datum des Abschlusses der prophetischen Zeitperioden, und in diesem Sinn ist die Botschaft des „Mitternachtsrufes“ der letzten Tage (die die Botschaft des Islams des dritten Wehes ist) durch das Datum des 22. Oktober 1844 vorgebildet worden. Dieses Datum in der Geschichte der Milleriten steht als Typus für das bald kommende Sonntagsgesetz, und sowohl der 22. Oktober 1844 als auch das Sonntagsgesetz wurden durch das Kreuz vorgebildet, das den Abschluss des triumphalen Einzugs Christi bildete.</w:t>
      </w:r>
    </w:p>
    <w:p>
      <w:pPr>
        <w:pStyle w:val="ArticleBody"/>
        <w:jc w:val="left"/>
      </w:pPr>
      <w:r>
        <w:rPr>
          <w:rFonts w:ascii="Times New Roman" w:hAnsi="Times New Roman" w:eastAsia="Times New Roman" w:cs="Times New Roman"/>
        </w:rPr>
        <w:t>Millers "Juwel" der fünften, sechsten und siebten Posaunen (Islam) leuchtet in den letzten Tagen zehnmal heller, denn es identifiziert den Islam in Übereinstimmung mit dem Thema der endzeitlichen Reformbewegung, nämlich dem Islam des dritten Wehes. Daher ist es, als Thema der letzten Reformbewegung der Hundertvierundvierzigtausend, durch das Thema jeder der vorhergehenden Reformbewegungen vorgebildet worden, sei es das Thema "die Auferstehung" in der Reformbewegung Christi, das Thema "prophetische Zeit" in der Geschichte der Milleriten, das Thema "die Lade Gottes" in der Reformbewegung Davids oder das Thema "der Bund" in der Reformbewegung Moses.</w:t>
      </w:r>
    </w:p>
    <w:p>
      <w:pPr>
        <w:pStyle w:val="ArticleBody"/>
        <w:jc w:val="left"/>
      </w:pPr>
      <w:r>
        <w:rPr>
          <w:rFonts w:ascii="Times New Roman" w:hAnsi="Times New Roman" w:eastAsia="Times New Roman" w:cs="Times New Roman"/>
        </w:rPr>
        <w:t>Ob das Ereignis des Kreuzes, der 22. Oktober 1844 oder die verschiedenen Themen der reformatorischen Bewegungen – jedes Datum und jedes Thema stellte für die Generation jener Zeit eine Prüfungsfrage auf Leben und Tod dar. Millers "Juwel" der drei Wehe des Islam ist eine Frage auf Leben und Tod, wie es im Gleichnis von den zehn Jungfrauen im Hinblick auf das "Öl" dargestellt wird. Millers Juwelen leuchteten zu Beginn seines Traums wie die Sonne, aber am Ende seines Traums leuchteten sie "zehnmal heller". Millers Juwelen waren in der Geschichte der Milleriten wie Kerosin (Lampenöl), aber heute sind diese Juwelen Raketentreibstoff!</w:t>
      </w:r>
    </w:p>
    <w:p>
      <w:pPr>
        <w:pStyle w:val="ArticleBody"/>
        <w:jc w:val="left"/>
      </w:pPr>
      <w:r>
        <w:rPr>
          <w:rFonts w:ascii="Times New Roman" w:hAnsi="Times New Roman" w:eastAsia="Times New Roman" w:cs="Times New Roman"/>
        </w:rPr>
        <w:t>Die Milleriten verstanden und wendeten die Zeitprophezeiung über den Islam im zweiten Wehe, die sich am 11. August 1840 erfüllte, korrekt an, aber ihr Verständnis des dritten Wehes, das die siebte Posaune ist, konnte das Eintreffen des dritten Wehes als Gericht über das sechste Reich der biblischen Prophetie nicht erkennen, denn sie sahen kein fünftes Reich, geschweige denn das sechste Reich der biblischen Prophetie. Doch das "große Licht" über die Offenbarung, das Miller gegeben wurde, soll im "Mitternachtsruf" der letzten Tage zehnmal heller leuchten.</w:t>
      </w:r>
    </w:p>
    <w:p>
      <w:pPr>
        <w:pStyle w:val="ArticleBody"/>
        <w:jc w:val="left"/>
      </w:pPr>
      <w:r>
        <w:rPr>
          <w:rFonts w:ascii="Times New Roman" w:hAnsi="Times New Roman" w:eastAsia="Times New Roman" w:cs="Times New Roman"/>
        </w:rPr>
        <w:t>Die auf Habakuks zwei Tafeln dargestellten Wahrheiten sind im Wesentlichen Wahrheiten, die sich in der Vergangenheit erfüllt haben. Die Tafeln beruhen auf den Zeitprophetien, zu deren Zusammenstellung Miller geführt wurde, und all diese Zeitprophetien waren bis 1844 zum Abschluss gekommen. Diese Zeitprophetien werden in den letzten Tagen heller leuchten, denn man wird sehen, dass sie heute ebenso genau sind wie in der Geschichte der Milleriten, doch enthalten sie keine direkten Zeitvorhersagen für die letzten Tage. Sie liefern jedoch wiederkehrende prophetische Typen der in der Vergangenheit von ihnen dargestellten Geschichten; bei einigen von Millers Juwelen hingegen sind zukünftige Vorhersagen direkt dargestellt.</w:t>
      </w:r>
    </w:p>
    <w:p>
      <w:pPr>
        <w:pStyle w:val="ArticleBody"/>
        <w:jc w:val="left"/>
      </w:pPr>
      <w:r>
        <w:rPr>
          <w:rFonts w:ascii="Times New Roman" w:hAnsi="Times New Roman" w:eastAsia="Times New Roman" w:cs="Times New Roman"/>
        </w:rPr>
        <w:t>Das Werk Christi im himmlischen Heiligtum, das im Jahr 1844 begann, setzt sich fort, bis dieses Werk vollendet ist. Die Prophezeiung der zweitausenddreihundert Tage und das Reinigungswerk, das sie bezeichnete, befinden sich noch „im Prozess der Erfüllung“, wie Schwester White hinsichtlich der Flüsse Ulai und Hiddekel feststellt, sodass jene Prophezeiung eine endzeitliche Erfüllung hat.</w:t>
      </w:r>
    </w:p>
    <w:p>
      <w:pPr>
        <w:pStyle w:val="ArticleScripture"/>
        <w:jc w:val="left"/>
      </w:pPr>
      <w:r>
        <w:rPr>
          <w:rFonts w:ascii="Times New Roman" w:hAnsi="Times New Roman" w:eastAsia="Times New Roman" w:cs="Times New Roman"/>
        </w:rPr>
        <w:t>"Das Licht, das Daniel von Gott empfing, wurde besonders für diese letzten Tage gegeben. Die Visionen, die er an den Ufern des Ulai und des Hiddekel, der großen Flüsse Schinars, sah, sind nun dabei, sich zu erfüllen, und alle prophezeiten Ereignisse werden bald eintreten." Testimonies to Ministers, 112.</w:t>
      </w:r>
    </w:p>
    <w:p>
      <w:pPr>
        <w:pStyle w:val="ArticleBody"/>
        <w:jc w:val="left"/>
      </w:pPr>
      <w:r>
        <w:rPr>
          <w:rFonts w:ascii="Times New Roman" w:hAnsi="Times New Roman" w:eastAsia="Times New Roman" w:cs="Times New Roman"/>
        </w:rPr>
        <w:t>Teile der Visionen Daniels in den Kapiteln sieben und acht, die auf den beiden Tafeln dargestellt sind, liegen noch in der Zukunft, denn beide weisen auf den Heiligtumsdienst Christi hin. Doch die Darstellungen der Reiche der biblischen Prophetie in diesen beiden Kapiteln enden damit, dass das päpstliche Rom seine tödliche Wunde erhält. Der "Stein", der "ohne Hände aus dem Berg herausgehauen" wird, und das achte Königreich in Daniel 2 liegen noch in der Zukunft. Aber das meiste von dem, was auf den Tafeln in Bezug auf Daniel, Kapitel zwei, sieben und acht, dargestellt ist, hat sich bereits erfüllt.</w:t>
      </w:r>
    </w:p>
    <w:p>
      <w:pPr>
        <w:pStyle w:val="ArticleBody"/>
        <w:jc w:val="left"/>
      </w:pPr>
      <w:r>
        <w:rPr>
          <w:rFonts w:ascii="Times New Roman" w:hAnsi="Times New Roman" w:eastAsia="Times New Roman" w:cs="Times New Roman"/>
        </w:rPr>
        <w:t>Das Werk Christi im Heiligtum und das dritte Wehe des Islam sind im Wesentlichen die zwei Themen, die die prophetische Geschichte über die Zeit der Milleriten hinaus darstellen. Zusammen mit diesen beiden Themen steht die Endzeitgeschichte, die typologisch vorgebildet ist, wenn die beiden Tafeln auf eine Linie gebracht werden. Wenn das geschieht, findet die erste Enttäuschung von 1843, wie sie auf der ersten Tafel dargestellt ist, ihre Korrektur auf der zweiten Tafel. Gemeinsam ergeben und kennzeichnen sie die „verborgene Geschichte“ der Sieben Donner, die jetzt im Zusammenhang mit der Entsiegelung der Offenbarung Jesu Christi entsiegelt wird.</w:t>
      </w:r>
    </w:p>
    <w:p>
      <w:pPr>
        <w:pStyle w:val="ArticleBody"/>
        <w:jc w:val="left"/>
      </w:pPr>
      <w:r>
        <w:rPr>
          <w:rFonts w:ascii="Times New Roman" w:hAnsi="Times New Roman" w:eastAsia="Times New Roman" w:cs="Times New Roman"/>
        </w:rPr>
        <w:t>Diese "verborgene Geschichte" basiert auf der "Wahrheit", die aus den drei hebräischen Buchstaben besteht, die zusammen das Wort "Wahrheit" bilden. Das Wort wird aus dem ersten, dreizehnten und letzten Buchstaben des hebräischen Alphabets gebildet; diese Buchstaben repräsentieren Jesus nicht nur als die Wahrheit, sondern auch als Alpha und Omega. Die "verborgene Geschichte" beginnt und endet mit einer Enttäuschung, und in ihrer Mitte steht die Rebellion, denn "dreizehn" ist eine Zahl, die Rebellion repräsentiert.</w:t>
      </w:r>
    </w:p>
    <w:p>
      <w:pPr>
        <w:pStyle w:val="ArticleBody"/>
        <w:jc w:val="left"/>
      </w:pPr>
      <w:r>
        <w:rPr>
          <w:rFonts w:ascii="Times New Roman" w:hAnsi="Times New Roman" w:eastAsia="Times New Roman" w:cs="Times New Roman"/>
        </w:rPr>
        <w:t>Das Jahr 1843, auf der ersten Tafel dargestellt, kennzeichnet die erste Enttäuschung und den Anbruch der Wartezeit. Die Wartezeit führt zum Erscheinen der Botschaft des Mitternachtsrufs, wobei sich die Auflehnung der törichten Jungfrauen offenbart. Die Botschaft des Mitternachtsrufs wird dann bis zur letzten Enttäuschung verkündigt. Diese „verborgene Geschichte“ des Mitternachtsrufs wiederholt sich in den letzten Tagen bis auf den Buchstaben genau.</w:t>
      </w:r>
    </w:p>
    <w:p>
      <w:pPr>
        <w:pStyle w:val="ArticleScripture"/>
        <w:jc w:val="left"/>
      </w:pPr>
      <w:r>
        <w:rPr>
          <w:rFonts w:ascii="Times New Roman" w:hAnsi="Times New Roman" w:eastAsia="Times New Roman" w:cs="Times New Roman"/>
        </w:rPr>
        <w:t>„Ich werde oft auf das Gleichnis von den zehn Jungfrauen verwiesen, von denen fünf klug und fünf töricht waren. Dieses Gleichnis ist bis auf den letzten Buchstaben erfüllt worden und wird erfüllt werden; denn es hat eine besondere Anwendung auf diese Zeit und ist, wie die Botschaft des dritten Engels, erfüllt worden und wird bis zum Ende der Zeit gegenwärtige Wahrheit bleiben.“ Review and Herald, 19. August 1890.</w:t>
      </w:r>
    </w:p>
    <w:p>
      <w:pPr>
        <w:pStyle w:val="ArticleBody"/>
        <w:jc w:val="left"/>
      </w:pPr>
      <w:r>
        <w:rPr>
          <w:rFonts w:ascii="Times New Roman" w:hAnsi="Times New Roman" w:eastAsia="Times New Roman" w:cs="Times New Roman"/>
        </w:rPr>
        <w:t>Richtig verstanden macht die vorherige Aussage deutlich, dass die einzigen Menschen in den letzten Tagen, die überhaupt die Möglichkeit haben, entweder eine törichte oder eine kluge Jungfrau zu sein, Menschen innerhalb einer Gruppe sind, die eine Enttäuschung erlitten hat. Die Enttäuschung ist es, die die Wartezeit hervorbringt, und das Gleichnis, das "bis zum Buchstaben genau erfüllt worden ist und auch erfüllt werden wird", beruht auf den inneren Wirkungen, die während einer mit einer Enttäuschung beginnenden Wartezeit in den Jungfrauen entstehen. Diese Enttäuschung, die die "zwei Zeugen" auf der Straße der Stadt erschlug und sie im Tal des Todes zu toten, trockenen Knochen machte, ereignete sich am 18. Juli 2020. Der Adventismus war im Großen und Ganzen nicht an dieser Enttäuschung beteiligt. Wenn überhaupt, feierten sie die gescheiterte Vorhersage, während die "zwei Zeugen" erschlagen auf der Straße lagen. "Bis zum Buchstaben genau" bedeutet "bis zum Buchstaben genau".</w:t>
      </w:r>
    </w:p>
    <w:p>
      <w:pPr>
        <w:pStyle w:val="ArticleBody"/>
        <w:jc w:val="left"/>
      </w:pPr>
      <w:r>
        <w:rPr>
          <w:rFonts w:ascii="Times New Roman" w:hAnsi="Times New Roman" w:eastAsia="Times New Roman" w:cs="Times New Roman"/>
        </w:rPr>
        <w:t>In der Geschichte der Milleriten feierte das frühere Bundesvolk (der Protestantismus) die gescheiterte Vorhersage von 1843 (die erste Enttäuschung), und an diesem Punkt überschritten die Protestanten die Grenzen ihrer Bewährungszeit. Die Bewährungszeit hatte am 11. August 1840 begonnen, als der mächtige Engel aus Offenbarung 10 bei der Erfüllung der Zeitprophetie des zweiten Wehes (Islam) herabstieg. Die Protestanten verwarfen die prophetische Zeit bei der ersten Enttäuschung, denn die irrige Vorhersage bot ihnen eine Ausrede, nicht länger nach Wahrheit zu suchen. Das Thema aller Wegmarken der Milleriten-Geschichte war „Zeitprophetie“.</w:t>
      </w:r>
    </w:p>
    <w:p>
      <w:pPr>
        <w:pStyle w:val="ArticleBody"/>
        <w:jc w:val="left"/>
      </w:pPr>
      <w:r>
        <w:rPr>
          <w:rFonts w:ascii="Times New Roman" w:hAnsi="Times New Roman" w:eastAsia="Times New Roman" w:cs="Times New Roman"/>
        </w:rPr>
        <w:t>Am 11. September 2001 stieg der Engel aus Offenbarung 18 bei der Erfüllung der Prophezeiung vom dritten Wehe (Islam) herab. Das Thema aller Wegmarken in den letzten Tagen ist der Islam. Die erste Enttäuschung markiert das Ende einer Reinigung des ehemaligen Bundesvolkes, da diesem ehemaligen Bundesvolk damit eine Ausrede geliefert wurde, die Wahrheit nicht länger zu suchen. Daraufhin begann die Zeit der Prüfung für „die Jungfrauen“ der letzten Tage, denn die Prüfung des ehemaligen Bundesvolkes, die mit dem Herabstieg des Engels begonnen hatte, endete mit der ersten Enttäuschung. So begann die Prüfung derjenigen, die als Jungfrauen dargestellt werden, und dieser Prüfungsprozess wird letztlich offenbaren, ob die Jungfrauen töricht oder weise sind.</w:t>
      </w:r>
    </w:p>
    <w:p>
      <w:pPr>
        <w:pStyle w:val="ArticleBody"/>
        <w:jc w:val="left"/>
      </w:pPr>
      <w:r>
        <w:rPr>
          <w:rFonts w:ascii="Times New Roman" w:hAnsi="Times New Roman" w:eastAsia="Times New Roman" w:cs="Times New Roman"/>
        </w:rPr>
        <w:t>Zwischen der ersten und der letzten Enttäuschung liegt die Botschaft des Mitternachtsrufs. Das Thema der Botschaft des Mitternachtsrufs war für die Milleriten "Zeit", und das Thema der Botschaft des Mitternachtsrufs in den letzten Tagen ist "Islam". In Millers Traum wird er mit einem Ruf (Schrei) geweckt, und zu diesem Zeitpunkt leuchten seine Juwelen zehnmal heller als zuvor. Die Juwelen auf den Tafeln, die direkt eine Vorhersage für die letzten Tage kennzeichnen, sind der Islam und das Untersuchungsgericht. Daher sind die Prüfungen der "Botschaft" des Mitternachtsrufs und der "Erfahrung", die durch das Untersuchungsgericht repräsentiert wird, nicht für das frühere Bundesvolk bestimmt, sondern für diejenigen, die von sich behaupten, die letzten Jungfrauen zu sein.</w:t>
      </w:r>
    </w:p>
    <w:p>
      <w:pPr>
        <w:pStyle w:val="ArticleBody"/>
        <w:jc w:val="left"/>
      </w:pPr>
      <w:r>
        <w:rPr>
          <w:rFonts w:ascii="Times New Roman" w:hAnsi="Times New Roman" w:eastAsia="Times New Roman" w:cs="Times New Roman"/>
        </w:rPr>
        <w:t>Die Darstellung, die entsteht, wenn beide Tafeln zusammengeführt werden und die die Geschichte von der ersten bis zur letzten Enttäuschung aufzeigt, macht deutlich, dass in der Zeit, in der die "verborgene Geschichte" der Sieben Donner stattfindet, das abschließende Werk des Untersuchungsgerichts vollbracht wird. Dieses abschließende Werk ist die Versiegelung der hundertvierundvierzigtausend, und es geschieht während der "bedrängten Zeiten" von Daniel neun, während des Erzürnens der Nationen in Offenbarung elf, dem Zurückhalten der "vier Winde" aus Offenbarung Kapitel sieben, dem "Aufhalten des rauen Windes am Tag des Ostwindes" aus Jesaja Kapitel siebenundzwanzig und der Zurückhaltung des "zornigen Pferdes, das auszubrechen sucht, um Tod und Zerstörung über die Welt zu bringen". All diese prophetischen Zeugen stellen den Islam des dritten Wehe dar, wie er auf den heiligen Tafeln dargestellt ist.</w:t>
      </w:r>
    </w:p>
    <w:p>
      <w:pPr>
        <w:pStyle w:val="ArticleBody"/>
        <w:jc w:val="left"/>
      </w:pPr>
      <w:r>
        <w:rPr>
          <w:rFonts w:ascii="Times New Roman" w:hAnsi="Times New Roman" w:eastAsia="Times New Roman" w:cs="Times New Roman"/>
        </w:rPr>
        <w:t>Die drei Hauptelemente der zwei heiligen Tafeln Habakuks, die sich ausdrücklich auf Ereignisse beziehen, die zum Zeitpunkt der Veröffentlichung der Tafeln in der Zukunft lagen, sind die Versiegelung der Hundertvierundvierzigtausend, der Islam und die Erfüllung des Gleichnisses von den zehn Jungfrauen. Die Tafeln zeigen einen prüfenden, versiegelnden Prozess auf, der sowohl eine "Erfahrung" als auch eine "Botschaft" umfasst. Die für eine törichte Jungfrau notwendige Erfahrung ist "Christus in euch, die Hoffnung der Herrlichkeit", die die Vollkommenheit darstellt, die von den Hundertvierundvierzigtausend repräsentiert wird.</w:t>
      </w:r>
    </w:p>
    <w:p>
      <w:pPr>
        <w:pStyle w:val="ArticleScripture"/>
        <w:jc w:val="left"/>
      </w:pPr>
      <w:r>
        <w:rPr>
          <w:rFonts w:ascii="Times New Roman" w:hAnsi="Times New Roman" w:eastAsia="Times New Roman" w:cs="Times New Roman"/>
        </w:rPr>
        <w:t>Nämlich das Geheimnis, das von Zeitaltern und Generationen her verborgen gewesen ist, jetzt aber seinen Heiligen geoffenbart worden ist: Ihnen wollte Gott kundtun, was der Reichtum der Herrlichkeit dieses Geheimnisses unter den Heiden ist: nämlich Christus in euch, die Hoffnung der Herrlichkeit: Ihn verkündigen wir, indem wir jeden Menschen ermahnen und jeden Menschen in aller Weisheit lehren, damit wir jeden Menschen vollkommen in Christus Jesus darstellen. Kolosser 1,26–28.</w:t>
      </w:r>
    </w:p>
    <w:p>
      <w:pPr>
        <w:pStyle w:val="ArticleBody"/>
        <w:jc w:val="left"/>
      </w:pPr>
      <w:r>
        <w:rPr>
          <w:rFonts w:ascii="Times New Roman" w:hAnsi="Times New Roman" w:eastAsia="Times New Roman" w:cs="Times New Roman"/>
        </w:rPr>
        <w:t>Die Hundertvierundvierzigtausend werden als eine Gruppe von Menschen dargestellt, die aus einer "Gefangenschaft" hervorgegangen sind. Die Gefangenschaft, die im Buch der Offenbarung direkt dargestellt wird, ist die Gefangenschaft, dreieinhalb Tage lang tot auf der Straße zu sein, wie in Offenbarung Kapitel elf dargestellt. Die Gefangenschaft eines symbolischen Todes stellt die "sieben Zeiten" aus Levitikus sechsundzwanzig dar, und diese Gefangenschaft erfordert das Offenbarwerden der Reue, wie durch Daniels Gebet in Kapitel neun veranschaulicht.</w:t>
      </w:r>
    </w:p>
    <w:p>
      <w:pPr>
        <w:pStyle w:val="ArticleBody"/>
        <w:jc w:val="left"/>
      </w:pPr>
      <w:r>
        <w:rPr>
          <w:rFonts w:ascii="Times New Roman" w:hAnsi="Times New Roman" w:eastAsia="Times New Roman" w:cs="Times New Roman"/>
        </w:rPr>
        <w:t>Wenn die toten, dürren Gebeine wieder zum Leben gebracht werden, werden sie sogleich als ein "Banner" aufgerichtet. Im Tod waren sie ohne Christus in ihnen, die Hoffnung der Herrlichkeit. Ein Teil ihrer geforderten Buße war ihr Eingeständnis, dass sie wider Gott gewandelt hatten und dass Gott wider sie gewandelt war. Wenn sie die prophetisch identifizierten Anforderungen erfüllen, kommt Christus dann "plötzlich zu seinem Tempel", und die "Erfahrung" wird erlangt, die nötig ist, um ein Mitglied des Banners zu sein, das dann aufgerichtet wird.</w:t>
      </w:r>
    </w:p>
    <w:p>
      <w:pPr>
        <w:pStyle w:val="ArticleBody"/>
        <w:jc w:val="left"/>
      </w:pPr>
      <w:r>
        <w:rPr>
          <w:rFonts w:ascii="Times New Roman" w:hAnsi="Times New Roman" w:eastAsia="Times New Roman" w:cs="Times New Roman"/>
        </w:rPr>
        <w:t>Die „Erfahrung“, die veranschaulicht wird, wenn die zwei Schaubilder zusammengeführt werden, wird durch das abschließende Werk Christi im himmlischen Heiligtum bewirkt. Diese „Erfahrung“ wird durch die „mareh“-Vision dargestellt, welche die Vision der „Erscheinung“ ist. Die benötigte „Botschaft“ ist die „chazon“-Vision der prophetischen Geschichte. Diese „Botschaft“ wird als die Botschaft von Gottes bevorstehendem Gericht über eine rebellische Welt bezeichnet, das durch den Islam des dritten Wehes herbeigeführt wird.</w:t>
      </w:r>
    </w:p>
    <w:p>
      <w:pPr>
        <w:pStyle w:val="ArticleBody"/>
        <w:jc w:val="left"/>
      </w:pPr>
      <w:r>
        <w:rPr>
          <w:rFonts w:ascii="Times New Roman" w:hAnsi="Times New Roman" w:eastAsia="Times New Roman" w:cs="Times New Roman"/>
        </w:rPr>
        <w:t>Im Jahr 1856 beabsichtigte der Herr, den Wiederaufbau des geistlichen Jerusalems im Adventismus zu vollenden. Im Zuge des Kommens der drei Engel zwischen 1798 und 1844 war der milleritische Tempel auf den Fundamenten errichtet worden, die in Millers Traum als „Juwelen“ dargestellt wurden, nämlich den prophetischen Wahrheiten auf den beiden Pionier-Schaubildern (1843 und 1850), die Habakuk, Kapitel zwei, erfüllten. Danach führte Er Sein Volk dazu, die Mauer Seines Sabbatgesetzes des siebten Tages zu errichten, und brachte sie auf die „alten Pfade“ des alten Israel zurück, um das Werk der „Straße, auf der man wandelt“, zu vollenden. ABER der alte Pfad umfasste eine Lehre, eine Prophezeiung, die dazu bestimmt war, sie zu prüfen und zu trennen. Im Jahr 1863 bestand der Adventismus die Prüfung der „sieben Zeiten“ nicht und begann, in der Wüste von Laodizea umherzuwandern.</w:t>
      </w:r>
    </w:p>
    <w:p>
      <w:pPr>
        <w:pStyle w:val="ArticleBody"/>
        <w:jc w:val="left"/>
      </w:pPr>
      <w:r>
        <w:rPr>
          <w:rFonts w:ascii="Times New Roman" w:hAnsi="Times New Roman" w:eastAsia="Times New Roman" w:cs="Times New Roman"/>
        </w:rPr>
        <w:t>Der 22. Oktober 1844 steht sinnbildlich für das bald kommende Sonntagsgesetz, und beim Sonntagsgesetz wird das Werk vollendet, das durch die neunundvierzig Jahre der Fertigstellung der Straße und der Mauer in bedrängter Zeit symbolisiert wird, wie von Daniel beschrieben.</w:t>
      </w:r>
    </w:p>
    <w:p>
      <w:pPr>
        <w:pStyle w:val="ArticleScripture"/>
        <w:jc w:val="left"/>
      </w:pPr>
      <w:r>
        <w:rPr>
          <w:rFonts w:ascii="Times New Roman" w:hAnsi="Times New Roman" w:eastAsia="Times New Roman" w:cs="Times New Roman"/>
        </w:rPr>
        <w:t>Darum wisse und verstehe: Vom Erlass des Befehls, Jerusalem wiederherzustellen und zu bauen, bis zum Messias, dem Fürsten, sind es sieben Wochen und zweiundsechzig Wochen; die Straße und die Mauer werden wieder aufgebaut, selbst in bedrängten Zeiten. Daniel 9,25.</w:t>
      </w:r>
    </w:p>
    <w:p>
      <w:pPr>
        <w:pStyle w:val="ArticleBody"/>
        <w:jc w:val="left"/>
      </w:pPr>
      <w:r>
        <w:rPr>
          <w:rFonts w:ascii="Times New Roman" w:hAnsi="Times New Roman" w:eastAsia="Times New Roman" w:cs="Times New Roman"/>
        </w:rPr>
        <w:t>Alle Propheten sind sich einig, und die "bedrängten Zeiten" Daniels werden in der Stelle aus Early Writings, die wir betrachtet haben, ebenfalls genannt.</w:t>
      </w:r>
    </w:p>
    <w:p>
      <w:pPr>
        <w:pStyle w:val="ArticleScripture"/>
        <w:jc w:val="left"/>
      </w:pPr>
      <w:r>
        <w:rPr>
          <w:rFonts w:ascii="Times New Roman" w:hAnsi="Times New Roman" w:eastAsia="Times New Roman" w:cs="Times New Roman"/>
        </w:rPr>
        <w:t>„Zu jener Zeit, während das Werk der Erlösung zu Ende geht, werden Drangsale über die Erde kommen, und die Völker werden zornig sein, doch im Zaum gehalten, damit sie das Werk des dritten Engels nicht verhindern. Zu jener Zeit wird der ‚Spätregen‘, oder die Erquickung vom Angesicht des Herrn, kommen, um dem lauten Ruf des dritten Engels Kraft zu verleihen und die Heiligen darauf vorzubereiten, in der Zeit standzuhalten, wenn die sieben letzten Plagen ausgegossen werden.“ Frühe Schriften, 85.</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Solange diejenigen, die sich zur Wahrheit bekennen, Satan dienen, wird sein höllischer Schatten ihnen den Blick auf Gott und den Himmel verstellen. Sie werden sein wie jene, die ihre erste Liebe verloren haben. Sie können die ewigen Wirklichkeiten nicht sehen. Was Gott für uns bereitet hat, wird in Sacharja, Kapitel 3 und 4, und 4:12–14 dargestellt: 'Und ich antwortete abermals und sprach zu ihm: Was sind diese zwei Olivenzweige, die durch die zwei goldenen Röhren das goldene Öl aus sich selbst ausgießen? Und er antwortete mir und sprach: Weißt du nicht, was dies ist? Und ich sprach: Nein, mein Herr. Da sprach er: Dies sind die zwei Gesalbten, die bei dem Herrn der ganzen Erde stehen.'</w:t>
      </w:r>
    </w:p>
    <w:p>
      <w:pPr>
        <w:pStyle w:val="ArticleScripture"/>
        <w:jc w:val="left"/>
      </w:pPr>
      <w:r>
        <w:rPr>
          <w:rFonts w:ascii="Times New Roman" w:hAnsi="Times New Roman" w:eastAsia="Times New Roman" w:cs="Times New Roman"/>
        </w:rPr>
        <w:t>Der Herr verfügt über unerschöpfliche Mittel. Es fehlt ihm an keinerlei Möglichkeiten. Wegen unseres mangelnden Glaubens, unserer Weltlichkeit, unseres leeren Geschwätzes, unseres Unglaubens, der sich in unserem Reden offenbart, ziehen sich dunkle Schatten um uns zusammen. Christus wird weder in Wort noch im Charakter als der ganz Liebliche und der Ausgezeichnete unter Zehntausenden offenbar. Wenn die Seele sich damit begnügt, sich zur Eitelkeit zu erheben, kann der Geist des Herrn wenig für sie tun. Unser kurzsichtiger Blick erblickt den Schatten, vermag aber die dahinterliegende Herrlichkeit nicht zu sehen. Engel halten die vier Winde zurück, dargestellt als ein zorniges Pferd, das loszubrechen und über die ganze Erde dahinzustürmen sucht, auf seinem Weg Zerstörung und Tod bringend.</w:t>
      </w:r>
    </w:p>
    <w:p>
      <w:pPr>
        <w:pStyle w:val="ArticleScripture"/>
        <w:jc w:val="left"/>
      </w:pPr>
      <w:r>
        <w:rPr>
          <w:rFonts w:ascii="Times New Roman" w:hAnsi="Times New Roman" w:eastAsia="Times New Roman" w:cs="Times New Roman"/>
        </w:rPr>
        <w:t>„Sollen wir gerade am Rande der ewigen Welt schlafen? Sollen wir stumpf und kalt und tot sein? O dass wir in unseren Gemeinden den Geist und Odem Gottes hätten, in sein Volk eingehaucht, damit sie auf ihre Füße treten und leben möchten. Wir müssen erkennen, dass der Weg schmal und das Tor eng ist. Doch wenn wir durch das enge Tor hindurchgehen, ist seine Weite ohne Grenze.“ Manuscript Releases, Band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dreiundsechzig</dc:title>
  <dc:subject>Jenseits von Millers Diagrammen: Islam, das Untersuchungsgericht und die letzte Prüfung</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