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neunundsiebzig</w:t>
      </w:r>
    </w:p>
    <w:p>
      <w:pPr>
        <w:pStyle w:val="ArticleSubtitle"/>
        <w:jc w:val="left"/>
      </w:pPr>
      <w:r>
        <w:rPr>
          <w:rFonts w:ascii="Arial" w:hAnsi="Arial" w:eastAsia="Arial" w:cs="Arial"/>
        </w:rPr>
        <w:t>Die Aufdeckung der Rebellion von 1888: Lehren aus der zweiten Generation des laodizäischen Adventismus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2024-02-12</w:t>
      </w:r>
    </w:p>
    <w:p>
      <w:pPr>
        <w:pStyle w:val="ArticleBody"/>
        <w:jc w:val="left"/>
      </w:pPr>
      <w:r>
        <w:rPr>
          <w:rFonts w:ascii="Times New Roman" w:hAnsi="Times New Roman" w:eastAsia="Times New Roman" w:cs="Times New Roman"/>
        </w:rPr>
        <w:t>Die zweite Generation des laodizäischen Adventismus trat 1888 in Erscheinung, und diese Generation wird symbolisch in Hesekiel Kapitel acht dargestellt, als der zweite Greuel, der durch die „Kammern seiner Bilder“ repräsentiert wird.</w:t>
      </w:r>
    </w:p>
    <w:p>
      <w:pPr>
        <w:pStyle w:val="ArticleScripture"/>
        <w:jc w:val="left"/>
      </w:pPr>
      <w:r>
        <w:rPr>
          <w:rFonts w:ascii="Times New Roman" w:hAnsi="Times New Roman" w:eastAsia="Times New Roman" w:cs="Times New Roman"/>
        </w:rPr>
        <w:t>Da ging ich hinein und sah; und siehe, jede Art von kriechendem Getier und abscheulichen Tieren und alle Götzen des Hauses Israel waren ringsum an die Wand abgebildet. Und vor ihnen standen siebzig von den Ältesten des Hauses Israel, und in ihrer Mitte stand Jaasanja, der Sohn Schafans; jeder hatte seine Räucherpfanne in der Hand, und eine dichte Weihrauchwolke stieg auf. Da sprach er zu mir: Menschensohn, hast du gesehen, was die Ältesten des Hauses Israel im Dunkeln tun, jeder in den Kammern seiner Bildwerke? Denn sie sagen: Der Herr sieht uns nicht; der Herr hat die Erde verlassen. Hesekiel 8,10–12.</w:t>
      </w:r>
    </w:p>
    <w:p>
      <w:pPr>
        <w:pStyle w:val="ArticleBody"/>
        <w:jc w:val="left"/>
      </w:pPr>
      <w:r>
        <w:rPr>
          <w:rFonts w:ascii="Times New Roman" w:hAnsi="Times New Roman" w:eastAsia="Times New Roman" w:cs="Times New Roman"/>
        </w:rPr>
        <w:t>Die Bilderkammern stehen für die bösen Geheimnisse in den Herzen derer, die als die alten Männer dargestellt werden, und sie haben eben diese Bosheit nicht nur in die Kammern ihres Sinnes, sondern auch in die Kammern des Heiligtums Gottes gebracht.</w:t>
      </w:r>
    </w:p>
    <w:p>
      <w:pPr>
        <w:pStyle w:val="ArticleScripture"/>
        <w:jc w:val="left"/>
      </w:pPr>
      <w:r>
        <w:rPr>
          <w:rFonts w:ascii="Times New Roman" w:hAnsi="Times New Roman" w:eastAsia="Times New Roman" w:cs="Times New Roman"/>
        </w:rPr>
        <w:t>Iss nicht das Brot des Missgünstigen und begehre nicht seine Leckerbissen; denn wie er in seinem Herzen denkt, so ist er. Iss und trink, sagt er zu dir; doch sein Herz ist nicht mit dir. Sprüche 23,6–7.</w:t>
      </w:r>
    </w:p>
    <w:p>
      <w:pPr>
        <w:pStyle w:val="ArticleBody"/>
        <w:jc w:val="left"/>
      </w:pPr>
      <w:r>
        <w:rPr>
          <w:rFonts w:ascii="Times New Roman" w:hAnsi="Times New Roman" w:eastAsia="Times New Roman" w:cs="Times New Roman"/>
        </w:rPr>
        <w:t>Die Bosheit der Bilderkammern ist sowohl auf die Wände des Tempels als auch auf die Wände der Gedanken der Ältesten eingeschrieben. Die geheimen Bilderkammern des zweiten Gräuels in Ezechiel, Kapitel acht, stehen für die zweite Generation des laodizäischen Adventismus, und von den vier Gräueln nimmt sich der zweite mehr Zeit, um eine korporative Rebellion zu betonen, obwohl alle vier Gräuel als von den Männern begangen dargestellt werden, die eigentlich die Hüter des Volkes sein sollten.</w:t>
      </w:r>
    </w:p>
    <w:p>
      <w:pPr>
        <w:pStyle w:val="ArticleScripture"/>
        <w:jc w:val="left"/>
      </w:pPr>
      <w:r>
        <w:rPr>
          <w:rFonts w:ascii="Times New Roman" w:hAnsi="Times New Roman" w:eastAsia="Times New Roman" w:cs="Times New Roman"/>
        </w:rPr>
        <w:t>Das Zeichen der Rettung ist denen aufgeprägt worden, die „seufzen und schreien über alle Gräuel, die verübt werden“. Nun zieht der Todesengel aus, in Hesekiels Vision dargestellt durch die Männer mit den Schlachtwaffen, denen der Befehl gegeben wird: „Vertilgt gänzlich Alte und Junge, Jungfrauen, kleine Kinder und Frauen; doch naht euch keinem, auf dem das Zeichen ist; und beginnt bei meinem Heiligtum.“ Spricht der Prophet: „Sie begannen bei den alten Männern, die vor dem Haus waren.“ Hesekiel 9,1–6. Das Werk der Zerstörung beginnt unter denen, die behauptet haben, die geistlichen Wächter des Volkes zu sein. Die falschen Wächter sind die ersten, die fallen. Es gibt niemanden, der Mitleid übt oder verschont. Männer, Frauen, Jungfrauen und kleine Kinder kommen gemeinsam um. Der große Kampf, 656.</w:t>
      </w:r>
    </w:p>
    <w:p>
      <w:pPr>
        <w:pStyle w:val="ArticleBody"/>
        <w:jc w:val="left"/>
      </w:pPr>
      <w:r>
        <w:rPr>
          <w:rFonts w:ascii="Times New Roman" w:hAnsi="Times New Roman" w:eastAsia="Times New Roman" w:cs="Times New Roman"/>
        </w:rPr>
        <w:t>Die Rebellion, die das Kommen der zweiten Generation kennzeichnet, ist speziell mit der Leitung des laodizäischen Adventismus verbunden, wie es sich auf der Generalkonferenzversammlung von 1888 in Minneapolis erfüllte. Sie wird durch den Ausdruck "Ältesten des Hauses Israel" und auch durch die "siebzig Männer" dargestellt. Mit dem Werk des Mose waren siebzig Älteste verbunden, und die zweite Gruppe der Jünger Jesu bestand aus siebzig Männern. "Siebzig" steht für Leitung, ebenso wie "die Ältesten". Der zweite Gräuel legt besonderen Nachdruck auf die Leitung und betont dadurch, dass der Gräuel mit einer kollektiven Rebellion der Leitung verknüpft ist.</w:t>
      </w:r>
    </w:p>
    <w:p>
      <w:pPr>
        <w:pStyle w:val="ArticleBody"/>
        <w:jc w:val="left"/>
      </w:pPr>
      <w:r>
        <w:rPr>
          <w:rFonts w:ascii="Times New Roman" w:hAnsi="Times New Roman" w:eastAsia="Times New Roman" w:cs="Times New Roman"/>
        </w:rPr>
        <w:t>Inmitten der siebzig Ältesten stand "Jaazaniah, der Sohn Shaphans". Der Name "Jaazaniah" bedeutet "von Gott gehört", und er steht für eine Führung, die sich gerade zu der Zeit auflehnte, als Gott sprach; denn er hörte Gott, weigerte sich jedoch zuzuhören, da er behauptete, Gott habe sein Volk verlassen und sehe nicht, was in den geheimen Kammern geschah. Jaazaniah war der "Sohn Shaphans", und der Name "Shaphan" bedeutet "verbergen". Die Situation der zweiten Generation steht für eine Rebellion der Führung, die gerade zu der Zeit rebellierte, als Gott sprach, und sie glaubten, Gott sehe ihre Taten nicht oder kümmere sich nicht darum.</w:t>
      </w:r>
    </w:p>
    <w:p>
      <w:pPr>
        <w:pStyle w:val="ArticleBody"/>
        <w:jc w:val="left"/>
      </w:pPr>
      <w:r>
        <w:rPr>
          <w:rFonts w:ascii="Times New Roman" w:hAnsi="Times New Roman" w:eastAsia="Times New Roman" w:cs="Times New Roman"/>
        </w:rPr>
        <w:t>Schwester White hielt fest, dass ihr während der Generalkonferenz von 1888 die Gespräche der Leitung des laodizeischen Adventismus gezeigt wurden. Bei der Generalkonferenz 1888 zeigte Gott Schwester White die Zusammenkünfte der Leiter, die sie unter sich abhielten, als sie meinten, Gott höre nicht zu. Dort, im Verborgenen ihrer Zimmer, redeten sie Böses über Schwester White, ihren Sohn und die Ältesten Jones und Waggoner. Sie glaubten, sie könnten frei reden, denn Gott könne sie in ihren Privaträumen nicht sehen; doch Gott zeigte der Prophetin eben diese Gespräche. Sie befanden sich in einer Leitungssitzung, und nach der Inspiration hörten sie die Botschaft des Spätregens, doch sie wollten nicht hören.</w:t>
      </w:r>
    </w:p>
    <w:p>
      <w:pPr>
        <w:pStyle w:val="ArticleBody"/>
        <w:jc w:val="left"/>
      </w:pPr>
      <w:r>
        <w:rPr>
          <w:rFonts w:ascii="Times New Roman" w:hAnsi="Times New Roman" w:eastAsia="Times New Roman" w:cs="Times New Roman"/>
        </w:rPr>
        <w:t>Was war es, das eine Leiterschaft hervorgebracht hatte, die 1888 eine so offene Auflehnung an den Tag legte, dass Schwester White sie mit der Auflehnung Korahs, Dathans und Abirams verglich?</w:t>
      </w:r>
    </w:p>
    <w:p>
      <w:pPr>
        <w:pStyle w:val="ArticleScripture"/>
        <w:jc w:val="left"/>
      </w:pPr>
      <w:r>
        <w:rPr>
          <w:rFonts w:ascii="Times New Roman" w:hAnsi="Times New Roman" w:eastAsia="Times New Roman" w:cs="Times New Roman"/>
        </w:rPr>
        <w:t>Wenn du vom Heiligen Geist erleuchtet wirst, wirst du all die Bosheit in Minneapolis so sehen, wie sie ist, so wie Gott sie ansieht. Wenn ich dich in dieser Welt nie wieder sehe, sei gewiss, dass ich dir den Kummer, die Not und die seelische Last vergebe, die du ohne jeden Grund über mich gebracht hast. Aber um deiner Seele willen, um dessentwillen, der für dich gestorben ist, möchte ich, dass du deine Irrtümer siehst und bekennst. Du hast dich mit denen zusammengeschlossen, die dem Geist Gottes widerstanden. Du hattest alle Beweise, die du brauchtest, dass der Herr durch die Brüder Jones und Waggoner wirkte; aber du hast das Licht nicht angenommen; und nachdem du solchen Gefühlen nachgegeben und Worte gegen die Wahrheit gesprochen hattest, warst du nicht bereit zu bekennen, dass du Unrecht getan hattest, dass diese Männer eine Botschaft von Gott hatten, und dass du sowohl die Botschaft als auch die Boten geringgeachtet hattest.</w:t>
      </w:r>
    </w:p>
    <w:p>
      <w:pPr>
        <w:pStyle w:val="ArticleScripture"/>
        <w:jc w:val="left"/>
      </w:pPr>
      <w:r>
        <w:rPr>
          <w:rFonts w:ascii="Times New Roman" w:hAnsi="Times New Roman" w:eastAsia="Times New Roman" w:cs="Times New Roman"/>
        </w:rPr>
        <w:t>Noch nie habe ich unter unserem Volk eine so feste Selbstzufriedenheit und einen solchen Unwillen, Licht anzunehmen und anzuerkennen, gesehen, wie er in Minneapolis zutage trat. Mir wurde gezeigt, dass keiner von denen, die den auf jener Versammlung gezeigten Geist hegten, wieder klares Licht haben würde, um die Kostbarkeit der ihnen vom Himmel gesandten Wahrheit zu erkennen, bis sie ihren Stolz demütigten und bekannten, dass sie nicht vom Geist Gottes geleitet waren, sondern dass ihre Gedanken und Herzen von Vorurteilen erfüllt waren. Der Herr wollte ihnen nahekommen, sie segnen und sie von ihren Abirrungen heilen, aber sie wollten nicht hören. Sie wurden von demselben Geist getrieben, der Korah, Dathan und Abiram antrieb. Diese Männer Israels waren entschlossen, allen Beweisen zu widerstehen, die zeigen würden, dass sie im Unrecht waren, und sie setzten ihren Kurs der Auflehnung immer weiter fort, bis viele verleitet wurden, sich ihnen anzuschließen.</w:t>
      </w:r>
    </w:p>
    <w:p>
      <w:pPr>
        <w:pStyle w:val="ArticleScripture"/>
        <w:jc w:val="left"/>
      </w:pPr>
      <w:r>
        <w:rPr>
          <w:rFonts w:ascii="Times New Roman" w:hAnsi="Times New Roman" w:eastAsia="Times New Roman" w:cs="Times New Roman"/>
        </w:rPr>
        <w:t>Wer waren diese? Nicht die Schwachen, nicht die Unwissenden, nicht die Unerleuchteten. In jener Rebellion waren zweihundertfünfzig Fürsten, in der Gemeinde angesehen, Männer von Ansehen. Was war ihr Zeugnis? "Die ganze Gemeinde ist heilig, ein jeder von ihnen, und der Herr ist in ihrer Mitte; warum erhebt ihr euch denn über die Gemeinde des Herrn?" [4. Mose 16,3]. Als Korah und seine Gefährten unter dem Gericht Gottes umkamen, sah das Volk, das sie verführt hatten, in diesem Wunder nicht die Hand des Herrn. Am nächsten Morgen beschuldigte die ganze Gemeinde Mose und Aaron: "Ihr habt das Volk des Herrn getötet" [Vers 41], und die Plage brach über die Gemeinde herein, und mehr als vierzehntausend kamen um.</w:t>
      </w:r>
    </w:p>
    <w:p>
      <w:pPr>
        <w:pStyle w:val="ArticleScripture"/>
        <w:jc w:val="left"/>
      </w:pPr>
      <w:r>
        <w:rPr>
          <w:rFonts w:ascii="Times New Roman" w:hAnsi="Times New Roman" w:eastAsia="Times New Roman" w:cs="Times New Roman"/>
        </w:rPr>
        <w:t>"Als ich beschloss, Minneapolis zu verlassen, trat der Engel des Herrn zu mir und sprach: 'Nicht so; Gott hat hier ein Werk für dich zu tun. Das Volk wiederholt den Aufruhr von Korah, Dathan und Abiram. Ich habe dich in deine dir zukommende Stellung gesetzt, die diejenigen, die nicht im Licht sind, nicht anerkennen werden; sie werden auf dein Zeugnis nicht hören; aber ich werde mit dir sein; meine Gnade und meine Kraft werden dich tragen. Nicht dich verachten sie, sondern die Boten und die Botschaft, die ich an mein Volk sende. Sie haben das Wort des Herrn verachtet. Satan hat ihre Augen verblendet und ihr Urteil verdreht; und wenn nicht jede Seele diese ihre Sünde bereut, diese ungeheiligte Unabhängigkeit, die den Geist Gottes beleidigt, werden sie in der Finsternis wandeln. Ich werde den Leuchter von seiner Stelle wegnehmen, es sei denn, sie tun Buße und bekehren sich, damit ich sie heile. Sie haben ihr geistliches Sehvermögen verdunkelt. Sie wollten nicht, dass Gott seinen Geist und seine Kraft offenbare; denn sie haben einen Geist des Spottes und der Abscheu gegenüber meinem Wort. Leichtfertigkeit, Tändelei, Scherze und Witzelei sind an der Tagesordnung. Sie haben ihr Herz nicht darauf gerichtet, mich zu suchen. Sie gehen in den Funken ihres eigenen Feuers, und wenn sie nicht Buße tun, werden sie im Kummer niederliegen. So spricht der Herr: Bleibe auf deinem Posten; denn ich bin mit dir und werde dich nicht verlassen noch versäumen.' Diese Worte Gottes habe ich nicht gewagt zu missachten."</w:t>
      </w:r>
    </w:p>
    <w:p>
      <w:pPr>
        <w:pStyle w:val="ArticleScripture"/>
        <w:jc w:val="left"/>
      </w:pPr>
      <w:r>
        <w:rPr>
          <w:rFonts w:ascii="Times New Roman" w:hAnsi="Times New Roman" w:eastAsia="Times New Roman" w:cs="Times New Roman"/>
        </w:rPr>
        <w:t>In Battle Creek hat das Licht in klaren, hellen Strahlen geleuchtet; aber wer von denen, die an der Versammlung in Minneapolis beteiligt waren, ist zum Licht gekommen und hat die reichen Schätze der Wahrheit empfangen, die der Herr ihnen vom Himmel sandte? Wer hat Schritt gehalten mit dem Leiter, Jesus Christus? Wer hat offen und vollständig seinen verirrten Eifer, seine Blindheit, seine Eifersucht und seinen bösen Argwohn, seinen Trotz gegenüber der Wahrheit bekannt? Kein einziger; und weil sie so lange versäumt haben, das Licht anzuerkennen, hat es sie weit zurückgelassen; sie sind nicht gewachsen in der Gnade und in der Erkenntnis Christi Jesu, unseres Herrn. Sie haben es versäumt, die notwendige Gnade zu empfangen, die sie hätten haben können und die sie zu starken Männern in geistlicher Erfahrung gemacht hätte.</w:t>
      </w:r>
    </w:p>
    <w:p>
      <w:pPr>
        <w:pStyle w:val="ArticleScripture"/>
        <w:jc w:val="left"/>
      </w:pPr>
      <w:r>
        <w:rPr>
          <w:rFonts w:ascii="Times New Roman" w:hAnsi="Times New Roman" w:eastAsia="Times New Roman" w:cs="Times New Roman"/>
        </w:rPr>
        <w:t>Die in Minneapolis eingenommene Haltung war offenbar eine unüberwindliche Barriere, die sie in hohem Maße mit Zweiflern, Fragenden sowie den Verwerfern der Wahrheit und der Kraft Gottes einschloss. Wenn eine weitere Krise kommt, werden diejenigen, die so lange Beweis auf Beweis widerstanden haben, erneut an den Punkten geprüft werden, an denen sie so offenkundig versagt haben, und es wird ihnen schwerfallen, das anzunehmen, was von Gott ist, und das abzulehnen, was von den Mächten der Finsternis kommt. Daher ist ihr einziger sicherer Weg, in Demut zu wandeln und gerade Pfade für ihre Füße zu bereiten, damit nicht der Hinkende vom Weg abgebracht wird. Es macht einen großen Unterschied, mit wem wir Umgang pflegen, ob mit Menschen, die mit Gott wandeln und an Ihn glauben und Ihm vertrauen, oder mit Menschen, die ihrer vermeintlichen Weisheit folgen und in den Funken wandeln, die sie selbst entzündet haben.</w:t>
      </w:r>
    </w:p>
    <w:p>
      <w:pPr>
        <w:pStyle w:val="ArticleScripture"/>
        <w:jc w:val="left"/>
      </w:pPr>
      <w:r>
        <w:rPr>
          <w:rFonts w:ascii="Times New Roman" w:hAnsi="Times New Roman" w:eastAsia="Times New Roman" w:cs="Times New Roman"/>
        </w:rPr>
        <w:t>Die Zeit, die Sorgfalt und die Arbeit, die erforderlich sind, um dem Einfluss derer entgegenzuwirken, die gegen die Wahrheit gearbeitet haben, haben sich als ein furchtbarer Verlust erwiesen; denn wir hätten in geistlicher Erkenntnis um Jahre weiter sein können; und viele, viele Seelen hätten der Gemeinde hinzugefügt werden können, wenn diejenigen, die im Licht hätten wandeln sollen, weitergegangen wären, um den Herrn zu erkennen, damit sie erkennen könnten, dass sein Ausgehen bereitet ist wie der Morgen. Aber wenn so viel Arbeit gerade in der Gemeinde aufgewendet werden muss, um dem Einfluss von Arbeitern entgegenzuwirken, die wie eine Granitmauer gegen die Wahrheit gestanden haben, die Gott seinem Volk sendet, bleibt die Welt in relativer Finsternis.</w:t>
      </w:r>
    </w:p>
    <w:p>
      <w:pPr>
        <w:pStyle w:val="ArticleScripture"/>
        <w:jc w:val="left"/>
      </w:pPr>
      <w:r>
        <w:rPr>
          <w:rFonts w:ascii="Times New Roman" w:hAnsi="Times New Roman" w:eastAsia="Times New Roman" w:cs="Times New Roman"/>
        </w:rPr>
        <w:t>Gott beabsichtigte, dass die Wächter sich erheben und mit vereinten Stimmen eine entschiedene Botschaft hinaussenden, der Posaune einen gewissen Ton geben, damit alle an ihre Pflichtposten eilen und ihren Teil in dem großen Werk tun. Dann hätte das starke, klare Licht jenes anderen Engels, der vom Himmel herabkommt und große Macht hat, die Erde mit seiner Herrlichkeit erfüllt. Wir sind Jahre im Rückstand; und diejenigen, die in Blindheit verharrten und das Voranschreiten gerade jener Botschaft behinderten, die nach Gottes Willen von der Versammlung in Minneapolis wie eine brennende Lampe ausgehen sollte, müssen ihre Herzen vor Gott demütigen und sehen und verstehen, wie das Werk durch die Blindheit ihres Denkens und die Härte ihrer Herzen behindert worden ist. Manuscript Releases, Band 14, 107–111.</w:t>
      </w:r>
    </w:p>
    <w:p>
      <w:pPr>
        <w:pStyle w:val="ArticleBody"/>
        <w:jc w:val="left"/>
      </w:pPr>
      <w:r>
        <w:rPr>
          <w:rFonts w:ascii="Times New Roman" w:hAnsi="Times New Roman" w:eastAsia="Times New Roman" w:cs="Times New Roman"/>
        </w:rPr>
        <w:t>Was war es, das eine Führung hervorgebracht hatte, die 1888 eine so offene Rebellion an den Tag legte, dass Schwester White sie mit der Rebellion von Korah, Dathan und Abiram verglich? Die Antwort liegt zweifellos in der Rebellion von 1863, die den Weg bereitete für das, von dem Hesekiel gesagt wurde, es seien noch größere Gräuel. Die Ablehnung der "sieben Zeiten" aus Levitikus 26 und die Einführung einer gefälschten Tafel würden die Notwendigkeit mit sich bringen, die Fälschung von 1863 aufrechtzuerhalten. So würde Miller zusehen, wie seine Juwelen verstreut und mit Gerümpel sowie gefälschten Juwelen und Münzen bedeckt werden. Das weltliche Sprichwort sagt: "Die Geschichte wird von den Siegern geschrieben."</w:t>
      </w:r>
    </w:p>
    <w:p>
      <w:pPr>
        <w:pStyle w:val="ArticleBody"/>
        <w:jc w:val="left"/>
      </w:pPr>
      <w:r>
        <w:rPr>
          <w:rFonts w:ascii="Times New Roman" w:hAnsi="Times New Roman" w:eastAsia="Times New Roman" w:cs="Times New Roman"/>
        </w:rPr>
        <w:t>Obwohl sie eigentlich nicht die Sieger sind, hat die Leitung der laodizäischen adventistischen Kirche Zeit und Mühe darauf verwendet, eine Geschichtserzählung zu konstruieren, die die wachsende Rebellion über vier Generationen hinweg aufrechterhält, in dem Versuch, diese Rebellion in ein Licht zu rücken, das weit von der tatsächlichen Geschichte entfernt ist, wie sie von den himmlischen Engeln aufgezeichnet wurde. Das Umschreiben der Geschichte ist ein Kennzeichen der Jesuiten der Katholischen Kirche, und historischer Revisionismus ist seit jeher das tägliche Handwerk laodizäischer adventistischer Historiker. Was heutzutage von laodizäischen adventistischen "Historikern" über die Tagung der Generalkonferenz in Minneapolis geschrieben wird, ist ein klassisches Beispiel für historischen Revisionismus.</w:t>
      </w:r>
    </w:p>
    <w:p>
      <w:pPr>
        <w:pStyle w:val="ArticleBody"/>
        <w:jc w:val="left"/>
      </w:pPr>
      <w:r>
        <w:rPr>
          <w:rFonts w:ascii="Times New Roman" w:hAnsi="Times New Roman" w:eastAsia="Times New Roman" w:cs="Times New Roman"/>
        </w:rPr>
        <w:t>Es mag einige der Rebellen von jener Konferenz gegeben haben, die schließlich bereuten, aber die Ausnahme widerlegt die Regel nicht. Schwester White wurde befohlen, zu bleiben und die Versammlung zu protokollieren, denn die Rebellion von Korah, Dathan und Abiram wiederholte sich. Wenn adventistische Historiker das Zeugnis daran festmachen, ob die Botschaft von der Gerechtigkeit durch den Glauben verstanden oder nicht verstanden, verworfen oder nicht verworfen oder danach angenommen wurde, ist das ein Ausweichen vor dem inspirierten Zeugnis über eine Rebellion, die durch Korah, Dathan und Abiram vorgebildet war.</w:t>
      </w:r>
    </w:p>
    <w:p>
      <w:pPr>
        <w:pStyle w:val="ArticleBody"/>
        <w:jc w:val="left"/>
      </w:pPr>
      <w:r>
        <w:rPr>
          <w:rFonts w:ascii="Times New Roman" w:hAnsi="Times New Roman" w:eastAsia="Times New Roman" w:cs="Times New Roman"/>
        </w:rPr>
        <w:t>Welcher der drei Rebellen war nach Moses Aufzeichnungen später reumütig und wurde wieder in die Führung an der Seite Moses aufgenommen?</w:t>
      </w:r>
    </w:p>
    <w:p>
      <w:pPr>
        <w:pStyle w:val="ArticleScripture"/>
        <w:jc w:val="left"/>
      </w:pPr>
      <w:r>
        <w:rPr>
          <w:rFonts w:ascii="Times New Roman" w:hAnsi="Times New Roman" w:eastAsia="Times New Roman" w:cs="Times New Roman"/>
        </w:rPr>
        <w:t>Korah, die treibende Kraft in dieser Bewegung, war ein Levit aus der Familie Kohaths und ein Cousin Moses; er war ein fähiger und einflussreicher Mann. Obwohl er zum Dienst an der Stiftshütte bestellt war, hatte er sich mit seiner Stellung unzufrieden gezeigt und nach der Würde des Priestertums gestrebt. Die Übertragung des priesterlichen Amtes auf Aaron und sein Haus, das zuvor dem Erstgeborenen jeder Familie zukam, hatte Eifersucht und Unzufriedenheit hervorgerufen, und seit einiger Zeit hatte Korah heimlich der Autorität von Moses und Aaron widersprochen, obwohl er sich zu keiner offenen Auflehnung verstiegen hatte. Schließlich fasste er den kühnen Plan, sowohl die weltliche als auch die religiöse Autorität zu stürzen. An Sympathisanten fehlte es nicht. In der Nähe der Zelte Korahs und der Kohathiter, an der Südseite der Stiftshütte, lag das Lager des Stammes Reuben; die Zelte Dathans und Abirams, zweier Fürsten dieses Stammes, lagen nahe bei Korahs Zelt. Diese Fürsten schlossen sich bereitwillig seinen ehrgeizigen Plänen an. Als Nachkommen des erstgeborenen Sohnes von Jacob beanspruchten sie die weltliche Autorität für sich und beschlossen, mit Korah die Ehren des Priestertums zu teilen.</w:t>
      </w:r>
    </w:p>
    <w:p>
      <w:pPr>
        <w:pStyle w:val="ArticleScripture"/>
        <w:jc w:val="left"/>
      </w:pPr>
      <w:r>
        <w:rPr>
          <w:rFonts w:ascii="Times New Roman" w:hAnsi="Times New Roman" w:eastAsia="Times New Roman" w:cs="Times New Roman"/>
        </w:rPr>
        <w:t>Die Stimmung im Volk begünstigte die Pläne Korahs. In der Bitterkeit ihrer Enttäuschung waren ihre früheren Zweifel, ihre Eifersucht und ihr Hass zurückgekehrt, und erneut richteten sich ihre Klagen gegen ihren geduldigen Führer. Die Israeliten verloren fortwährend aus den Augen, dass sie unter göttlicher Führung standen. Sie vergaßen, dass der Engel des Bundes ihr unsichtbarer Führer war, dass, von der Wolkensäule verhüllt, die Gegenwart Christi vor ihnen herging, und dass Mose alle seine Anweisungen von ihm empfing.</w:t>
      </w:r>
    </w:p>
    <w:p>
      <w:pPr>
        <w:pStyle w:val="ArticleScripture"/>
        <w:jc w:val="left"/>
      </w:pPr>
      <w:r>
        <w:rPr>
          <w:rFonts w:ascii="Times New Roman" w:hAnsi="Times New Roman" w:eastAsia="Times New Roman" w:cs="Times New Roman"/>
        </w:rPr>
        <w:t>"Sie wollten sich dem furchtbaren Urteil nicht fügen, dass sie alle in der Wüste sterben müssten, und waren daher bereit, jeden Vorwand zu ergreifen, um zu glauben, nicht Gott, sondern Mose führe sie und habe ihr Verderben ausgesprochen. Die besten Anstrengungen des sanftmütigsten Mannes auf Erden konnten die Auflehnung dieses Volkes nicht bezähmen; und obwohl die Zeichen von Gottes Missfallen über ihre frühere Verstocktheit noch vor ihnen standen – in ihren gelichteten Reihen und verringerten Zahlen –, nahmen sie sich die Lehre nicht zu Herzen. Wieder wurden sie von der Versuchung überwunden." Patriarchen und Propheten, 395, 396.</w:t>
      </w:r>
    </w:p>
    <w:p>
      <w:pPr>
        <w:pStyle w:val="ArticleBody"/>
        <w:jc w:val="left"/>
      </w:pPr>
      <w:r>
        <w:rPr>
          <w:rFonts w:ascii="Times New Roman" w:hAnsi="Times New Roman" w:eastAsia="Times New Roman" w:cs="Times New Roman"/>
        </w:rPr>
        <w:t>Der laodizeische Adventismus begann 1856, und 1863 wurde er als laodizeische adventistische Kirche rechtlich registriert. Wie bereits in früheren Artikeln dargelegt, gibt es kein inspiriertes Zeugnis dafür, dass Laodizea jemals gerettet wird. Sie kann nicht gerettet werden, es sei denn, sie bereut ihren Zustand und nimmt die Erfahrung an, die durch Philadelphia dargestellt wird. Laodizea ist ein Volk, das gerichtet wird, indem es aus dem Mund des Herrn ausgespien wird. Für die laodizeische Kirche stellt die Inspiration fest, dass die Kirche dazu bestimmt war, wie das alte Israel in der Wüste umherzuwandern.</w:t>
      </w:r>
    </w:p>
    <w:p>
      <w:pPr>
        <w:pStyle w:val="ArticleBody"/>
        <w:jc w:val="left"/>
      </w:pPr>
      <w:r>
        <w:rPr>
          <w:rFonts w:ascii="Times New Roman" w:hAnsi="Times New Roman" w:eastAsia="Times New Roman" w:cs="Times New Roman"/>
        </w:rPr>
        <w:t>Welche der Rebellen des alten Israels irrten vierzig Jahre durch die Wüste und zogen dann in das Gelobte Land ein? Keine einzige Seele, und ihr Umherirren versinnbildlichte das Umherirren des modernen Israels.</w:t>
      </w:r>
    </w:p>
    <w:p>
      <w:pPr>
        <w:pStyle w:val="ArticleBody"/>
        <w:jc w:val="left"/>
      </w:pPr>
      <w:r>
        <w:rPr>
          <w:rFonts w:ascii="Times New Roman" w:hAnsi="Times New Roman" w:eastAsia="Times New Roman" w:cs="Times New Roman"/>
        </w:rPr>
        <w:t>Die Rebellion von Korah, Dathan und Abiram (die ein Vorbild für die Rebellion von 1888 war), beruhte auf ihrer Weigerung, das Gericht über das Volk anzunehmen, das ihnen auferlegte, vierzig Jahre in der Wüste zu wandern. Die Rebellion von 1888 beruhte auf der Ablehnung des Ausspruchs durch die Leitung, der sie als Laodizea bezeichnete und ihnen wegen ihrer Widersetzlichkeit auferlegte, noch viele Jahre in der Wüste zu wandern.</w:t>
      </w:r>
    </w:p>
    <w:p>
      <w:pPr>
        <w:pStyle w:val="ArticleScripture"/>
        <w:jc w:val="left"/>
      </w:pPr>
      <w:r>
        <w:rPr>
          <w:rFonts w:ascii="Times New Roman" w:hAnsi="Times New Roman" w:eastAsia="Times New Roman" w:cs="Times New Roman"/>
        </w:rPr>
        <w:t>"Die Botschaft, die uns von A. T. Jones und E. J. Waggoner gegeben wurde, ist die Botschaft Gottes an die laodizeische Gemeinde, und wehe dem, der bekennt, die Wahrheit zu glauben, und doch die gottgegebenen Strahlen nicht auf andere weiterstrahlen lässt." Die 1888-Materialien, 1053.</w:t>
      </w:r>
    </w:p>
    <w:p>
      <w:pPr>
        <w:pStyle w:val="ArticleBody"/>
        <w:jc w:val="left"/>
      </w:pPr>
      <w:r>
        <w:rPr>
          <w:rFonts w:ascii="Times New Roman" w:hAnsi="Times New Roman" w:eastAsia="Times New Roman" w:cs="Times New Roman"/>
        </w:rPr>
        <w:t>Die Ältesten, die 1888 die Hüter des Volkes sein sollten, glaubten von sich, „reich zu sein und an Gütern zugenommen zu haben“. Im nächsten Artikel werden wir untersuchen, was diesen Zustand im Vorfeld des Jahres 1888 hervorgerufen hat.</w:t>
      </w:r>
    </w:p>
    <w:p>
      <w:pPr>
        <w:pStyle w:val="ArticleScripture"/>
        <w:jc w:val="left"/>
      </w:pPr>
      <w:r>
        <w:rPr>
          <w:rFonts w:ascii="Times New Roman" w:hAnsi="Times New Roman" w:eastAsia="Times New Roman" w:cs="Times New Roman"/>
        </w:rPr>
        <w:t>Es betrübt meine Seele sehr, zu sehen, wie schnell manche, die Licht und Wahrheit empfangen haben, die Täuschungen Satans annehmen und sich von einer falschen Heiligkeit bezaubern lassen. Wenn Menschen sich von den Grenzsteinen abwenden, die der Herr festgesetzt hat, damit wir unsere Stellung erkennen, wie sie in der Weissagung vorgezeichnet ist, gehen sie, ohne zu wissen, wohin.</w:t>
      </w:r>
    </w:p>
    <w:p>
      <w:pPr>
        <w:pStyle w:val="ArticleScripture"/>
        <w:jc w:val="left"/>
      </w:pPr>
      <w:r>
        <w:rPr>
          <w:rFonts w:ascii="Times New Roman" w:hAnsi="Times New Roman" w:eastAsia="Times New Roman" w:cs="Times New Roman"/>
        </w:rPr>
        <w:t>Ich bezweifle, dass wirkliche Auflehnung überhaupt jemals heilbar ist. Studiert in „Patriarchen und Propheten“ die Auflehnung von Korah, Dathan und Abiram. Diese Auflehnung weitete sich aus und umfasste mehr als zwei Männer. Sie wurde angeführt von zweihundertfünfzig Fürsten der Gemeinde, Männern von Ansehen. Nennt die Auflehnung beim rechten Namen und den Abfall beim rechten Namen, und bedenkt dann, dass die Erfahrungen des alten Volkes Gottes mit all ihren verwerflichen Zügen getreu aufgezeichnet wurden, um in die Geschichte einzugehen. Die Schrift erklärt: „Diese Dinge ... sind uns zur Ermahnung geschrieben, über die das Ende der Weltzeiten gekommen ist.“ Und wenn Männer und Frauen, die die Erkenntnis der Wahrheit haben, so weit von ihrem großen Leiter getrennt sind, dass sie den großen Anführer des Abfalls annehmen und ihn „Christus, unsere Gerechtigkeit“ nennen, dann deshalb, weil sie nicht tief in die Minen der Wahrheit hinabgestiegen sind. Sie sind nicht imstande, das kostbare Erz vom minderwertigen Material zu unterscheiden.</w:t>
      </w:r>
    </w:p>
    <w:p>
      <w:pPr>
        <w:pStyle w:val="ArticleScripture"/>
        <w:jc w:val="left"/>
      </w:pPr>
      <w:r>
        <w:rPr>
          <w:rFonts w:ascii="Times New Roman" w:hAnsi="Times New Roman" w:eastAsia="Times New Roman" w:cs="Times New Roman"/>
        </w:rPr>
        <w:t>Lest die im Wort Gottes so reichlich gegebenen Warnungen in Bezug auf falsche Propheten, die mit ihren Irrlehren eindringen und, wenn möglich, selbst die Auserwählten verführen werden. Trotz dieser Warnungen: Warum unterscheidet die Kirche das Falsche nicht vom Echten? Alle, die auf diese Weise in irgendeiner Form irregeführt worden sind, sollen sich vor Gott demütigen und aufrichtig Buße tun, weil sie so leicht in die Irre gegangen sind. Sie haben die Stimme des wahren Hirten nicht von der eines Fremden unterschieden. Alle solche sollen dieses Kapitel ihrer Erfahrung noch einmal überdenken.</w:t>
      </w:r>
    </w:p>
    <w:p>
      <w:pPr>
        <w:pStyle w:val="ArticleScripture"/>
        <w:jc w:val="left"/>
      </w:pPr>
      <w:r>
        <w:rPr>
          <w:rFonts w:ascii="Times New Roman" w:hAnsi="Times New Roman" w:eastAsia="Times New Roman" w:cs="Times New Roman"/>
        </w:rPr>
        <w:t>Seit mehr als einem halben Jahrhundert hat Gott Seinem Volk durch die Zeugnisse Seines Geistes Licht gegeben. Ist es nach all dieser Zeit einigen wenigen Männern und ihren Frauen überlassen, die ganze Gemeinde der Gläubigen vom Irrtum zu befreien, indem sie Frau White eine Betrügerin und Täuscherin nennen? 'An ihren Früchten werdet ihr sie erkennen.'</w:t>
      </w:r>
    </w:p>
    <w:p>
      <w:pPr>
        <w:pStyle w:val="ArticleScripture"/>
        <w:jc w:val="left"/>
      </w:pPr>
      <w:r>
        <w:rPr>
          <w:rFonts w:ascii="Times New Roman" w:hAnsi="Times New Roman" w:eastAsia="Times New Roman" w:cs="Times New Roman"/>
        </w:rPr>
        <w:t>Diejenigen, die alle Beweise, die Gott ihnen gegeben hat, ignorieren und diesen Segen in einen Fluch verkehren können, sollten um die Sicherheit ihrer eigenen Seelen zittern. Ihr Leuchter wird von seiner Stelle weggenommen werden, wenn sie nicht Buße tun. Der Herr ist verunehrt worden. Das Banner der Wahrheit, der Botschaft des ersten, zweiten und dritten Engels, ist im Staub schleifen gelassen worden. Wenn man die Wächter gewähren lässt, das Volk auf diese Weise irre zu führen, wird Gott manche Seelen dafür verantwortlich machen, dass es an scharfem Unterscheidungsvermögen fehlte, zu erkennen, welcher Art Nahrung seiner Herde gereicht wurde.</w:t>
      </w:r>
    </w:p>
    <w:p>
      <w:pPr>
        <w:pStyle w:val="ArticleScripture"/>
        <w:jc w:val="left"/>
      </w:pPr>
      <w:r>
        <w:rPr>
          <w:rFonts w:ascii="Times New Roman" w:hAnsi="Times New Roman" w:eastAsia="Times New Roman" w:cs="Times New Roman"/>
        </w:rPr>
        <w:t>Es hat Glaubensabfälle gegeben, und der Herr hat in der Vergangenheit zugelassen, dass sich Dinge dieser Art entwickelten, um zu zeigen, wie leicht sein Volk in die Irre geführt wird, wenn es sich auf Menschenworte verlässt, statt die Schrift selbst zu erforschen, wie es die edlen Beröer taten, um zu sehen, ob es sich so verhält. Und der Herr hat zugelassen, dass derartige Dinge geschehen, damit Warnungen ergehen, dass solche Dinge eintreten werden.</w:t>
      </w:r>
    </w:p>
    <w:p>
      <w:pPr>
        <w:pStyle w:val="ArticleScripture"/>
        <w:jc w:val="left"/>
      </w:pPr>
      <w:r>
        <w:rPr>
          <w:rFonts w:ascii="Times New Roman" w:hAnsi="Times New Roman" w:eastAsia="Times New Roman" w:cs="Times New Roman"/>
        </w:rPr>
        <w:t>Rebellion und Abfall vom Glauben liegen in der Luft, die wir atmen. Wir werden davon beeinflusst werden, es sei denn, wir klammern uns im Glauben mit unseren hilflosen Seelen an Christus. Wenn Menschen schon jetzt so leicht irregeführt werden, wie werden sie bestehen, wenn Satan sich als Christus ausgeben und Wunder wirken wird? Wer wird dann von seinen Falschdarstellungen ungerührt bleiben—wenn er sich als Christus ausgibt, während es doch nur Satan ist, der die Person Christi annimmt und scheinbar die Werke Christi tut? Was wird Gottes Volk davon abhalten, falschen Christussen Gefolgschaft zu leisten? 'Geht ihnen nicht nach.'</w:t>
      </w:r>
    </w:p>
    <w:p>
      <w:pPr>
        <w:pStyle w:val="ArticleScripture"/>
        <w:jc w:val="left"/>
      </w:pPr>
      <w:r>
        <w:rPr>
          <w:rFonts w:ascii="Times New Roman" w:hAnsi="Times New Roman" w:eastAsia="Times New Roman" w:cs="Times New Roman"/>
        </w:rPr>
        <w:t>Die Lehren müssen klar verstanden werden. Die Männer, die berufen sind, die Wahrheit zu predigen, müssen verankert sein; dann wird ihr Schiff Sturm und Unwetter standhalten, weil der Anker sie festhält. Die Täuschungen werden zunehmen, und wir sollen die Auflehnung beim rechten Namen nennen. Wir sollen mit der ganzen Rüstung angetan dastehen. In diesem Kampf begegnen wir nicht nur Menschen, sondern Mächten und Gewalten. Wir kämpfen nicht gegen Fleisch und Blut. Epheser 6,10–18 soll in unseren Gemeinden sorgfältig und eindringlich gelesen werden.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neunundsiebzig</dc:title>
  <dc:subject>Die Aufdeckung der Rebellion von 1888: Lehren aus der zweiten Generation des laodizäischen Adventismus</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