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Offenbarung Jesu Christi - Nummer sieben</w:t>
      </w:r>
    </w:p>
    <w:p>
      <w:pPr>
        <w:pStyle w:val="ArticleSubtitle"/>
        <w:jc w:val="left"/>
      </w:pPr>
      <w:r>
        <w:rPr>
          <w:rFonts w:ascii="Arial" w:hAnsi="Arial" w:eastAsia="Arial" w:cs="Arial"/>
        </w:rPr>
        <w:t>Das dritte Wehe und der Aufstieg des siebten Königreichs: Die prophetische Bedeutung des Sonntagsgesetzes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2023-10-29</w:t>
      </w:r>
    </w:p>
    <w:p>
      <w:pPr>
        <w:pStyle w:val="ArticleBody"/>
        <w:jc w:val="left"/>
      </w:pPr>
      <w:r>
        <w:rPr>
          <w:rFonts w:ascii="Times New Roman" w:hAnsi="Times New Roman" w:eastAsia="Times New Roman" w:cs="Times New Roman"/>
        </w:rPr>
        <w:t>Im elften Kapitel der Offenbarung werden die zwei Zeugen in den Himmel emporgehoben als ein Zeichen in „derselben Stunde“, in der ein „Zehntel der Stadt“ fällt. In jener Stunde ist das „zweite Wehe vorüber; und siehe, das dritte Wehe kommt bald.“ Der Islam ist die siebte Posaune und das dritte Wehe, das zur „Stunde“ des „Erdbebens“ des Sonntagsgesetzes kommt.</w:t>
      </w:r>
    </w:p>
    <w:p>
      <w:pPr>
        <w:pStyle w:val="ArticleScripture"/>
        <w:jc w:val="left"/>
      </w:pPr>
      <w:r>
        <w:rPr>
          <w:rFonts w:ascii="Times New Roman" w:hAnsi="Times New Roman" w:eastAsia="Times New Roman" w:cs="Times New Roman"/>
        </w:rPr>
        <w:t>Und sie hörten eine große Stimme vom Himmel, die zu ihnen sprach: Kommt herauf. Und sie fuhren in einer Wolke zum Himmel hinauf; und ihre Feinde sahen sie. Und in derselben Stunde geschah ein großes Erdbeben, und der zehnte Teil der Stadt stürzte ein, und durch das Erdbeben kamen siebentausend Menschen um; und die Übriggebliebenen gerieten in Furcht und gaben dem Gott des Himmels die Ehre. Das zweite Wehe ist vorüber; siehe, das dritte Wehe kommt bald. Und der siebte Engel blies die Posaune; und es erschollen laute Stimmen im Himmel, die sprachen: Die Reiche dieser Welt sind unseres Herrn und seines Christus geworden, und er wird herrschen von Ewigkeit zu Ewigkeit. Und die vierundzwanzig Ältesten, die vor Gott auf ihren Sitzen saßen, fielen auf ihr Angesicht und beteten Gott an, und sprachen: Wir danken dir, Herr, allmächtiger Gott, der du bist und warst und kommst, weil du deine große Macht ergriffen und die Herrschaft angetreten hast. Und die Nationen waren zornig, und dein Zorn ist gekommen und die Zeit der Toten, gerichtet zu werden, und um den Lohn zu geben deinen Knechten, den Propheten, und den Heiligen und denen, die deinen Namen fürchten, den Kleinen wie den Großen, und zu verderben, die die Erde verderben. Und der Tempel Gottes im Himmel wurde geöffnet, und die Lade seines Bundes wurde in seinem Tempel sichtbar; und es geschahen Blitze und Stimmen und Donner und ein Erdbeben und großer Hagel. Offenbarung 11,12–19.</w:t>
      </w:r>
    </w:p>
    <w:p>
      <w:pPr>
        <w:pStyle w:val="ArticleBody"/>
        <w:jc w:val="left"/>
      </w:pPr>
      <w:r>
        <w:rPr>
          <w:rFonts w:ascii="Times New Roman" w:hAnsi="Times New Roman" w:eastAsia="Times New Roman" w:cs="Times New Roman"/>
        </w:rPr>
        <w:t>Die zwei Zeugen steigen in einer Wolke in den Himmel auf, was prophetisch eine Schar von Engeln symbolisiert. Wie zuvor in diesen Artikeln angeführt und wie in Habakuks Tafeln zu finden ist, stellt Schwester White fest, dass die einzelnen Botschaften, die als der erste, der zweite und der dritte Engel dargestellt werden, wenn sie in die prophetische Geschichte eintreten, als einzelne Engel dargestellt werden, die Botschaft des Mitternachtsrufs jedoch von vielen Engeln repräsentiert wird. Die zwei Zeugen werden in den Himmel emporgehoben, während die Botschaft des Mitternachtsrufs von einem Heer von Engeln verkündigt wird; so werden sie "in einer Wolke" in den Himmel aufgenommen.</w:t>
      </w:r>
    </w:p>
    <w:p>
      <w:pPr>
        <w:pStyle w:val="ArticleScripture"/>
        <w:jc w:val="left"/>
      </w:pPr>
      <w:r>
        <w:rPr>
          <w:rFonts w:ascii="Times New Roman" w:hAnsi="Times New Roman" w:eastAsia="Times New Roman" w:cs="Times New Roman"/>
        </w:rPr>
        <w:t>Gegen Ende der Botschaft des zweiten Engels sah ich ein großes Licht vom Himmel auf das Volk Gottes scheinen. Die Strahlen dieses Lichts schienen hell wie die Sonne. Und ich hörte die Stimmen von Engeln rufen: „Siehe, der Bräutigam kommt; geht hinaus, ihm zu begegnen!“</w:t>
      </w:r>
    </w:p>
    <w:p>
      <w:pPr>
        <w:pStyle w:val="ArticleScripture"/>
        <w:jc w:val="left"/>
      </w:pPr>
      <w:r>
        <w:rPr>
          <w:rFonts w:ascii="Times New Roman" w:hAnsi="Times New Roman" w:eastAsia="Times New Roman" w:cs="Times New Roman"/>
        </w:rPr>
        <w:t>Dies war der Mitternachtsruf, der der Botschaft des zweiten Engels Kraft verleihen sollte. Engel wurden vom Himmel gesandt, um die entmutigten Heiligen aufzurütteln und sie auf das große Werk vorzubereiten, das vor ihnen lag. Die begabtesten Männer waren nicht die ersten, die diese Botschaft empfingen. Engel wurden zu den Demütigen und Hingebungsvollen gesandt und drängten sie, den Ruf zu erheben: „Siehe, der Bräutigam kommt; geht aus, ihm entgegen!“ Die mit dem Ruf Beauftragten beeilten sich und ließen in der Kraft des Heiligen Geistes die Botschaft erschallen und rüttelten ihre entmutigten Brüder auf. Dieses Werk beruhte nicht auf der Weisheit und Gelehrsamkeit der Menschen, sondern auf der Kraft Gottes, und seine Heiligen, die den Ruf hörten, konnten ihm nicht widerstehen. Die Geistlichsten empfingen diese Botschaft zuerst, und die, welche zuvor in dem Werk geführt hatten, waren die Letzten, die sie empfingen und mit dazu beitrugen, den Ruf zu verstärken: „Siehe, der Bräutigam kommt; geht aus, ihm entgegen!“ Frühe Schriften, 238.</w:t>
      </w:r>
    </w:p>
    <w:p>
      <w:pPr>
        <w:pStyle w:val="ArticleBody"/>
        <w:jc w:val="left"/>
      </w:pPr>
      <w:r>
        <w:rPr>
          <w:rFonts w:ascii="Times New Roman" w:hAnsi="Times New Roman" w:eastAsia="Times New Roman" w:cs="Times New Roman"/>
        </w:rPr>
        <w:t>In der Stunde des Erdbebens, das den zehnten Teil der Stadt zerstört, werden siebentausend Menschen erschlagen. Das Erdbeben ist das Sonntagsgesetz in den Vereinigten Staaten. Eine Stadt ist in der Prophetie ein Königreich, und die Vereinigten Staaten sind ein Zehntel des Königreichs der zehn Könige aus Offenbarung 17. Die Vereinigten Staaten werden beim Erdbeben des Sonntagsgesetzes gestürzt und hören auf, das sechste Königreich der biblischen Prophetie zu sein, und gehen dann über in den führenden König unter den zehn Königen, das siebte Königreich der biblischen Prophetie, die übereinkommen werden, ihr Königreich dem Papsttum zu übergeben, das das achte ist, das von den sieben ist.</w:t>
      </w:r>
    </w:p>
    <w:p>
      <w:pPr>
        <w:pStyle w:val="ArticleScripture"/>
        <w:jc w:val="left"/>
      </w:pPr>
      <w:r>
        <w:rPr>
          <w:rFonts w:ascii="Times New Roman" w:hAnsi="Times New Roman" w:eastAsia="Times New Roman" w:cs="Times New Roman"/>
        </w:rPr>
        <w:t>Und die zehn Hörner, die du sahst, sind zehn Könige, die noch kein Reich empfangen haben; aber sie empfangen mit dem Tier für eine Stunde Gewalt als Könige. Diese sind eines Sinnes und werden ihre Macht und Kraft dem Tier geben. Diese werden Krieg führen mit dem Lamm, und das Lamm wird sie überwinden; denn es ist Herr der Herren und König der Könige; und die mit ihm sind, sind berufen und auserwählt und treu. Und er sprach zu mir: Die Wasser, die du sahst, wo die Hure sitzt, sind Völker und Scharen und Nationen und Sprachen. Und die zehn Hörner, die du auf dem Tier sahst, die werden die Hure hassen und sie wüst und nackt machen und ihr Fleisch fressen und sie mit Feuer verbrennen. Denn Gott hat es ihnen ins Herz gegeben, seinen Willen zu vollbringen und einmütig zu handeln und ihr Reich dem Tier zu geben, bis die Worte Gottes erfüllt sind. Und die Frau, die du sahst, ist die große Stadt, die über die Könige der Erde herrscht. Offenbarung 17,12–18.</w:t>
      </w:r>
    </w:p>
    <w:p>
      <w:pPr>
        <w:pStyle w:val="ArticleBody"/>
        <w:jc w:val="left"/>
      </w:pPr>
      <w:r>
        <w:rPr>
          <w:rFonts w:ascii="Times New Roman" w:hAnsi="Times New Roman" w:eastAsia="Times New Roman" w:cs="Times New Roman"/>
        </w:rPr>
        <w:t>Die zehn Könige der Vereinten Nationen "stimmen zu", "ihr weltweites Königreich dem Tier zu geben." Sie sind "eines Sinnes", so wie sie "sich miteinander einmütig berieten", in Psalm dreiundachtzig. Ahab war der König der zehn Stämme, der die ungesetzliche Beziehung der Unzucht mit der Hure von Tyrus einging, in Jesaja dreiundzwanzig. Ahabs und Isebels ungesetzliche Beziehung stand sinnbildlich für die ungesetzliche Beziehung von Herodes und Herodias zur Zeit Elias, der als Johannes der Täufer dargestellt ist. Herodes war ein Repräsentant des Römischen Reiches, das in Daniel sieben aus zehn Hörnern besteht. Die zehn Hörner wurden durch Ahabs Königreich der zehn Stämme vorgebildet, und beide liefern Zeugnis von den zehn Königen der Vereinten Nationen. Da Ahab und Herodes in den ungesetzlichen Beziehungen den Staat repräsentierten, bestand ihre Rolle darin, für die Hure von Tyrus die Verfolgung von Häretikern zu vollstrecken, die am Ende der symbolischen siebzig Jahre ihre Lieder singt.</w:t>
      </w:r>
    </w:p>
    <w:p>
      <w:pPr>
        <w:pStyle w:val="ArticleScripture"/>
        <w:jc w:val="left"/>
      </w:pPr>
      <w:r>
        <w:rPr>
          <w:rFonts w:ascii="Times New Roman" w:hAnsi="Times New Roman" w:eastAsia="Times New Roman" w:cs="Times New Roman"/>
        </w:rPr>
        <w:t>Könige und Herrscher und Statthalter haben sich das Malzeichen des Antichristen auferlegt und werden dargestellt als der Drache, der ausgeht, Krieg zu führen gegen die Heiligen – gegen diejenigen, die die Gebote Gottes halten und den Glauben Jesu haben. Testimonies to Ministers, 38.</w:t>
      </w:r>
    </w:p>
    <w:p>
      <w:pPr>
        <w:pStyle w:val="ArticleBody"/>
        <w:jc w:val="left"/>
      </w:pPr>
      <w:r>
        <w:rPr>
          <w:rFonts w:ascii="Times New Roman" w:hAnsi="Times New Roman" w:eastAsia="Times New Roman" w:cs="Times New Roman"/>
        </w:rPr>
        <w:t>Beim Sonntagsgesetz hört das Tier aus der Erde auf, als das sechste Königreich der biblischen Prophetie zu herrschen, denn es hat soeben mit Isebel Hurerei getrieben und übernimmt danach die Führung der Vereinten Nationen. Daraufhin zwingt es die gesamte Welt, ein weltweites Bild des Tieres aufzurichten, wie sie es zuvor beim Sonntagsgesetz in ihrem Land getan hatten.</w:t>
      </w:r>
    </w:p>
    <w:p>
      <w:pPr>
        <w:pStyle w:val="ArticleScripture"/>
        <w:jc w:val="left"/>
      </w:pPr>
      <w:r>
        <w:rPr>
          <w:rFonts w:ascii="Times New Roman" w:hAnsi="Times New Roman" w:eastAsia="Times New Roman" w:cs="Times New Roman"/>
        </w:rPr>
        <w:t>Und er verführt die, die auf der Erde wohnen, durch die Zeichen, die er vor den Augen des Tieres zu tun vermag; und er sagt den Bewohnern der Erde, sie sollten dem Tier ein Bild machen, das die Wunde vom Schwert erhalten hatte und doch lebte. Und er hat Macht, dem Bild des Tieres Leben zu geben, sodass das Bild des Tieres sowohl reden als auch bewirken kann, dass alle, die das Bild des Tieres nicht anbeten, getötet werden. Und er bewirkt, dass alle, Kleine und Große, Reiche und Arme, Freie und Sklaven, ein Malzeichen an ihrer rechten Hand oder an ihrer Stirn empfangen; und dass niemand kaufen oder verkaufen kann, außer der, der das Malzeichen hat oder den Namen des Tieres oder die Zahl seines Namens. Offenbarung 13,14-17.</w:t>
      </w:r>
    </w:p>
    <w:p>
      <w:pPr>
        <w:pStyle w:val="ArticleBody"/>
        <w:jc w:val="left"/>
      </w:pPr>
      <w:r>
        <w:rPr>
          <w:rFonts w:ascii="Times New Roman" w:hAnsi="Times New Roman" w:eastAsia="Times New Roman" w:cs="Times New Roman"/>
        </w:rPr>
        <w:t>Ahab, Herodes, die zehn Könige des Römischen Reiches und die zehn Könige der Vereinten Nationen stellen den Drachen dar, der ausgeht, um Krieg gegen die Heiligen zu führen; denn es ist immer Isebels Liebhaber, der die Verfolgung derjenigen betreibt, die Isebel als Ketzer einstuft.</w:t>
      </w:r>
    </w:p>
    <w:p>
      <w:pPr>
        <w:pStyle w:val="ArticleScripture"/>
        <w:jc w:val="left"/>
      </w:pPr>
      <w:r>
        <w:rPr>
          <w:rFonts w:ascii="Times New Roman" w:hAnsi="Times New Roman" w:eastAsia="Times New Roman" w:cs="Times New Roman"/>
        </w:rPr>
        <w:t>"Daher stellt der Drache in erster Linie Satan dar; in zweiter Hinsicht ist er ein Symbol des heidnischen Roms." Die große Kontroverse, 439.</w:t>
      </w:r>
    </w:p>
    <w:p>
      <w:pPr>
        <w:pStyle w:val="ArticleBody"/>
        <w:jc w:val="left"/>
      </w:pPr>
      <w:r>
        <w:rPr>
          <w:rFonts w:ascii="Times New Roman" w:hAnsi="Times New Roman" w:eastAsia="Times New Roman" w:cs="Times New Roman"/>
        </w:rPr>
        <w:t>Beim Erdbeben des Sonntagsgesetzes gibt es "siebentausend" Männer, die "erschlagen" werden. In Daniel elf, Vers einundvierzig, werden "viele gestürzt". Diejenigen, die zu Fall kommen, wenn das Sonntagsgesetz kommt, sind laodizäische Siebenten-Tags-Adventisten, die sich nicht auf die Krise vorbereitet haben. Die Zahl "siebentausend" stellt den Überrest des Volkes Gottes dar. Gott sagte Elia bei der Krise am Berg Karmel, die die Krise des Sonntagsgesetzes darstellt, dass es "siebentausend in Israel" gebe, die ihr Knie nicht vor Baal gebeugt hatten. Der Apostel Paulus kommentiert dies.</w:t>
      </w:r>
    </w:p>
    <w:p>
      <w:pPr>
        <w:pStyle w:val="ArticleScripture"/>
        <w:jc w:val="left"/>
      </w:pPr>
      <w:r>
        <w:rPr>
          <w:rFonts w:ascii="Times New Roman" w:hAnsi="Times New Roman" w:eastAsia="Times New Roman" w:cs="Times New Roman"/>
        </w:rPr>
        <w:t>Ich frage nun: Hat Gott sein Volk verstoßen? Das sei ferne. Denn auch ich bin Israelit, ein Nachkomme Abrahams, aus dem Stamm Benjamin. Gott hat sein Volk, das er vorher erkannt hat, nicht verstoßen. Wisst ihr nicht, was die Schrift über Elia sagt? Wie er vor Gott gegen Israel Klage führt und spricht: Herr, sie haben deine Propheten getötet und deine Altäre niedergerissen; und ich allein bin übrig geblieben, und sie trachten mir nach dem Leben. Aber was sagt ihm die Antwort Gottes? Ich habe mir siebentausend Männer übriggelassen, die ihr Knie nicht vor dem Bild Baals gebeugt haben. So ist nun auch in der jetzigen Zeit ein Überrest nach der Erwählung der Gnade. Römer 11,1-5.</w:t>
      </w:r>
    </w:p>
    <w:p>
      <w:pPr>
        <w:pStyle w:val="ArticleBody"/>
        <w:jc w:val="left"/>
      </w:pPr>
      <w:r>
        <w:rPr>
          <w:rFonts w:ascii="Times New Roman" w:hAnsi="Times New Roman" w:eastAsia="Times New Roman" w:cs="Times New Roman"/>
        </w:rPr>
        <w:t>Die Worte „siebentausend“ stehen für einen Überrest des Volkes Gottes, doch der Kontext, in dem sie symbolisch identifiziert werden, muss berücksichtigt werden. Die Männer, die beim Erdbeben des Sonntagsgesetzes zu Fall kommen, sind der Überrest untreuer Siebenten-Tags-Adventisten, die an Ort und Stelle vom modernen geistlichen Babylon gefangen genommen werden. In der prophetischen Geschichte des alten buchstäblichen Israel, als Babylon Jerusalem zum zweiten von drei Malen verwüstete, wurde ein Überrest von „siebentausend“ „mächtigen“ Männern „des Landes“ gefangen genommen.</w:t>
      </w:r>
    </w:p>
    <w:p>
      <w:pPr>
        <w:pStyle w:val="ArticleScripture"/>
        <w:jc w:val="left"/>
      </w:pPr>
      <w:r>
        <w:rPr>
          <w:rFonts w:ascii="Times New Roman" w:hAnsi="Times New Roman" w:eastAsia="Times New Roman" w:cs="Times New Roman"/>
        </w:rPr>
        <w:t>Und er führte Jehoiachin nach Babylon weg, ebenso die Mutter des Königs, die Frauen des Königs, seine Beamten und die Mächtigen des Landes; die führte er aus Jerusalem nach Babylon in die Gefangenschaft. Und alle tapferen Männer, nämlich siebentausend, und Handwerker und Schmiede, tausend, alle, die stark und kriegstüchtig waren, die brachte der König von Babylon als Gefangene nach Babylon. Und der König von Babylon machte Mattaniah, den Bruder seines Vaters, an seiner Stelle zum König und änderte seinen Namen in Zedekiah. 2. Könige 24,15–17.</w:t>
      </w:r>
    </w:p>
    <w:p>
      <w:pPr>
        <w:pStyle w:val="ArticleBody"/>
        <w:jc w:val="left"/>
      </w:pPr>
      <w:r>
        <w:rPr>
          <w:rFonts w:ascii="Times New Roman" w:hAnsi="Times New Roman" w:eastAsia="Times New Roman" w:cs="Times New Roman"/>
        </w:rPr>
        <w:t>Sobald die mächtigen Männer Jerusalems beim Erdbeben des Sonntagsgesetzes gestürzt sind, "das dritte Wehe kommt schnell. Und der siebte Engel blies die Posaune." Das dritte Wehe ist die siebte Posaune, die der siebte Engel bläst. In der "Stunde" des "Erdbebens" des Sonntagsgesetzes schlägt der Islam zu!</w:t>
      </w:r>
    </w:p>
    <w:p>
      <w:pPr>
        <w:pStyle w:val="ArticleBody"/>
        <w:jc w:val="left"/>
      </w:pPr>
      <w:r>
        <w:rPr>
          <w:rFonts w:ascii="Times New Roman" w:hAnsi="Times New Roman" w:eastAsia="Times New Roman" w:cs="Times New Roman"/>
        </w:rPr>
        <w:t>Eines der wesentlichen Merkmale des Islam während des ersten und des zweiten Wehe war die historische Tatsache, dass sich die Art ihrer Kriegsführung von den üblichen Kriegstaktiken zu jener Zeit unterschied, als sie ihre prophetische Rolle erfüllten. Ihre Art der Kriegsführung bestand darin, plötzlich und unerwartet zuzuschlagen. Das Wort „Assassine“ leitet sich von den Praktiken der islamischen Krieger jener historischen Periode ab. Ihre Angriffe waren wie die der japanischen Kamikaze im Zweiten Weltkrieg. Die islamischen Krieger rechneten damit, zu sterben, wenn sie ihr Ziel ermordeten. Aus diesem Grund war es für die Krieger gängige Praxis, sich vor dem Angriff mit Haschisch zu berauschen, um sich auf den Tod vorzubereiten und die Angst vor dem Sterben zu dämpfen. Wenn sie zuschlugen, geschah es plötzlich und unerwartet, und ihr Rückgriff auf Haschisch, um den gewünschten Geisteszustand zu erreichen, verbunden mit dem heimlichen Anschlag, bildete aufgrund der Verbindung zum Wort Haschisch die etymologische Grundlage des Wortes „Assassine“.</w:t>
      </w:r>
    </w:p>
    <w:p>
      <w:pPr>
        <w:pStyle w:val="ArticleBody"/>
        <w:jc w:val="left"/>
      </w:pPr>
      <w:r>
        <w:rPr>
          <w:rFonts w:ascii="Times New Roman" w:hAnsi="Times New Roman" w:eastAsia="Times New Roman" w:cs="Times New Roman"/>
        </w:rPr>
        <w:t>Das dritte Wehe und die siebte Posaune "kommen bald."</w:t>
      </w:r>
    </w:p>
    <w:p>
      <w:pPr>
        <w:pStyle w:val="ArticleBody"/>
        <w:jc w:val="left"/>
      </w:pPr>
      <w:r>
        <w:rPr>
          <w:rFonts w:ascii="Times New Roman" w:hAnsi="Times New Roman" w:eastAsia="Times New Roman" w:cs="Times New Roman"/>
        </w:rPr>
        <w:t>Ebenso kam am 22. Oktober 1844 der Bote des Bundes „plötzlich“ zu Seinem Tempel. Schwester White definierte die „Plötzlichkeit“ der Ankunft des Boten des Bundes und stellte dar, dass Sein Kommen „unerwartet“ war. Daher waren alle vier „Kommen“, die am 22. Oktober 1844 erfüllt wurden, unerwartet und plötzlich.</w:t>
      </w:r>
    </w:p>
    <w:p>
      <w:pPr>
        <w:pStyle w:val="ArticleScripture"/>
        <w:jc w:val="left"/>
      </w:pPr>
      <w:r>
        <w:rPr>
          <w:rFonts w:ascii="Times New Roman" w:hAnsi="Times New Roman" w:eastAsia="Times New Roman" w:cs="Times New Roman"/>
        </w:rPr>
        <w:t>Das Kommen Christi als unseres Hohepriesters in das Allerheiligste zur Reinigung des Heiligtums, wie in Daniel 8,14 aufgezeigt; das Kommen des Menschensohnes zu dem Alten an Tagen, wie in Daniel 7,13 dargestellt; und das Kommen des Herrn in seinen Tempel, von Maleachi vorhergesagt, sind Beschreibungen desselben Ereignisses; und dieses wird auch durch das Kommen des Bräutigams zur Hochzeit dargestellt, wie von Christus im Gleichnis von den zehn Jungfrauen in Matthäus 25 beschrieben. Der große Kampf, 426.</w:t>
      </w:r>
    </w:p>
    <w:p>
      <w:pPr>
        <w:pStyle w:val="ArticleBody"/>
        <w:jc w:val="left"/>
      </w:pPr>
      <w:r>
        <w:rPr>
          <w:rFonts w:ascii="Times New Roman" w:hAnsi="Times New Roman" w:eastAsia="Times New Roman" w:cs="Times New Roman"/>
        </w:rPr>
        <w:t>Das Gleichnis von den zehn Jungfrauen wird buchstabengetreu wiederholt; somit werden alle vier „Kommen“, die am 22. Oktober 1844 erfüllt wurden, beim Erdbeben, das das Sonntagsgesetz ist, erneut buchstabengetreu erfüllt. In ihrer Auslegung des Gleichnisses von den Jungfrauen fügt Schwester White dem Zeugnis hinzu, das die Plötzlichkeit und Unerwartetheit identifiziert, die beim Erdbeben des Sonntagsgesetzes symbolisiert wird, welches die vollkommene Erfüllung des Mitternachtsrufes ist.</w:t>
      </w:r>
    </w:p>
    <w:p>
      <w:pPr>
        <w:pStyle w:val="ArticleScripture"/>
        <w:jc w:val="left"/>
      </w:pPr>
      <w:r>
        <w:rPr>
          <w:rFonts w:ascii="Times New Roman" w:hAnsi="Times New Roman" w:eastAsia="Times New Roman" w:cs="Times New Roman"/>
        </w:rPr>
        <w:t>Charakter wird in einer Krise offenbar. Als um Mitternacht die eindringliche Stimme verkündete: „Siehe, der Bräutigam kommt; geht hinaus, ihm entgegen!“, erwachten die schlafenden Jungfrauen aus ihrem Schlummer, und es zeigte sich, wer sich auf das Ereignis vorbereitet hatte. Beide wurden überrascht, doch die eine war für den Notfall vorbereitet, die andere aber wurde unvorbereitet angetroffen. Charakter wird durch Umstände offenbar. Notlagen bringen den wahren Kern des Charakters zum Vorschein. Ein plötzliches und unvorhergesehenes Unglück, ein Trauerfall oder eine Krise, eine unerwartete Krankheit oder Qual, etwas, das die Seele dem Tod von Angesicht zu Angesicht gegenüberstellt, wird das eigentliche Wesen des Charakters ans Licht bringen. Es wird offenbar werden, ob ein wirklicher Glaube an die Verheißungen des Wortes Gottes vorhanden ist oder nicht. Es wird offenbar werden, ob die Seele durch Gnade getragen wird, ob Öl im Gefäß bei der Lampe ist.</w:t>
      </w:r>
    </w:p>
    <w:p>
      <w:pPr>
        <w:pStyle w:val="ArticleScripture"/>
        <w:jc w:val="left"/>
      </w:pPr>
      <w:r>
        <w:rPr>
          <w:rFonts w:ascii="Times New Roman" w:hAnsi="Times New Roman" w:eastAsia="Times New Roman" w:cs="Times New Roman"/>
        </w:rPr>
        <w:t>„Zeiten der Prüfung kommen über alle. Wie verhalten wir uns unter der Prüfung und Erprobung Gottes? Gehen unsere Lampen aus? Oder halten wir sie weiterhin brennend? Sind wir durch unsere Verbindung mit dem, der voller Gnade und Wahrheit ist, auf jeden Notfall vorbereitet? Die fünf klugen Jungfrauen konnten ihren Charakter den fünf törichten Jungfrauen nicht weitergeben. Charakter muss von uns als Einzelne geformt werden.“ Review and Herald, 17. Oktober 1895.</w:t>
      </w:r>
    </w:p>
    <w:p>
      <w:pPr>
        <w:pStyle w:val="ArticleBody"/>
        <w:jc w:val="left"/>
      </w:pPr>
      <w:r>
        <w:rPr>
          <w:rFonts w:ascii="Times New Roman" w:hAnsi="Times New Roman" w:eastAsia="Times New Roman" w:cs="Times New Roman"/>
        </w:rPr>
        <w:t>Beim Erdbeben des Sonntagsgesetzes hören die Vereinigten Staaten auf, das sechste Königreich der biblischen Prophetie zu sein. Der Überrest von siebentausend laodizeischen Adventisten, die sich nicht auf die Krise vorbereitet haben, wird einen auf das Malzeichen des Tieres vorbereiteten Charakter offenbaren. Dann kommt der Islam plötzlich und unerwartet, denn "das dritte Wehe kommt schnell", während "der siebte Engel" ertönt!</w:t>
      </w:r>
    </w:p>
    <w:p>
      <w:pPr>
        <w:pStyle w:val="ArticleBody"/>
        <w:jc w:val="left"/>
      </w:pPr>
      <w:r>
        <w:rPr>
          <w:rFonts w:ascii="Times New Roman" w:hAnsi="Times New Roman" w:eastAsia="Times New Roman" w:cs="Times New Roman"/>
        </w:rPr>
        <w:t>Die vier "Kommen", die alle am 22. Oktober 1844 erfüllt wurden, werden dann wiederholt. Das erste Kommen kennzeichnete die Eröffnung des Gerichts, in Erfüllung von Daniel 8, Vers 14. Es bestätigte die Botschaft des ersten Engels, der verkündete, dass die "Stunde" Seines Gerichts gekommen ist. Diese Erfüllung versinnbildlicht die "Stunde" des Erdbebens, die mit dem Sonntagsgesetz beginnt, und ist die "Stunde", in der der Islam "Sein Gericht" über die Vereinigten Staaten bringt wegen der Verabschiedung eines Sonntagsgesetzes.</w:t>
      </w:r>
    </w:p>
    <w:p>
      <w:pPr>
        <w:pStyle w:val="ArticleBody"/>
        <w:jc w:val="left"/>
      </w:pPr>
      <w:r>
        <w:rPr>
          <w:rFonts w:ascii="Times New Roman" w:hAnsi="Times New Roman" w:eastAsia="Times New Roman" w:cs="Times New Roman"/>
        </w:rPr>
        <w:t>Der Bote des Bundes im dritten Kapitel Maleachis kam plötzlich zum Tempel, den Er in sechsundvierzig Jahren von 1798 bis 1844 errichtet hatte, um einen Bund mit den "Leviten" der Geschichte der Milleriten zu schließen. Beim Erdbeben des Sonntagsgesetzes kommt der Bote des Bundes plötzlich, um in den Tempel der auferweckten toten, dürren Gebeine einzutreten, um mit den "Leviten" der Geschichte der Hundertvierundvierzigtausend einen Bund zu schließen.</w:t>
      </w:r>
    </w:p>
    <w:p>
      <w:pPr>
        <w:pStyle w:val="ArticleBody"/>
        <w:jc w:val="left"/>
      </w:pPr>
      <w:r>
        <w:rPr>
          <w:rFonts w:ascii="Times New Roman" w:hAnsi="Times New Roman" w:eastAsia="Times New Roman" w:cs="Times New Roman"/>
        </w:rPr>
        <w:t>Beim Erdbeben des Sonntagsgesetzes kommt der Menschensohn zum Vater, um ein Reich zu empfangen, in Erfüllung von Daniel sieben, Vers dreizehn, wie er es am 22. Oktober 1844 tat; denn zur "Stunde" des Erdbebens gibt es "Stimmen im Himmel", die verkünden, dass die "Reiche dieser Welt unseres Herrn und seines Christus geworden sind; und er wird herrschen von Ewigkeit zu Ewigkeit. Und die vierundzwanzig Ältesten, die vor Gott auf ihren Sitzen saßen, fielen auf ihr Angesicht und beteten Gott an und sprachen: Wir danken dir, Herr, allmächtiger Gott, der da ist und der da war und der da kommt; denn du hast deine große Macht an dich genommen und hast regiert."</w:t>
      </w:r>
    </w:p>
    <w:p>
      <w:pPr>
        <w:pStyle w:val="ArticleBody"/>
        <w:jc w:val="left"/>
      </w:pPr>
      <w:r>
        <w:rPr>
          <w:rFonts w:ascii="Times New Roman" w:hAnsi="Times New Roman" w:eastAsia="Times New Roman" w:cs="Times New Roman"/>
        </w:rPr>
        <w:t>In der Stunde des Erdbebens, wenn sein Gericht gekommen ist und die zwei Zeugen, die zuvor von der Straße, auf der sie ermordet worden waren, auferweckt worden waren, aufstehen, werden sie wie ein mächtiges Heer in den Himmel emporgehoben, während der Überrest von siebentausend laodizäischen Adventisten niedergeworfen wird. Der weise Weizen ist an Ort und Stelle vom törichten Unkraut getrennt worden. Christus empfängt dann sein Reich, und die siebte Posaune erschallt, die zugleich das dritte Wehe ist, das plötzlich und unerwartet kommt, und dann sind "die Nationen" "zornig, und dein Zorn ist gekommen."</w:t>
      </w:r>
    </w:p>
    <w:p>
      <w:pPr>
        <w:pStyle w:val="ArticleBody"/>
        <w:jc w:val="left"/>
      </w:pPr>
      <w:r>
        <w:rPr>
          <w:rFonts w:ascii="Times New Roman" w:hAnsi="Times New Roman" w:eastAsia="Times New Roman" w:cs="Times New Roman"/>
        </w:rPr>
        <w:t>Das Erzürnen der Nationen ist die prophetische Rolle des Islam, und es beginnt in der Stunde des Erdbebens und dauert an bis zum Ende der Gnadenzeit für die Menschheit und bis zu den sieben letzten Plagen, die mit den Worten „dein Zorn ist gekommen“ bezeichnet werden. Zwischen dem Sonntagsgesetz in den Vereinigten Staaten und dem Ende der Gnadenzeit, bei dem sich Gottes Zorn in den sieben letzten Plagen offenbart, liefern das dritte Wehe – ein Symbol des Islam –, die siebte Posaune – ein Symbol des Islam – und das Erzürnen der Nationen – ein Symbol des Islam – drei symbolische Zeugen dafür, dass die Botschaft des Mitternachtsrufs eine Erfüllung des Eintreffens des Islam beim Sonntagsgesetz ist.</w:t>
      </w:r>
    </w:p>
    <w:p>
      <w:pPr>
        <w:pStyle w:val="ArticleBody"/>
        <w:jc w:val="left"/>
      </w:pPr>
      <w:r>
        <w:rPr>
          <w:rFonts w:ascii="Times New Roman" w:hAnsi="Times New Roman" w:eastAsia="Times New Roman" w:cs="Times New Roman"/>
        </w:rPr>
        <w:t>Wie zu Beginn der Milleritenbewegung war die Botschaft des Mitternachtsrufs eine Korrektur einer fehlgeschlagenen Vorhersage. In der Geschichte der Milleriten war es das Ausbleiben des vorhergesagten Ereignisses. Zu Beginn der Milleritengeschichte verkündeten die Philadelphianer ihre fehlgeschlagene Vorhersage, weil Gott seine Hand über einen Fehler auf der 1843er-Zeittafel hielt.</w:t>
      </w:r>
    </w:p>
    <w:p>
      <w:pPr>
        <w:pStyle w:val="ArticleBody"/>
        <w:jc w:val="left"/>
      </w:pPr>
      <w:r>
        <w:rPr>
          <w:rFonts w:ascii="Times New Roman" w:hAnsi="Times New Roman" w:eastAsia="Times New Roman" w:cs="Times New Roman"/>
        </w:rPr>
        <w:t>In der laodizäischen Bewegung am Ende von Future for America hat Gott niemals Seine Hand über den Fehler gehalten. Es waren menschliche Hände, die die Wahrheit darüber verdeckten, dass Zeit in prophetischer Anwendung nicht länger verwendet werden sollte. Menschliche Hände stehen für menschliche Werke.</w:t>
      </w:r>
    </w:p>
    <w:p>
      <w:pPr>
        <w:pStyle w:val="ArticleBody"/>
        <w:jc w:val="left"/>
      </w:pPr>
      <w:r>
        <w:rPr>
          <w:rFonts w:ascii="Times New Roman" w:hAnsi="Times New Roman" w:eastAsia="Times New Roman" w:cs="Times New Roman"/>
        </w:rPr>
        <w:t>In der abschließenden Bewegung der Hundertvierundvierzigtausend war die Zeitbestimmung Sünde, denn die Festlegung prophetischer Zeit sollte nicht länger vorgenommen werden. Die sündhafte Zeitbestimmung wurde dadurch versinnbildlicht, dass Mose Gottes Gebot, seinen Sohn zu beschneiden, missachtete, und sie wurde dadurch versinnbildlicht, dass Usa Gottes Gebot missachtete, wonach nur die Priester die Bundeslade berühren durften. Es war nicht der Wille des Herrn, dass eine dieser sündhaften Handlungen oder Unterlassungen von Gottes Volk begangen wurde. Sünde hat nur eine Definition, nämlich die Übertretung des Gesetzes. Mose übertrat Gottes Gesetz der Beschneidung, Usa übertrat Gottes Gesetz des Heiligtums, und diese Bewegung übertrat Gottes prophetisches Gesetz. Das alte Israel wurde zu den Hütern von Gottes Gesetz gemacht, und die Adventbewegung wurde sowohl am Anfang als auch am Ende ebenfalls zu den Hütern von Gottes prophetischen Wahrheiten gemacht.</w:t>
      </w:r>
    </w:p>
    <w:p>
      <w:pPr>
        <w:pStyle w:val="ArticleBody"/>
        <w:jc w:val="left"/>
      </w:pPr>
      <w:r>
        <w:rPr>
          <w:rFonts w:ascii="Times New Roman" w:hAnsi="Times New Roman" w:eastAsia="Times New Roman" w:cs="Times New Roman"/>
        </w:rPr>
        <w:t>In ihrer Not nahm Zipporah sofort eigenhändig die Beschneidung ihres Sohnes vor und verkörperte damit die Buße, die diejenigen, die an dieser Bewegung beteiligt waren, umgehend für die sündhafte Untätigkeit zeigen sollten, die zuließ, dass die Anwendung von Zeit mit der Botschaft verknüpft wurde. Auch David zeigt tiefe Reue wegen Uzzahs Handlung. Wenn die Bewegung behauptet, dass die Anwendung von Zeit in der Vorhersage vom 18. Juli 2020 in irgendeiner Weise richtig gewesen sei, dass es irgendwie Gottes Wille gewesen sei, dann behauptet sie damit, dass Moses und Zipporah Gottes ausdrückliche Gebote nicht wirklich einhalten mussten und dass es Gott eigentlich egal war, ob Uzzah die Lade berührte. Der 18. Juli 2020 war eine falsche Vorhersage, und das, was falsch war, war der Zeitfaktor.</w:t>
      </w:r>
    </w:p>
    <w:p>
      <w:pPr>
        <w:pStyle w:val="ArticleBody"/>
        <w:jc w:val="left"/>
      </w:pPr>
      <w:r>
        <w:rPr>
          <w:rFonts w:ascii="Times New Roman" w:hAnsi="Times New Roman" w:eastAsia="Times New Roman" w:cs="Times New Roman"/>
        </w:rPr>
        <w:t>Diese Wahrheiten werden im nächsten Artikel weiter untersucht.</w:t>
      </w:r>
    </w:p>
    <w:p>
      <w:pPr>
        <w:pStyle w:val="ArticleScripture"/>
        <w:jc w:val="left"/>
      </w:pPr>
      <w:r>
        <w:rPr>
          <w:rFonts w:ascii="Times New Roman" w:hAnsi="Times New Roman" w:eastAsia="Times New Roman" w:cs="Times New Roman"/>
        </w:rPr>
        <w:t>"Der Herr hat mir gezeigt, dass die Botschaft des dritten Engels hinausgehen und den zerstreuten Kindern des Herrn verkündigt werden muss, und dass sie nicht an Zeit festgemacht werden soll; denn Zeit wird nie wieder eine Prüfung sein. Ich sah, dass manche eine falsche Aufregung bekamen, die aus dem Predigen über Zeit entstand; dass die Botschaft des dritten Engels stärker war, als es die Zeit sein kann. Ich sah, dass diese Botschaft auf ihrem eigenen Fundament stehen kann und keiner Zeit bedarf, um sie zu stärken, und dass sie in mächtiger Kraft vorangehen, ihr Werk tun und in Gerechtigkeit abgekürzt werden wird."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Offenbarung Jesu Christi - Nummer sieben</dc:title>
  <dc:subject>Das dritte Wehe und der Aufstieg des siebten Königreichs: Die prophetische Bedeutung des Sonntagsgesetzes</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