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w:t>
      </w:r>
    </w:p>
    <w:p>
      <w:pPr>
        <w:pStyle w:val="ArticleSubtitle"/>
        <w:jc w:val="left"/>
      </w:pPr>
      <w:r>
        <w:rPr>
          <w:rFonts w:ascii="Arial" w:hAnsi="Arial" w:eastAsia="Arial" w:cs="Arial"/>
        </w:rPr>
        <w:t>Paul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Daniel chapter one, when overlaid with Daniel chapter four, represents the history of the first and second angels, from 1798 to 1844. In that history the book of Daniel was unsealed, and the portion that was unsealed was chapters seven, eight and nine. “Line upon line” chapters one, four and then seven through nine, illustrate the history of the Millerite movement of the first angel.</w:t>
      </w:r>
    </w:p>
    <w:p>
      <w:pPr>
        <w:pStyle w:val="ArticleBody"/>
        <w:jc w:val="left"/>
      </w:pPr>
      <w:r>
        <w:rPr>
          <w:rFonts w:ascii="Times New Roman" w:hAnsi="Times New Roman" w:eastAsia="Times New Roman" w:cs="Times New Roman"/>
        </w:rPr>
        <w:t>In that history (1798 to 1844), the foundational truths of Adventism were established, and those truths were ultimately represented upon the 1843 pioneer chart. Nebuchadnezzar’s image of Daniel chapter two, is on the chart. The visions of Daniel seven and eight are on the chart. “The daily” of chapter eight is represented, as is the “seven times” of Leviticus twenty-six. The three Woes of Islam, as represented in Revelation chapter nine, are there. God forewarned repeatedly that those foundational truths would be attacked.</w:t>
      </w:r>
    </w:p>
    <w:p>
      <w:pPr>
        <w:pStyle w:val="ArticleScripture"/>
        <w:jc w:val="left"/>
      </w:pPr>
      <w:r>
        <w:rPr>
          <w:rFonts w:ascii="Times New Roman" w:hAnsi="Times New Roman" w:eastAsia="Times New Roman" w:cs="Times New Roman"/>
        </w:rPr>
        <w:t>“Let those who stand as God’s watchmen on the walls of Zion be men who can see the dangers before the people,—men who can distinguish between truth and error, righteousness and unrighteousness.</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The work of the dirt brush man, that is to be accomplished with the participation of God’s last day people, is also represented by Isaiah, when he identifies the last day people and the work they are called to do, for the foundations were destined to be buried with error before the last days arrived.</w:t>
      </w:r>
    </w:p>
    <w:p>
      <w:pPr>
        <w:pStyle w:val="ArticleScripture"/>
        <w:jc w:val="left"/>
      </w:pPr>
      <w:r>
        <w:rPr>
          <w:rFonts w:ascii="Times New Roman" w:hAnsi="Times New Roman" w:eastAsia="Times New Roman" w:cs="Times New Roman"/>
        </w:rPr>
        <w:t>And they that shall be of thee shall build the old waste places: thou shalt raise up the foundations of many generations; and thou shalt be called, The repairer of the breach, The restorer of paths to dwell in. Isaiah 58:12.</w:t>
      </w:r>
    </w:p>
    <w:p>
      <w:pPr>
        <w:pStyle w:val="ArticleBody"/>
        <w:jc w:val="left"/>
      </w:pPr>
      <w:r>
        <w:rPr>
          <w:rFonts w:ascii="Times New Roman" w:hAnsi="Times New Roman" w:eastAsia="Times New Roman" w:cs="Times New Roman"/>
        </w:rPr>
        <w:t>The “old waste places,” refers to the doctrinal truths associated with the two desolating powers of paganism and papalism. The two desolating powers of paganism being followed by papalism is what William Miller used for his framework of every prophecy he presented.</w:t>
      </w:r>
    </w:p>
    <w:p>
      <w:pPr>
        <w:pStyle w:val="ArticleScripture"/>
        <w:jc w:val="left"/>
      </w:pPr>
      <w:r>
        <w:rPr>
          <w:rFonts w:ascii="Times New Roman" w:hAnsi="Times New Roman" w:eastAsia="Times New Roman" w:cs="Times New Roman"/>
        </w:rPr>
        <w:t>And they shall build the old wastes, they shall raise up the former desolations, and they shall repair the waste cities, the desolations of many generations. Isaiah 61:4.</w:t>
      </w:r>
    </w:p>
    <w:p>
      <w:pPr>
        <w:pStyle w:val="ArticleBody"/>
        <w:jc w:val="left"/>
      </w:pPr>
      <w:r>
        <w:rPr>
          <w:rFonts w:ascii="Times New Roman" w:hAnsi="Times New Roman" w:eastAsia="Times New Roman" w:cs="Times New Roman"/>
        </w:rPr>
        <w:t>The structure of prophecy that is represented as the framework, is the history and relationship of those two powers. To restore “the paths to dwell in,” is the restoration of Miller’s framework, that was represented in his dream by the work of the dirt brush man. Isaiah used the illustration of the history of Ezra and those who returned from Babylon and repaired Jerusalem, to identify the restoration of the former desolations.</w:t>
      </w:r>
    </w:p>
    <w:p>
      <w:pPr>
        <w:pStyle w:val="ArticleScripture"/>
        <w:jc w:val="left"/>
      </w:pPr>
      <w:r>
        <w:rPr>
          <w:rFonts w:ascii="Times New Roman" w:hAnsi="Times New Roman" w:eastAsia="Times New Roman" w:cs="Times New Roman"/>
        </w:rPr>
        <w:t>Since the days of our fathers have we been in a great trespass unto this day; and for our iniquities have we, our kings, and our priests, been delivered into the hand of the kings of the lands, to the sword, to captivity, and to a spoil, and to confusion of face, as it is this day. And now for a little space grace hath been showed from the Lord our God, to leave us a remnant to escape, and to give us a nail in his holy place, that our God may lighten our eyes, and give us a little reviving in our bondage. For we were bondmen; yet our God hath not forsaken us in our bondage, but hath extended mercy unto us in the sight of the kings of Persia, to give us a reviving, to set up the house of our God, and to repair the desolations thereof, and to give us a wall in Judah and in Jerusalem. Ezra 9:7–9.</w:t>
      </w:r>
    </w:p>
    <w:p>
      <w:pPr>
        <w:pStyle w:val="ArticleBody"/>
        <w:jc w:val="left"/>
      </w:pPr>
      <w:r>
        <w:rPr>
          <w:rFonts w:ascii="Times New Roman" w:hAnsi="Times New Roman" w:eastAsia="Times New Roman" w:cs="Times New Roman"/>
        </w:rPr>
        <w:t>Ezra and those who repaired Jerusalem, represent the “remnant” who are the restorers of the paths to dwell in, and they are those who are accomplishing the work in the context of the Leviticus twenty-six prayer, which Ezra references that “since the days of our fathers have we been in a great trespass unto this day; and for our iniquities have we, our kings, and our priests, been delivered into the hand of the kings of the lands, to the sword, to captivity, and to a spoil, and to confusion of face.” The “day” he is referring to is the “day” that the “remnant” of the last days restore the paths to dwell in.</w:t>
      </w:r>
    </w:p>
    <w:p>
      <w:pPr>
        <w:pStyle w:val="ArticleBody"/>
        <w:jc w:val="left"/>
      </w:pPr>
      <w:r>
        <w:rPr>
          <w:rFonts w:ascii="Times New Roman" w:hAnsi="Times New Roman" w:eastAsia="Times New Roman" w:cs="Times New Roman"/>
        </w:rPr>
        <w:t>Ezra’s remnant are the two witnesses who are resurrected at the end of three and a half days, and fulfill the Leviticus twenty-six prayer as illustrated by Daniel in chapter nine. When Ezra and his coworkers returned from exile and rebuilt Jerusalem, they typified the work of restoring Miller’s jewels, which is the work of restoring the foundational truths of Miller. For this reason, understanding the framework of Miller’s work is essential.</w:t>
      </w:r>
    </w:p>
    <w:p>
      <w:pPr>
        <w:pStyle w:val="ArticleScripture"/>
        <w:jc w:val="left"/>
      </w:pPr>
      <w:r>
        <w:rPr>
          <w:rFonts w:ascii="Times New Roman" w:hAnsi="Times New Roman" w:eastAsia="Times New Roman" w:cs="Times New Roman"/>
        </w:rPr>
        <w:t>“The apostles built upon a sure foundation, even the Rock of Ages. To this foundation they brought the stones that they quarried from the world. Not without hindrance did the builders labor. Their work was made exceedingly difficult by the opposition of the enemies of Christ. They had to contend against the bigotry, prejudice, and hatred of those who were building upon a false foundation. Many who wrought as builders of the church could be likened to the builders of the wall in Nehemiah’s day, of whom it is written: ‘They which builded on the wall, and they that bare burdens, with those that laded, everyone with one of his hands wrought in the work, and with the other hand held a weapon.’ Nehemiah 4:17.” Acts of the Apostles, 596.</w:t>
      </w:r>
    </w:p>
    <w:p>
      <w:pPr>
        <w:pStyle w:val="ArticleBody"/>
        <w:jc w:val="left"/>
      </w:pPr>
      <w:r>
        <w:rPr>
          <w:rFonts w:ascii="Times New Roman" w:hAnsi="Times New Roman" w:eastAsia="Times New Roman" w:cs="Times New Roman"/>
        </w:rPr>
        <w:t>In both passages of Isaiah, the work is to raise up the foundations and desolations of many generations. Isaiah is identifying a spiritual work that was illustrated by the literal work. The foundations were to be guarded, but instead they were eventually totally covered up by a false foundation of counterfeit jewels. Those who Isaiah identifies are restoring the foundational truths of the Millerites, not literal bricks and stones. The symbol of those truths is Miller’s framework of the two desolating powers which trampled down the sanctuary and the host for “seven times.”</w:t>
      </w:r>
    </w:p>
    <w:p>
      <w:pPr>
        <w:pStyle w:val="ArticleBody"/>
        <w:jc w:val="left"/>
      </w:pPr>
      <w:r>
        <w:rPr>
          <w:rFonts w:ascii="Times New Roman" w:hAnsi="Times New Roman" w:eastAsia="Times New Roman" w:cs="Times New Roman"/>
        </w:rPr>
        <w:t>That work of restoration is represented as raising up “the foundations” and “desolations of many generations,” and represents the prophetic work of restoring the foundational truths through the methodology that brings prophetic line upon prophetic line, from here a little and there a little. The work of reestablishing the foundations and desolations is the work of presenting and defending the original truths represented upon the 1843 and 1850 pioneer charts, which are the two tables of Habakkuk chapter two. And the work is accomplished with the latter rain methodology of “line upon line”. It is the work of returning to Jeremiah’s old paths in the controversy of those who wish to uphold a counterfeit foundation, as represented by the false jewels of Miller’s dream.</w:t>
      </w:r>
    </w:p>
    <w:p>
      <w:pPr>
        <w:pStyle w:val="ArticleScripture"/>
        <w:jc w:val="left"/>
      </w:pPr>
      <w:r>
        <w:rPr>
          <w:rFonts w:ascii="Times New Roman" w:hAnsi="Times New Roman" w:eastAsia="Times New Roman" w:cs="Times New Roman"/>
        </w:rPr>
        <w:t>“The enemy is seeking to divert the minds of our brethren and sisters from the work of preparing a people to stand in these last days. His sophistries are designed to lead minds away from the perils and duties of the hour. They estimate as nothing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Jeremiah 6:16.</w:t>
      </w:r>
    </w:p>
    <w:p>
      <w:pPr>
        <w:pStyle w:val="ArticleScripture"/>
        <w:jc w:val="left"/>
      </w:pPr>
      <w:r>
        <w:rPr>
          <w:rFonts w:ascii="Times New Roman" w:hAnsi="Times New Roman" w:eastAsia="Times New Roman" w:cs="Times New Roman"/>
        </w:rPr>
        <w:t>“Let none seek to tear away the foundations of our faith—the foundations that were laid at the beginning of our work by prayerful study of the word and by revelation. Upon these foundations we have been building for the last fifty years. Men may suppose that they have found a new way and that they can lay a stronger foundation than that which has been laid. But this is a great deception. Other foundation can no man lay than that which has been laid.</w:t>
      </w:r>
    </w:p>
    <w:p>
      <w:pPr>
        <w:pStyle w:val="ArticleScripture"/>
        <w:jc w:val="left"/>
      </w:pPr>
      <w:r>
        <w:rPr>
          <w:rFonts w:ascii="Times New Roman" w:hAnsi="Times New Roman" w:eastAsia="Times New Roman" w:cs="Times New Roman"/>
        </w:rPr>
        <w:t>“In the past many have undertaken the building of a new faith, the establishment of new principles. But how long did their building stand? It soon fell, for it was not founded upon the Rock.</w:t>
      </w:r>
    </w:p>
    <w:p>
      <w:pPr>
        <w:pStyle w:val="ArticleScripture"/>
        <w:jc w:val="left"/>
      </w:pPr>
      <w:r>
        <w:rPr>
          <w:rFonts w:ascii="Times New Roman" w:hAnsi="Times New Roman" w:eastAsia="Times New Roman" w:cs="Times New Roman"/>
        </w:rPr>
        <w:t>“Did not the first disciples have to meet the sayings of men? Did they not have to listen to false theories, and then, having done all, to stand firm, saying: ‘Other foundation can no man lay than that is laid’? 1 Corinthians 3:11.</w:t>
      </w:r>
    </w:p>
    <w:p>
      <w:pPr>
        <w:pStyle w:val="ArticleScripture"/>
        <w:jc w:val="left"/>
      </w:pPr>
      <w:r>
        <w:rPr>
          <w:rFonts w:ascii="Times New Roman" w:hAnsi="Times New Roman" w:eastAsia="Times New Roman" w:cs="Times New Roman"/>
        </w:rPr>
        <w:t>“So we are to hold the beginning of our confidence steadfast unto the end. 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Testimonies, volume 8, 296, 297.</w:t>
      </w:r>
    </w:p>
    <w:p>
      <w:pPr>
        <w:pStyle w:val="ArticleBody"/>
        <w:jc w:val="left"/>
      </w:pPr>
      <w:r>
        <w:rPr>
          <w:rFonts w:ascii="Times New Roman" w:hAnsi="Times New Roman" w:eastAsia="Times New Roman" w:cs="Times New Roman"/>
        </w:rPr>
        <w:t>The “work of preparing a people to stand in the last days,” is the work associated with the two prophecies of Ezekiel in chapter thirty-seven. A message is delivered by Isaiah’s voice in the wilderness, and the first message of Ezekiel brings those that have been dead in the street of the city of Sodom and Egypt for three-and-a-half days together. They then recognize they have been in Matthew’s tarrying time of the parable of the ten virgins. They then hear the call given to Jeremiah to separate the precious from the vile if they wish to return. They also recognize that Daniel’s prayer in chapter nine as present truth. Therefore if and when they choose to return by accepting and accomplishing the conditions of the gospel, then they receive Ezekiel’s second message and stand upon their feet a mighty army.</w:t>
      </w:r>
    </w:p>
    <w:p>
      <w:pPr>
        <w:pStyle w:val="ArticleBody"/>
        <w:jc w:val="left"/>
      </w:pPr>
      <w:r>
        <w:rPr>
          <w:rFonts w:ascii="Times New Roman" w:hAnsi="Times New Roman" w:eastAsia="Times New Roman" w:cs="Times New Roman"/>
        </w:rPr>
        <w:t>The “work of preparing a people to stand in the latter days” is accomplished through the latter rain methodology of “line upon line.” That work involves a work of restoring the Millerite truths that are represented on the 1843 and 1850 pioneer charts. Those two charts are Habakkuk’s two tables and they are to be laid upon one another (line upon line), and in so doing the two charts represent the foundational truths that are to be restored in the last days by the dirt brush man.</w:t>
      </w:r>
    </w:p>
    <w:p>
      <w:pPr>
        <w:pStyle w:val="ArticleBody"/>
        <w:jc w:val="left"/>
      </w:pPr>
      <w:r>
        <w:rPr>
          <w:rFonts w:ascii="Times New Roman" w:hAnsi="Times New Roman" w:eastAsia="Times New Roman" w:cs="Times New Roman"/>
        </w:rPr>
        <w:t>When brought together, line upon line, they identify the mistake in the 1843 chart, which was thereafter corrected upon the 1850 chart. When considered as one table (line upon line) they then represent both the experience of God’s people and the hidden history of the seven thunders, for together they illustrate the first disappointment, the tarrying time, the Midnight Cry, and October 22, 1844, and the great disappointment.</w:t>
      </w:r>
    </w:p>
    <w:p>
      <w:pPr>
        <w:pStyle w:val="ArticleBody"/>
        <w:jc w:val="left"/>
      </w:pPr>
      <w:r>
        <w:rPr>
          <w:rFonts w:ascii="Times New Roman" w:hAnsi="Times New Roman" w:eastAsia="Times New Roman" w:cs="Times New Roman"/>
        </w:rPr>
        <w:t>It is the first disappointment, Midnight Cry and great disappointment that is the hidden history of the seven thunders. It is the structure of truth, for truth is based upon the first and last letter of the Hebrew word “truth” being the same as is the first and last disappointment of that history. The middle and thirteenth letter is a symbol of rebellion as represented by those who reject the message of the Midnight Cry. The two charts when brought together provide two witnesses to the prophetic truths of the Millerites that are to be restored by the dirt brush man, but they also identify the experience that typifies the experience of the one hundred and forty-four thousand.</w:t>
      </w:r>
    </w:p>
    <w:p>
      <w:pPr>
        <w:pStyle w:val="ArticleBody"/>
        <w:jc w:val="left"/>
      </w:pPr>
      <w:r>
        <w:rPr>
          <w:rFonts w:ascii="Times New Roman" w:hAnsi="Times New Roman" w:eastAsia="Times New Roman" w:cs="Times New Roman"/>
        </w:rPr>
        <w:t>Those called to be the ensign (the one hundred and forty-four thousand) were confronted with their first disappointment on July 18, 2020, and then in July of 2023, they were then presented with a message from a voice crying in the wilderness. The voice was calling them to return.</w:t>
      </w:r>
    </w:p>
    <w:p>
      <w:pPr>
        <w:pStyle w:val="ArticleBody"/>
        <w:jc w:val="left"/>
      </w:pPr>
      <w:r>
        <w:rPr>
          <w:rFonts w:ascii="Times New Roman" w:hAnsi="Times New Roman" w:eastAsia="Times New Roman" w:cs="Times New Roman"/>
        </w:rPr>
        <w:t>It is at this point in the hidden history of the seven thunders that rebellion will be manifested, for the next waymark is when the dirt brush man gathers the jewels and casts them into the casket. They then shine ten times brighter. At that point Miller was awakened. When the virgins (Miller) awake, it is too late. The restoration of the desolations of many generations is a work that the two witnesses must participate in. That work is now being carried out.</w:t>
      </w:r>
    </w:p>
    <w:p>
      <w:pPr>
        <w:pStyle w:val="ArticleBody"/>
        <w:jc w:val="left"/>
      </w:pPr>
      <w:r>
        <w:rPr>
          <w:rFonts w:ascii="Times New Roman" w:hAnsi="Times New Roman" w:eastAsia="Times New Roman" w:cs="Times New Roman"/>
        </w:rPr>
        <w:t>William Miller’s framework of the prophecies represented by the vision of the Ulai River, of Daniel chapters seven, eight and nine was the two desolating powers of paganism and papalism and the framework for Future for America is paganism (the dragon), followed by papalism (the beast) and apostate Protestantism (the false prophet). The key that establishes both frameworks is the writings of the apostle Paul. The apostle Paul was the prophetic voice that connected ancient Israel with spiritual Israel. Before his conversion, Paul’s name was Saul, which means “selected” or “set forth”.</w:t>
      </w:r>
    </w:p>
    <w:p>
      <w:pPr>
        <w:pStyle w:val="ArticleBody"/>
        <w:jc w:val="left"/>
      </w:pPr>
      <w:r>
        <w:rPr>
          <w:rFonts w:ascii="Times New Roman" w:hAnsi="Times New Roman" w:eastAsia="Times New Roman" w:cs="Times New Roman"/>
        </w:rPr>
        <w:t>Paul was chosen (selected) to be the apostle to the Gentiles, and he was chosen among other things for his understanding of the Old Testament. Writing the majority of the New Testament, there is no other of the New Testament authors who possessed the understanding of the Old Testament as did Paul. He was chosen to lead out in presenting the gospel to the Gentiles, but he was also chosen to establish the relationship of the prophetic histories of the Old Testament with the prophetic history that followed the time period of the cross. Without Paul’s testimony the prophetic understanding of the Millerites, and that of Future for America would be non-existent. In the very history where literal Israel was divorced as God’s chosen people, Paul was chosen to identify that ancient Israel, though then divorced from God, was the symbol of the prophetic history of spiritual Israel. The necessary prophetic rules for the movements of the first and third angels are based primarily upon the writings of the apostle Paul.</w:t>
      </w:r>
    </w:p>
    <w:p>
      <w:pPr>
        <w:pStyle w:val="ArticleBody"/>
        <w:jc w:val="left"/>
      </w:pPr>
      <w:r>
        <w:rPr>
          <w:rFonts w:ascii="Times New Roman" w:hAnsi="Times New Roman" w:eastAsia="Times New Roman" w:cs="Times New Roman"/>
        </w:rPr>
        <w:t>For this reason, we will consider some of the prophetic principles that are identified by Paul that impacted the message of the Millerites, that was set within the framework of two desolating powers, and in so doing we will also consider how those principles impact upon the framework of three desolating powers.</w:t>
      </w:r>
    </w:p>
    <w:p>
      <w:pPr>
        <w:pStyle w:val="ArticleScripture"/>
        <w:jc w:val="left"/>
      </w:pPr>
      <w:r>
        <w:rPr>
          <w:rFonts w:ascii="Times New Roman" w:hAnsi="Times New Roman" w:eastAsia="Times New Roman" w:cs="Times New Roman"/>
        </w:rPr>
        <w:t>Moreover, brethren, I would not that ye should be ignorant, how that all our fathers were under the cloud, and all passed through the sea; And were all baptized unto Moses in the cloud and in the sea; And did all eat the same spiritual meat; And did all drink the same spiritual drink: for they drank of that spiritual Rock that followed them: and that Rock was Christ. But with many of them God was not well pleased: for they were overthrown in the wilderness. Now these things were our examples, to the intent we should not lust after evil things, as they also lusted. Neither be ye idolaters, as were some of them; as it is written, The people sat down to eat and drink, and rose up to play. Neither let us commit fornication, as some of them committed, and fell in one day three and twenty thousand. Neither let us tempt Christ, as some of them also tempted, and were destroyed of serpents. Neither murmur ye, as some of them also murmured, and were destroyed of the destroyer. Now all these things happened unto them for ensamples: and they are written for our admonition, upon whom the ends of the world are come. 1 Corinthians 10:1–10.</w:t>
      </w:r>
    </w:p>
    <w:p>
      <w:pPr>
        <w:pStyle w:val="ArticleBody"/>
        <w:jc w:val="left"/>
      </w:pPr>
      <w:r>
        <w:rPr>
          <w:rFonts w:ascii="Times New Roman" w:hAnsi="Times New Roman" w:eastAsia="Times New Roman" w:cs="Times New Roman"/>
        </w:rPr>
        <w:t>In ten short verses, Paul identifies that the rite of baptism was typified at the Red Sea crossing, that the Rock which followed ancient Israel, was a “spiritual Rock,” and that it was Christ. He identifies that ancient Israel was the example for those living in the last days. This passage is a warning, and the passage is a point of controversy between those who uphold truth and those who oppose truth. Adventist theologians teach that Paul was simply identifying that the histories of ancient Israel were illustrating moral lessons that needed to be understood by those living in the last days, but they insist Paul was not identifying that the histories of literal Israel were actually to be repeated by spiritual Israel. Sister White often uses this passage to confirm exactly what Paul meant.</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The “great events and solemn transactions of Old Testament history have been, and are, repeating themselves in the church in these last days,” is how Sister White summarizes Paul’s meaning in the verses. In an attempt to undermine Paul’s identification of ancient Israel as symbolically illustrating literal Israel’s history, Satan has foisted two primary attacks against this prophetic principle. The first, that I already mentioned, is the claim that Paul was simply identifying that those histories represented moral lessons. That false teaching is a half-truth, and a half-truth is not truth at all. It is true that the moral lessons that might be derived from the history of ancient Israel, is for the benefit of those living in the last days, but when that is used to deny that those histories are also an illustration of events that will be repeated, it becomes a half-truth, which is designed to deny the truth.</w:t>
      </w:r>
    </w:p>
    <w:p>
      <w:pPr>
        <w:pStyle w:val="ArticleScripture"/>
        <w:jc w:val="left"/>
      </w:pPr>
      <w:r>
        <w:rPr>
          <w:rFonts w:ascii="Times New Roman" w:hAnsi="Times New Roman" w:eastAsia="Times New Roman" w:cs="Times New Roman"/>
        </w:rPr>
        <w:t>“A blessing or a curse is now before the people of God—a blessing if they come out from the world and are separate, and walk in the path of humble obedience; and a curse if they unite with the idolatrous, who trample upon the high claims of heaven. The sins and iniquities of rebellious Israel are recorded and the picture presented before us as a warning that if we imitate their example of transgression and depart from God we shall fall as surely as did they. ‘Now all these things happened unto them for ensamples: and they are written for our admonition, upon whom the ends of the world are come.’” Testimonies, volume 1, 609.</w:t>
      </w:r>
    </w:p>
    <w:p>
      <w:pPr>
        <w:pStyle w:val="ArticleBody"/>
        <w:jc w:val="left"/>
      </w:pPr>
      <w:r>
        <w:rPr>
          <w:rFonts w:ascii="Times New Roman" w:hAnsi="Times New Roman" w:eastAsia="Times New Roman" w:cs="Times New Roman"/>
        </w:rPr>
        <w:t>One truth is not to be used to deny another truth, for when it is, it turns the truth of God into a lie.</w:t>
      </w:r>
    </w:p>
    <w:p>
      <w:pPr>
        <w:pStyle w:val="ArticleScripture"/>
        <w:jc w:val="left"/>
      </w:pPr>
      <w:r>
        <w:rPr>
          <w:rFonts w:ascii="Times New Roman" w:hAnsi="Times New Roman" w:eastAsia="Times New Roman" w:cs="Times New Roman"/>
        </w:rPr>
        <w:t>“One saying of the Saviour must not be made to destroy another.” The Great Controversy, 371.</w:t>
      </w:r>
    </w:p>
    <w:p>
      <w:pPr>
        <w:pStyle w:val="ArticleBody"/>
        <w:jc w:val="left"/>
      </w:pPr>
      <w:r>
        <w:rPr>
          <w:rFonts w:ascii="Times New Roman" w:hAnsi="Times New Roman" w:eastAsia="Times New Roman" w:cs="Times New Roman"/>
        </w:rPr>
        <w:t>The teaching that ancient Israel’s history represents moral lessons alone, is often used by Adventist theologians to destroy God’s prophetic Word, and it is one of the half-truths that is included in the dish of fables prepared to deceive God’s people into receiving a lie, and the lie they receive is identified in the writings of the apostle Paul.</w:t>
      </w:r>
    </w:p>
    <w:p>
      <w:pPr>
        <w:pStyle w:val="ArticleBody"/>
        <w:jc w:val="left"/>
      </w:pPr>
      <w:r>
        <w:rPr>
          <w:rFonts w:ascii="Times New Roman" w:hAnsi="Times New Roman" w:eastAsia="Times New Roman" w:cs="Times New Roman"/>
        </w:rPr>
        <w:t>The other primary attack against the principle that the history of ancient Israel illustrates the history of modern Israel was invented by Jesuits during the history of the counter reformation, and it consists of agreeing to the idea that the history of ancient Israel is repeated. The Jesuit lie is that the history is literally repeated, not spiritually repeated. The lie was invented as a way to prevent an understanding that the pope of Rome is the antichrist of Bible prophecy, for the teaching assents to the truth that there is an antichrist in the last days, but it argues that the antichrist is represented by a literal power, not a spiritual power. The whore in Revelation seventeen, who has mystery Babylon written on her forehead, would then be a whore that arises in the literal land of Babylon, which today is Iraq.</w:t>
      </w:r>
    </w:p>
    <w:p>
      <w:pPr>
        <w:pStyle w:val="ArticleScripture"/>
        <w:jc w:val="left"/>
      </w:pPr>
      <w:r>
        <w:rPr>
          <w:rFonts w:ascii="Times New Roman" w:hAnsi="Times New Roman" w:eastAsia="Times New Roman" w:cs="Times New Roman"/>
        </w:rPr>
        <w:t>“Those who become confused in their understanding of the word, who fail to see the meaning of antichrist, will surely place themselves on the side of antichrist.” Kress Collection, 105.</w:t>
      </w:r>
    </w:p>
    <w:p>
      <w:pPr>
        <w:pStyle w:val="ArticleBody"/>
        <w:jc w:val="left"/>
      </w:pPr>
      <w:r>
        <w:rPr>
          <w:rFonts w:ascii="Times New Roman" w:hAnsi="Times New Roman" w:eastAsia="Times New Roman" w:cs="Times New Roman"/>
        </w:rPr>
        <w:t>The pope is a literal person, representing a literal power (the Catholic church), but he and his organization has been prophetically identified by literal Babylon, and can only be correctly identified when the subject of the antichrist is set forth as the spiritual fulfillment of a literal example. Paul identified that literal Israel illustrates spiritual Israel, but it was not a new prophetic truth that he presented, for his understanding was generally based upon the Old Testament, and it is there that his testimony is grounded.</w:t>
      </w:r>
    </w:p>
    <w:p>
      <w:pPr>
        <w:pStyle w:val="ArticleScripture"/>
        <w:jc w:val="left"/>
      </w:pPr>
      <w:r>
        <w:rPr>
          <w:rFonts w:ascii="Times New Roman" w:hAnsi="Times New Roman" w:eastAsia="Times New Roman" w:cs="Times New Roman"/>
        </w:rPr>
        <w:t>Thus saith the Lord the King of Israel, and his redeemer the Lord of hosts; I am the first, and I am the last; and beside me there is no God. And who, as I, shall call, and shall declare it, and set it in order for me, since I appointed the ancient people? and the things that are coming, and shall come, let them show unto them. Fear ye not, neither be afraid: have not I told thee from that time, and have declared it? ye are even my witnesses. Is there a God beside me? yea, there is no God; I know not any. Isaiah 44:6–8.</w:t>
      </w:r>
    </w:p>
    <w:p>
      <w:pPr>
        <w:pStyle w:val="ArticleBody"/>
        <w:jc w:val="left"/>
      </w:pPr>
      <w:r>
        <w:rPr>
          <w:rFonts w:ascii="Times New Roman" w:hAnsi="Times New Roman" w:eastAsia="Times New Roman" w:cs="Times New Roman"/>
        </w:rPr>
        <w:t>We are to be Christ’s witnesses, as was Paul, that the Alpha and Omega appointed not only ancient Israel, but all the biblical ancient people as symbols to show “the things that are coming,” upon those who live in the last days. Paul was an expert on the Old Testament, and he was raised up to be the prophetic connecting link between the dispensation of literal and spiritual Israel. It was his writings that guided those who understood the increase of knowledge at the time of the end in 1798, and also in 1989.</w:t>
      </w:r>
    </w:p>
    <w:p>
      <w:pPr>
        <w:pStyle w:val="ArticleBody"/>
        <w:jc w:val="left"/>
      </w:pPr>
      <w:r>
        <w:rPr>
          <w:rFonts w:ascii="Times New Roman" w:hAnsi="Times New Roman" w:eastAsia="Times New Roman" w:cs="Times New Roman"/>
        </w:rPr>
        <w:t>Ancient literal Babylon, the ancient children of the east, ancient Egypt, ancient Greece, and the ancient Medo-Persian empire are symbols of spiritual powers at the end of the world. The ancient symbols are the literal that precedes, and represent, the spiritual that follows. Paul goes so far as to identify that literal Adam symbolized spiritual Adam (who is Christ).</w:t>
      </w:r>
    </w:p>
    <w:p>
      <w:pPr>
        <w:pStyle w:val="ArticleScripture"/>
        <w:jc w:val="left"/>
      </w:pPr>
      <w:r>
        <w:rPr>
          <w:rFonts w:ascii="Times New Roman" w:hAnsi="Times New Roman" w:eastAsia="Times New Roman" w:cs="Times New Roman"/>
        </w:rPr>
        <w:t>And so it is written, The first man Adam was made a living soul; the last Adam was made a quickening spirit.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we have borne the image of the earthy, we shall also bear the image of the heavenly. 1 Corinthians 15:45–49.</w:t>
      </w:r>
    </w:p>
    <w:p>
      <w:pPr>
        <w:pStyle w:val="ArticleBody"/>
        <w:jc w:val="left"/>
      </w:pPr>
      <w:r>
        <w:rPr>
          <w:rFonts w:ascii="Times New Roman" w:hAnsi="Times New Roman" w:eastAsia="Times New Roman" w:cs="Times New Roman"/>
        </w:rPr>
        <w:t>There are some very profound lessons Paul is teaching concerning the first and last Adam, but we are simply identifying the principle which he sets forth very clearly in the passage, when he states, “that was not first which is spiritual, but that which is natural; and afterward that which is spiritual.” The literal, which Paul here identifies as “natural,” is first, and the spiritual is last. Literal Israel was first, and natural, and spiritual Israel comes “afterward.”</w:t>
      </w:r>
    </w:p>
    <w:p>
      <w:pPr>
        <w:pStyle w:val="ArticleBody"/>
        <w:jc w:val="left"/>
      </w:pPr>
      <w:r>
        <w:rPr>
          <w:rFonts w:ascii="Times New Roman" w:hAnsi="Times New Roman" w:eastAsia="Times New Roman" w:cs="Times New Roman"/>
        </w:rPr>
        <w:t>Literal Babylon precedes spiritual Babylon. The next important point that is emphasized in Paul’s writings is the point in history when the change from literal to spiritual is to be applied. It is the time period of the cross when the prophetic change from literal to spiritual is identified.</w:t>
      </w:r>
    </w:p>
    <w:p>
      <w:pPr>
        <w:pStyle w:val="ArticleScripture"/>
        <w:jc w:val="left"/>
      </w:pPr>
      <w:r>
        <w:rPr>
          <w:rFonts w:ascii="Times New Roman" w:hAnsi="Times New Roman" w:eastAsia="Times New Roman" w:cs="Times New Roman"/>
        </w:rPr>
        <w:t>For ye are all the children of God by faith in Christ Jesus. For as many of you as have been baptized into Christ have put on Christ. There is neither Jew nor Greek, there is neither bond nor free, there is neither male nor female: for ye are all one in Christ Jesus. And if ye be Christ’s, then are ye Abraham’s seed, and heirs according to the promise. Galatians 3:26–29.</w:t>
      </w:r>
    </w:p>
    <w:p>
      <w:pPr>
        <w:pStyle w:val="ArticleBody"/>
        <w:jc w:val="left"/>
      </w:pPr>
      <w:r>
        <w:rPr>
          <w:rFonts w:ascii="Times New Roman" w:hAnsi="Times New Roman" w:eastAsia="Times New Roman" w:cs="Times New Roman"/>
        </w:rPr>
        <w:t>It matters not what your birthright might be, if and when you accept Christ, you then become the seed of Abraham. You are not literal Israel; you are spiritual Israel. The transition from literal to spiritual was the cross. Paul divides mankind into two classes. Each class has their own covenant, each are descendants of Abraham. Each has a city that represents their family and covenant. Each is either a son of literal Adam or spiritual Adam.</w:t>
      </w:r>
    </w:p>
    <w:p>
      <w:pPr>
        <w:pStyle w:val="ArticleScripture"/>
        <w:jc w:val="left"/>
      </w:pPr>
      <w:r>
        <w:rPr>
          <w:rFonts w:ascii="Times New Roman" w:hAnsi="Times New Roman" w:eastAsia="Times New Roman" w:cs="Times New Roman"/>
        </w:rPr>
        <w:t>For it is written, that Abraham had two sons, the one by a bondmaid, the other by a freewoman. But he who was of the bondwoman was born after the flesh; but he of the freewoman was by promise. Which things are an allegory: for these are the two covenants; the one from the mount Sinai, which gendereth to bondage, which is Agar. For this Agar is mount Sinai in Arabia, and answereth to Jerusalem which now is, and is in bondage with her children. But Jerusalem which is above is free, which is the mother of us all. For it is written, Rejoice, thou barren that bearest not; break forth and cry, thou that travailest not: for the desolate hath many more children than she which hath an husband. Now we, brethren, as Isaac was, are the children of promise. But as then he that was born after the flesh persecuted him that was born after the Spirit, even so it is now. Nevertheless what saith the scripture? Cast out the bondwoman and her son: for the son of the bondwoman shall not be heir with the son of the freewoman. So then, brethren, we are not children of the bondwoman, but of the free. Galatians 4:22–30.</w:t>
      </w:r>
    </w:p>
    <w:p>
      <w:pPr>
        <w:pStyle w:val="ArticleBody"/>
        <w:jc w:val="left"/>
      </w:pPr>
      <w:r>
        <w:rPr>
          <w:rFonts w:ascii="Times New Roman" w:hAnsi="Times New Roman" w:eastAsia="Times New Roman" w:cs="Times New Roman"/>
        </w:rPr>
        <w:t>In the time period of the cross, the ancient literal became symbols of the modern spiritual. The apostle Paul clarified these essential prophetic truths that allowed William Miller to establish the framework of two desolating powers, which he based all of his prophetic conclusions upon. The same work accomplished by the apostle Paul is what identifies the three desolating powers that is the framework for all the prophetic conclusions of Future for America.</w:t>
      </w:r>
    </w:p>
    <w:p>
      <w:pPr>
        <w:pStyle w:val="ArticleBody"/>
        <w:jc w:val="left"/>
      </w:pPr>
      <w:r>
        <w:rPr>
          <w:rFonts w:ascii="Times New Roman" w:hAnsi="Times New Roman" w:eastAsia="Times New Roman" w:cs="Times New Roman"/>
        </w:rPr>
        <w:t>The framework of Miller’s understanding of the increase of knowledge represented by the Ulai River vision of chapter seven, eight and nine was based upon his discovery that “the daily” in the book of Daniel represented pagan Rome. He made that discovery in Paul’s second letter to the Thessalonians. That understanding is the primary truth identified in association with the prophetic “lie,” that causes strong delusion to come upon Seventh-day Adventists in the last days.</w:t>
      </w:r>
    </w:p>
    <w:p>
      <w:pPr>
        <w:pStyle w:val="ArticleBody"/>
        <w:jc w:val="left"/>
      </w:pPr>
      <w:r>
        <w:rPr>
          <w:rFonts w:ascii="Times New Roman" w:hAnsi="Times New Roman" w:eastAsia="Times New Roman" w:cs="Times New Roman"/>
        </w:rPr>
        <w:t>We will continue our study of the increase of knowledge represented by the vision of the Ulai River in the next article by considering what Miller recognized in Paul’s letter.</w:t>
      </w:r>
    </w:p>
    <w:p>
      <w:pPr>
        <w:pStyle w:val="ArticleScripture"/>
        <w:jc w:val="left"/>
      </w:pPr>
      <w:r>
        <w:rPr>
          <w:rFonts w:ascii="Times New Roman" w:hAnsi="Times New Roman" w:eastAsia="Times New Roman" w:cs="Times New Roman"/>
        </w:rPr>
        <w:t>“One who sees beneath the surface, who reads the hearts of all men, says of those who have had great light: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‘God shall send them strong delusion, that they should believe a lie,’ because they received not the love of the truth, that they might be saved,’ ‘but had pleasure in unrighteousness.’ Isaiah 66:3, 4; 2 Thessalonians 2:11, 10, 12.</w:t>
      </w:r>
    </w:p>
    <w:p>
      <w:pPr>
        <w:pStyle w:val="ArticleScripture"/>
        <w:jc w:val="left"/>
      </w:pPr>
      <w:r>
        <w:rPr>
          <w:rFonts w:ascii="Times New Roman" w:hAnsi="Times New Roman" w:eastAsia="Times New Roman" w:cs="Times New Roman"/>
        </w:rPr>
        <w:t>“The heavenly Teacher inquired: ‘What stronger delusion can beguile the mind than the pretense that you are building on the right foundation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dc:title>
  <dc:subject>Paul</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