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Eight</w:t>
      </w:r>
    </w:p>
    <w:p>
      <w:pPr>
        <w:pStyle w:val="ArticleSubtitle"/>
        <w:jc w:val="left"/>
      </w:pPr>
      <w:r>
        <w:rPr>
          <w:rFonts w:ascii="Arial" w:hAnsi="Arial" w:eastAsia="Arial" w:cs="Arial"/>
        </w:rPr>
        <w:t>The Birth of a Nation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The Midnight Cry message in the beginning ended at the opening of the investigative judgment, and the Midnight Cry message ends, at the opening of the executive judgment. The third woe of Islam brings judgment upon the United States for the passage of the Sunday law, and it represents a continuing and escalating judgment upon the entire world for their acceptance of their own Sunday law under the pressure of the civil persecuting power, represented by the ten kings who have committed fornication with Jezebel, the whore of Tyre.</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The Sunday law battle of the great controversy, is then fully engaged. Satan then appears to personate Christ.</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National apostasy is followed by national ruin.</w:t>
      </w:r>
    </w:p>
    <w:p>
      <w:pPr>
        <w:pStyle w:val="ArticleScripture"/>
        <w:jc w:val="left"/>
      </w:pPr>
      <w:r>
        <w:rPr>
          <w:rFonts w:ascii="Times New Roman" w:hAnsi="Times New Roman" w:eastAsia="Times New Roman" w:cs="Times New Roman"/>
        </w:rPr>
        <w:t>“The people of the United States have been a favored people; but when they restrict religious liberty, surrender Protestantism, and give countenance to popery, the measure of their guilt will be full, and ‘national apostasy’ will be registered in the books of heaven. The result of this apostasy will be national ruin.” Review and Herald, May 2, 1893.</w:t>
      </w:r>
    </w:p>
    <w:p>
      <w:pPr>
        <w:pStyle w:val="ArticleBody"/>
        <w:jc w:val="left"/>
      </w:pPr>
      <w:r>
        <w:rPr>
          <w:rFonts w:ascii="Times New Roman" w:hAnsi="Times New Roman" w:eastAsia="Times New Roman" w:cs="Times New Roman"/>
        </w:rPr>
        <w:t>The foolish Laodicean Adventists join hands with the papal power and are overthrown while the other flock of Christ that is still in Babylon escapes the hand of the papacy.</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Islam suddenly strikes the United States, as the seventh trumpet brings a judgment woe for the passage of the Sunday law.</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The ensign that represents the two witnesses in Revelation eleven is then portrayed by John in Revelation chapter twelve as a woman clothed with the sun, and prophetically portrayed with the symbolism of the beginning and the end.</w:t>
      </w:r>
    </w:p>
    <w:p>
      <w:pPr>
        <w:pStyle w:val="ArticleScripture"/>
        <w:jc w:val="left"/>
      </w:pPr>
      <w:r>
        <w:rPr>
          <w:rFonts w:ascii="Times New Roman" w:hAnsi="Times New Roman" w:eastAsia="Times New Roman" w:cs="Times New Roman"/>
        </w:rPr>
        <w:t>And there appeared a great wonder in heaven; a woman clothed with the sun, and the moon under her feet, and upon her head a crown of twelve stars: And she being with child cried, travailing in birth, and pained to be delivered. And there appeared another wonder in heaven; and 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 And she brought forth a man child, who was to rule all nations with a rod of iron: and her child was caught up unto God, and to his throne. Revelation 12:1–5.</w:t>
      </w:r>
    </w:p>
    <w:p>
      <w:pPr>
        <w:pStyle w:val="ArticleBody"/>
        <w:jc w:val="left"/>
      </w:pPr>
      <w:r>
        <w:rPr>
          <w:rFonts w:ascii="Times New Roman" w:hAnsi="Times New Roman" w:eastAsia="Times New Roman" w:cs="Times New Roman"/>
        </w:rPr>
        <w:t>She is standing upon the moon, and clothed with the sun. The moon is a reflection of the sun, and therefore prophetically typifies the sun. The twelve stars in her crown represent the twelve tribes of ancient Israel at the beginning of ancient Israel, which typify the twelve disciples at the end of ancient Israel. The twelve stars that are the twelve disciples at the end of ancient Israel, are also the twelve apostles at the beginning of modern Israel. They therefore typify the one hundred and forty-four thousand at the end of modern Israel, who are disciples and apostles. At the beginning of the history where the disciples represent both an ending of ancient Israel and the apostles the beginning of modern Israel, the woman who is the church, was pregnant with Christ. He is the “man child” who would be caught up to God after His death and resurrection.</w:t>
      </w:r>
    </w:p>
    <w:p>
      <w:pPr>
        <w:pStyle w:val="ArticleBody"/>
        <w:jc w:val="left"/>
      </w:pPr>
      <w:r>
        <w:rPr>
          <w:rFonts w:ascii="Times New Roman" w:hAnsi="Times New Roman" w:eastAsia="Times New Roman" w:cs="Times New Roman"/>
        </w:rPr>
        <w:t>The woman therefore, also typifies the birth of the one hundred and forty-four thousand, who also ascend into heaven after being resurrected from the valley of death. Once they are in heaven, she would also give birth to another child, that represents the other flock that comes out of Babylon at the Sunday law.</w:t>
      </w:r>
    </w:p>
    <w:p>
      <w:pPr>
        <w:pStyle w:val="ArticleScripture"/>
        <w:jc w:val="left"/>
      </w:pPr>
      <w:r>
        <w:rPr>
          <w:rFonts w:ascii="Times New Roman" w:hAnsi="Times New Roman" w:eastAsia="Times New Roman" w:cs="Times New Roman"/>
        </w:rPr>
        <w:t>Before she travailed, she brought forth; before her pain came, she was delivered of a man child. Who hath heard such a thing? who hath seen such things? Shall the earth be made to bring forth in one day? or shall a nation be born at once? for as soon as Zion travailed, she brought forth her children. Shall I bring to the birth, and not cause to bring forth? saith the Lord: shall I cause to bring forth, and shut the womb? saith thy God. Isaiah 66:7–9.</w:t>
      </w:r>
    </w:p>
    <w:p>
      <w:pPr>
        <w:pStyle w:val="ArticleBody"/>
        <w:jc w:val="left"/>
      </w:pPr>
      <w:r>
        <w:rPr>
          <w:rFonts w:ascii="Times New Roman" w:hAnsi="Times New Roman" w:eastAsia="Times New Roman" w:cs="Times New Roman"/>
        </w:rPr>
        <w:t>In the time of the earth beast’s rule, a nation is born at once. That nation is the one hundred and forty-four thousand, for they are those who perfectly reflect the character of Christ. They are those typified by the “man child” Jesus. They are Isaiah’s “man child,” who is born before the woman goes into labor. The dead dry bones that the world rejoiced over when they were murdered by the beast from the bottomless pit, will be comforted in Jerusalem, and they will then rejoice with the woman who brings forth the “man child.” They are brought forth before she travails and then she travails and brings forth “her” other “children,” as the Gentiles then respond to the message of the third angel as a flowing river, as the message sweeps across the land as a tidal wave. They are born in a great crisis, representing her travail. The woman of Revelation twelve, essentially has twins. The first born are the one hundred and forty-four thousand who are identified as the first fruits, and the Gentiles as the great ingathering of the summertime harvest.</w:t>
      </w:r>
    </w:p>
    <w:p>
      <w:pPr>
        <w:pStyle w:val="ArticleScripture"/>
        <w:jc w:val="left"/>
      </w:pPr>
      <w:r>
        <w:rPr>
          <w:rFonts w:ascii="Times New Roman" w:hAnsi="Times New Roman" w:eastAsia="Times New Roman" w:cs="Times New Roman"/>
        </w:rPr>
        <w:t>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upon her knees. As one whom his mother comforteth, so will I comfort you; and ye shall be comforted in Jerusalem. And when ye see this, your heart shall rejoice, and your bones shall flourish like an herb: and the hand of the Lord shall be known toward his servants, and his indignation toward his enemies. Isaiah 66:10–14.</w:t>
      </w:r>
    </w:p>
    <w:p>
      <w:pPr>
        <w:pStyle w:val="ArticleBody"/>
        <w:jc w:val="left"/>
      </w:pPr>
      <w:r>
        <w:rPr>
          <w:rFonts w:ascii="Times New Roman" w:hAnsi="Times New Roman" w:eastAsia="Times New Roman" w:cs="Times New Roman"/>
        </w:rPr>
        <w:t>Those that “mourn” for Jerusalem are those that sigh and cry for the abominations done within her and who have been sealed, and they are sealed in advance of the Sunday law. We are now in the “closing work for the church,” which are the final moments of the sealing of the one hundred and forty-four thousand.</w:t>
      </w:r>
    </w:p>
    <w:p>
      <w:pPr>
        <w:pStyle w:val="ArticleScripture"/>
        <w:jc w:val="left"/>
      </w:pPr>
      <w:r>
        <w:rPr>
          <w:rFonts w:ascii="Times New Roman" w:hAnsi="Times New Roman" w:eastAsia="Times New Roman" w:cs="Times New Roman"/>
        </w:rPr>
        <w:t>“The true people of God, who have the spirit of the work of the Lord and the salvation of souls at heart, will ever view sin in its real, sinful character. They will always be on the side of faithful and plain dealing with sins which easily beset the people of God. Especially in the closing work for the church, in the sealing time of the one hundred and forty-four thousand who are to stand without fault before the throne of God, will they feel most deeply the wrongs of God’s professed people. This is forcibly set forth by the prophet’s illustration of the last work under the figure of the men each having a slaughter weapon in his hand. One man among them was clothed with linen, with a writer’s inkhorn by his side. ‘And the Lord said unto him, Go through the midst of the city, through the midst of Jerusalem, and set a mark upon the foreheads of the men that sigh and that cry for all the abominations that be done in the midst thereof.’” Testimonies, volume 3, 266.</w:t>
      </w:r>
    </w:p>
    <w:p>
      <w:pPr>
        <w:pStyle w:val="ArticleBody"/>
        <w:jc w:val="left"/>
      </w:pPr>
      <w:r>
        <w:rPr>
          <w:rFonts w:ascii="Times New Roman" w:hAnsi="Times New Roman" w:eastAsia="Times New Roman" w:cs="Times New Roman"/>
        </w:rPr>
        <w:t>Those that “sigh and cry” are sealed before the destroying angels with the slaughter weapons go through the church, which is represented as Jerusalem.</w:t>
      </w:r>
    </w:p>
    <w:p>
      <w:pPr>
        <w:pStyle w:val="ArticleScripture"/>
        <w:jc w:val="left"/>
      </w:pPr>
      <w:r>
        <w:rPr>
          <w:rFonts w:ascii="Times New Roman" w:hAnsi="Times New Roman" w:eastAsia="Times New Roman" w:cs="Times New Roman"/>
        </w:rPr>
        <w:t>“The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w:t>
      </w:r>
    </w:p>
    <w:p>
      <w:pPr>
        <w:pStyle w:val="ArticleScripture"/>
        <w:jc w:val="left"/>
      </w:pPr>
      <w:r>
        <w:rPr>
          <w:rFonts w:ascii="Times New Roman" w:hAnsi="Times New Roman" w:eastAsia="Times New Roman" w:cs="Times New Roman"/>
        </w:rPr>
        <w:t>“In the time when His wrath shall go forth in judgments, these humble, devoted followers of Christ will be distinguished from the rest of the world by their soul anguish, which is expressed in lamentation and weeping, reproofs and warnings. While others try to throw a cloak over the existing evil, and excuse the great wickedness everywhere prevalent, those who have a zeal for God’s honor and a love for souls will not hold their peace to obtain favor of any. Their righteous souls are vexed day by day with the unholy works and conversation of the unrighteous. They are powerless to stop the rushing torrent of iniquity, and hence they are filled with grief and alarm. They mourn before God to see religion despised in the very homes of those who have had great light. They lament and afflict their souls because pride, avarice, selfishness, and deception of almost every kind are in the church. The Spirit of God, which prompts to reproof, is trampled underfoot, while the servants of Satan triumph. God is dishonored, the truth made of none effect.</w:t>
      </w:r>
    </w:p>
    <w:p>
      <w:pPr>
        <w:pStyle w:val="ArticleScripture"/>
        <w:jc w:val="left"/>
      </w:pPr>
      <w:r>
        <w:rPr>
          <w:rFonts w:ascii="Times New Roman" w:hAnsi="Times New Roman" w:eastAsia="Times New Roman" w:cs="Times New Roman"/>
        </w:rPr>
        <w:t>“The class who do not feel grieved over their own spiritual declension, nor mourn over the sins of others, will be left without the seal of God. The Lord commissions His messengers, the men with slaughtering weapons in their hands: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Testimonies, volume 5, 210, 211.</w:t>
      </w:r>
    </w:p>
    <w:p>
      <w:pPr>
        <w:pStyle w:val="ArticleBody"/>
        <w:jc w:val="left"/>
      </w:pPr>
      <w:r>
        <w:rPr>
          <w:rFonts w:ascii="Times New Roman" w:hAnsi="Times New Roman" w:eastAsia="Times New Roman" w:cs="Times New Roman"/>
        </w:rPr>
        <w:t>Isaiah forty begins by employing the symbolism of a doubling, which is a prophetic marker of the Midnight Cry message that is a second message that unites with the message of the fall of Babylon. The fall of Babylon is doubled when it is expressed prophetically. The phrase is “Babylon is fallen, is fallen.”</w:t>
      </w:r>
    </w:p>
    <w:p>
      <w:pPr>
        <w:pStyle w:val="ArticleScripture"/>
        <w:jc w:val="left"/>
      </w:pPr>
      <w:r>
        <w:rPr>
          <w:rFonts w:ascii="Times New Roman" w:hAnsi="Times New Roman" w:eastAsia="Times New Roman" w:cs="Times New Roman"/>
        </w:rPr>
        <w:t>And there followed another angel, saying, Babylon is fallen, is fallen, that great city, because she made all nations drink of the wine of the wrath of her fornication. Revelation 14:8.</w:t>
      </w:r>
    </w:p>
    <w:p>
      <w:pPr>
        <w:pStyle w:val="ArticleBody"/>
        <w:jc w:val="left"/>
      </w:pPr>
      <w:r>
        <w:rPr>
          <w:rFonts w:ascii="Times New Roman" w:hAnsi="Times New Roman" w:eastAsia="Times New Roman" w:cs="Times New Roman"/>
        </w:rPr>
        <w:t>There are two biblical falls of literal Babylon, and there are two biblical falls of spiritual Babylon. Together they represent four historical witnesses which identify the prophetic characteristics of Babylon’s fall.</w:t>
      </w:r>
    </w:p>
    <w:p>
      <w:pPr>
        <w:pStyle w:val="ArticleScripture"/>
        <w:jc w:val="left"/>
      </w:pPr>
      <w:r>
        <w:rPr>
          <w:rFonts w:ascii="Times New Roman" w:hAnsi="Times New Roman" w:eastAsia="Times New Roman" w:cs="Times New Roman"/>
        </w:rPr>
        <w:t>And he cried mightily with a strong voice, saying, Babylon the great is fallen, is fallen, and is become the habitation of devils, and the hold of every foul spirit, and a cage of every unclean and hateful bird. Revelation 18:2.</w:t>
      </w:r>
    </w:p>
    <w:p>
      <w:pPr>
        <w:pStyle w:val="ArticleBody"/>
        <w:jc w:val="left"/>
      </w:pPr>
      <w:r>
        <w:rPr>
          <w:rFonts w:ascii="Times New Roman" w:hAnsi="Times New Roman" w:eastAsia="Times New Roman" w:cs="Times New Roman"/>
        </w:rPr>
        <w:t>Literal Babylon fell as Babel in the time of Nimrod, and literal Babylon also fell in the time of Belshazzar. Spiritual Babylon fell in 1798, and its final fall is repeatedly illustrated in the Scriptures. For this reason, the message of the fall of Babylon contains the prophetic symbolism of the doubling. With Babylon’s fall there is a doubling, but there are also two other primary prophetic reasons for the phenomenon of doubling.</w:t>
      </w:r>
    </w:p>
    <w:p>
      <w:pPr>
        <w:pStyle w:val="ArticleBody"/>
        <w:jc w:val="left"/>
      </w:pPr>
      <w:r>
        <w:rPr>
          <w:rFonts w:ascii="Times New Roman" w:hAnsi="Times New Roman" w:eastAsia="Times New Roman" w:cs="Times New Roman"/>
        </w:rPr>
        <w:t>The second reason is that as a message it represents a message that is joined by a second message. It represents two messages. There are other significant truths associated with the meaning and structure of the second angel’s message, but we are simply noting that Isaiah’s final prophetic narrative that begins in chapter forty, begins with the doubling of the symbol of the Comforter, which Christ promised to provide His people, while he tarried in the heavenly sanctuary.</w:t>
      </w:r>
    </w:p>
    <w:p>
      <w:pPr>
        <w:pStyle w:val="ArticleScripture"/>
        <w:jc w:val="left"/>
      </w:pPr>
      <w:r>
        <w:rPr>
          <w:rFonts w:ascii="Times New Roman" w:hAnsi="Times New Roman" w:eastAsia="Times New Roman" w:cs="Times New Roman"/>
        </w:rPr>
        <w:t>Comfort ye, comfort ye my people, saith your God. Speak ye comfortably to Jerusalem, and cry unto her, that her warfare is accomplished, that her iniquity is pardoned: for she hath received of the Lord’s hand double for all her sins. Isaiah 40:1, 2.</w:t>
      </w:r>
    </w:p>
    <w:p>
      <w:pPr>
        <w:pStyle w:val="ArticleBody"/>
        <w:jc w:val="left"/>
      </w:pPr>
      <w:r>
        <w:rPr>
          <w:rFonts w:ascii="Times New Roman" w:hAnsi="Times New Roman" w:eastAsia="Times New Roman" w:cs="Times New Roman"/>
        </w:rPr>
        <w:t>There is no other passage in the Bible that speaks more specifically concerning the element of Christ’s character as the Alpha and Omega, as the passage in Isaiah forty to the end of the book. As the Alpha and Omega, Christ places the signature of His name as Alpha and Omega upon this passage, for when you get to the end of Isaiah, he once again refers to the Comforter, for Christ is the Word, and He is the beginning and ending.</w:t>
      </w:r>
    </w:p>
    <w:p>
      <w:pPr>
        <w:pStyle w:val="ArticleScripture"/>
        <w:jc w:val="left"/>
      </w:pPr>
      <w:r>
        <w:rPr>
          <w:rFonts w:ascii="Times New Roman" w:hAnsi="Times New Roman" w:eastAsia="Times New Roman" w:cs="Times New Roman"/>
        </w:rPr>
        <w:t>Thus saith the Lord, The heaven is my throne, and the earth is my footstool: where is the house that ye build unto me? and where is the place of my rest? For all those things hath mine hand made, and all those things have been, saith the Lord: but to this man will I look, even to him that is poor and of a contrite spirit, and trembleth at my word.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Isaiah 66:1–4.</w:t>
      </w:r>
    </w:p>
    <w:p>
      <w:pPr>
        <w:pStyle w:val="ArticleBody"/>
        <w:jc w:val="left"/>
      </w:pPr>
      <w:r>
        <w:rPr>
          <w:rFonts w:ascii="Times New Roman" w:hAnsi="Times New Roman" w:eastAsia="Times New Roman" w:cs="Times New Roman"/>
        </w:rPr>
        <w:t>The question is raised concerning what house did God’s people build for Him? Did they raise Peter’s spiritual house or the synagogue of Satan? God identifies that the house that He built, is made up of those that are of a “poor and of a contrite spirit, and” those who “trembleth at” God’s “word.” He contrasts those who tremble at His word with another class that offer unclean offerings, who have chosen their own way. Those of the class that are offering unclean offerings will find as did the Jews, that their house is to be left to them desolate.</w:t>
      </w:r>
    </w:p>
    <w:p>
      <w:pPr>
        <w:pStyle w:val="ArticleBody"/>
        <w:jc w:val="left"/>
      </w:pPr>
      <w:r>
        <w:rPr>
          <w:rFonts w:ascii="Times New Roman" w:hAnsi="Times New Roman" w:eastAsia="Times New Roman" w:cs="Times New Roman"/>
        </w:rPr>
        <w:t>All the prophets speak of the end of the world, and this is an illustration of the distinction between the wise, who tremble at His Word, and the foolish that are offering abominations to God, abominations that their souls delight in. For this reason, God will choose the delusions for the foolish Laodicean virgins, which is the delusion which the apostle Paul identifies is brought about for accepting a “lie.”</w:t>
      </w:r>
    </w:p>
    <w:p>
      <w:pPr>
        <w:pStyle w:val="ArticleBody"/>
        <w:jc w:val="left"/>
      </w:pPr>
      <w:r>
        <w:rPr>
          <w:rFonts w:ascii="Times New Roman" w:hAnsi="Times New Roman" w:eastAsia="Times New Roman" w:cs="Times New Roman"/>
        </w:rPr>
        <w:t>The “lie” is a specific symbol in Adventism’s history, and it was accepted by the builders in 1863, and built upon throughout Advent history. It was a lie that produced a false foundation, and they there began to erect a counterfeit false temple. Their work of counterfeiting the true temple continues until “the last days.” Isaiah places the context of chapter sixty-six within the separation of the wise and foolish virgins. Isaiah is identifying the prophetic history that he marked in the first verse of Isaiah forty when Christ promised to send the Comforter three and a half symbolic days after the disappointment of July 18, 2020.</w:t>
      </w:r>
    </w:p>
    <w:p>
      <w:pPr>
        <w:pStyle w:val="ArticleScripture"/>
        <w:jc w:val="left"/>
      </w:pPr>
      <w:r>
        <w:rPr>
          <w:rFonts w:ascii="Times New Roman" w:hAnsi="Times New Roman" w:eastAsia="Times New Roman" w:cs="Times New Roman"/>
        </w:rPr>
        <w:t>Hear the word of the Lord, ye that tremble at his word; Your brethren that hated you, that cast you out for my name’s sake, said, Let the Lord be glorified: but he shall appear to your joy, and they shall be ashamed. A voice of noise from the city, a voice from the temple, a voice of the Lord that rendereth recompence to his enemies. Isaiah 66:5, 6.</w:t>
      </w:r>
    </w:p>
    <w:p>
      <w:pPr>
        <w:pStyle w:val="ArticleBody"/>
        <w:jc w:val="left"/>
      </w:pPr>
      <w:r>
        <w:rPr>
          <w:rFonts w:ascii="Times New Roman" w:hAnsi="Times New Roman" w:eastAsia="Times New Roman" w:cs="Times New Roman"/>
        </w:rPr>
        <w:t>From 1798 to 1844, in the movement of the Millerites, the Lord erected a spiritual temple that, as the messenger of the covenant He came suddenly unto in 1844. The Lord erects a spiritual temple in the movement of the one hundred and forty-four thousand, that He might suddenly come and enter into covenant with that temple. Peter, in his first epistle, chapter two calls that temple a “spiritual house.” Those that “hear the word of the Lord” are those that John in the Revelation refers to when he says those that hear are “blessed.” They are the ensign, for the ensign is made up of “the outcasts of Israel.” The foolish Laodiceans will be ashamed when the Lord glorifies Himself in the Philadelphians who tremble at His Word, and His Word is “truth.”</w:t>
      </w:r>
    </w:p>
    <w:p>
      <w:pPr>
        <w:pStyle w:val="ArticleBody"/>
        <w:jc w:val="left"/>
      </w:pPr>
      <w:r>
        <w:rPr>
          <w:rFonts w:ascii="Times New Roman" w:hAnsi="Times New Roman" w:eastAsia="Times New Roman" w:cs="Times New Roman"/>
        </w:rPr>
        <w:t>The three voices that are heard during the period when the wise and foolish are being separated from the other class, comes from “the city,” from “the temple” and from “the Lord that renders recompense.” The first “voice” from the city is “a voice of noise,” and the “noise” is the arrival of the Comforter that comes suddenly.</w:t>
      </w:r>
    </w:p>
    <w:p>
      <w:pPr>
        <w:pStyle w:val="ArticleScripture"/>
        <w:jc w:val="left"/>
      </w:pPr>
      <w:r>
        <w:rPr>
          <w:rFonts w:ascii="Times New Roman" w:hAnsi="Times New Roman" w:eastAsia="Times New Roman" w:cs="Times New Roman"/>
        </w:rPr>
        <w:t>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Acts 2:1-3.</w:t>
      </w:r>
    </w:p>
    <w:p>
      <w:pPr>
        <w:pStyle w:val="ArticleBody"/>
        <w:jc w:val="left"/>
      </w:pPr>
      <w:r>
        <w:rPr>
          <w:rFonts w:ascii="Times New Roman" w:hAnsi="Times New Roman" w:eastAsia="Times New Roman" w:cs="Times New Roman"/>
        </w:rPr>
        <w:t>The word translated as “sound” in Acts chapter two, verse two, means a “noise,” and a “rumor.” A “rumor,” is a prophecy. The “sound” or “noise” that comes from “the city” is represented by “a mighty wind.” The “voice of noise from the city,” is the “rumor” or prophetic message of Islam that marks the arrival of the Comforter in the valley of dry bones that were slain in “the street of the great city, which spiritually is called Sodom and Egypt, where also our Lord was crucified.”</w:t>
      </w:r>
    </w:p>
    <w:p>
      <w:pPr>
        <w:pStyle w:val="ArticleBody"/>
        <w:jc w:val="left"/>
      </w:pPr>
      <w:r>
        <w:rPr>
          <w:rFonts w:ascii="Times New Roman" w:hAnsi="Times New Roman" w:eastAsia="Times New Roman" w:cs="Times New Roman"/>
        </w:rPr>
        <w:t>In chapter forty of Isaiah, the “voice” that was to prepare the way for “the messenger of the covenant,” asked what message he should “cry.” He was told to “cry” the message of Islam. In Acts the “sound” that filled Peter’s spiritual “house” was a “rushing mighty wind,” which in Ezekiel thirty-seven, came from the four winds of Islam.</w:t>
      </w:r>
    </w:p>
    <w:p>
      <w:pPr>
        <w:pStyle w:val="ArticleScripture"/>
        <w:jc w:val="left"/>
      </w:pPr>
      <w:r>
        <w:rPr>
          <w:rFonts w:ascii="Times New Roman" w:hAnsi="Times New Roman" w:eastAsia="Times New Roman" w:cs="Times New Roman"/>
        </w:rPr>
        <w:t>A voice of noise from the city, a voice from the temple, a voice of the Lord that rendereth recompence to his enemies. Isaiah 66:6.</w:t>
      </w:r>
    </w:p>
    <w:p>
      <w:pPr>
        <w:pStyle w:val="ArticleBody"/>
        <w:jc w:val="left"/>
      </w:pPr>
      <w:r>
        <w:rPr>
          <w:rFonts w:ascii="Times New Roman" w:hAnsi="Times New Roman" w:eastAsia="Times New Roman" w:cs="Times New Roman"/>
        </w:rPr>
        <w:t>From the street where our Lord was crucified the Comforter first informs the “voice” of the one who cries in the wilderness, what the message is to be. Then the mighty army that is the temple that has been erected, as typified in the beginning movement from 1798 to 1844, swells the cry. The movement of the mighty army as they proclaim the cry of Islam leads to the third “voice” identifying God’s voice of the judgment upon the United States for the passage of the Sunday law. It is there that the Lord renders recompense. The three voices are governed within the structure of the hidden history of the seven thunders, which represents the beginning, middle and ending letters of the Hebrew word that was created by the Wonderful Linguist and is translated as “truth”. You cannot make this stuff up!</w:t>
      </w:r>
    </w:p>
    <w:p>
      <w:pPr>
        <w:pStyle w:val="ArticleBody"/>
        <w:jc w:val="left"/>
      </w:pPr>
      <w:r>
        <w:rPr>
          <w:rFonts w:ascii="Times New Roman" w:hAnsi="Times New Roman" w:eastAsia="Times New Roman" w:cs="Times New Roman"/>
        </w:rPr>
        <w:t>In agreement with the prophetic history we have been identifying, Isaiah then addresses the birth of a nation.</w:t>
      </w:r>
    </w:p>
    <w:p>
      <w:pPr>
        <w:pStyle w:val="ArticleScripture"/>
        <w:jc w:val="left"/>
      </w:pPr>
      <w:r>
        <w:rPr>
          <w:rFonts w:ascii="Times New Roman" w:hAnsi="Times New Roman" w:eastAsia="Times New Roman" w:cs="Times New Roman"/>
        </w:rPr>
        <w:t>Before she travailed, she brought forth; before her pain came, she was delivered of a man child. Who hath heard such a thing? who hath seen such things? Shall the earth be made to bring forth in one day? or shall a nation be born at once? for as soon as Zion travailed, she brought forth her children. Shall I bring to the birth, and not cause to bring forth? saith the Lord: shall I cause to bring forth, and shut the womb? saith thy God. Isaiah 66:7–9.</w:t>
      </w:r>
    </w:p>
    <w:p>
      <w:pPr>
        <w:pStyle w:val="ArticleBody"/>
        <w:jc w:val="left"/>
      </w:pPr>
      <w:r>
        <w:rPr>
          <w:rFonts w:ascii="Times New Roman" w:hAnsi="Times New Roman" w:eastAsia="Times New Roman" w:cs="Times New Roman"/>
        </w:rPr>
        <w:t>The nation that is born before the woman travails was recently in the street, dead and dry while the whole world rejoiced over her circumstances. But when the two witnesses stood, those who had been rejoicing in their death were afraid. Once the dead dry slain bodies stand up as a nation, all that love Jerusalem will then rejoice with her. Those that love Jerusalem include not only the nation of the one hundred and forty-four thousand, but also God’s other flock that are then called out of Babylon. The resurrection from the disappointment of July 18, 2020, is accomplished by the arrival of the Comforter, which will make the dead dry “bones” “flourish like an herb.”</w:t>
      </w:r>
    </w:p>
    <w:p>
      <w:pPr>
        <w:pStyle w:val="ArticleScripture"/>
        <w:jc w:val="left"/>
      </w:pPr>
      <w:r>
        <w:rPr>
          <w:rFonts w:ascii="Times New Roman" w:hAnsi="Times New Roman" w:eastAsia="Times New Roman" w:cs="Times New Roman"/>
        </w:rPr>
        <w:t>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upon her knees. As one whom his mother comforteth, so will I comfort you; and ye shall be comforted in Jerusalem. And when ye see this, your heart shall rejoice, and your bones shall flourish like an herb: and the hand of the Lord shall be known toward his servants, and his indignation toward his enemies. Isaiah 66:10–14.</w:t>
      </w:r>
    </w:p>
    <w:p>
      <w:pPr>
        <w:pStyle w:val="ArticleBody"/>
        <w:jc w:val="left"/>
      </w:pPr>
      <w:r>
        <w:rPr>
          <w:rFonts w:ascii="Times New Roman" w:hAnsi="Times New Roman" w:eastAsia="Times New Roman" w:cs="Times New Roman"/>
        </w:rPr>
        <w:t>The Alpha and Omega places the ending of Isaiah’s last narrative right where it started in the beginning, with the identification of the arrival of the Comforter. And as is always the case, with every message that represents the Elijah message, it is placed within the context of the Lord striking the earth with a curse.</w:t>
      </w:r>
    </w:p>
    <w:p>
      <w:pPr>
        <w:pStyle w:val="ArticleScripture"/>
        <w:jc w:val="left"/>
      </w:pPr>
      <w:r>
        <w:rPr>
          <w:rFonts w:ascii="Times New Roman" w:hAnsi="Times New Roman" w:eastAsia="Times New Roman" w:cs="Times New Roman"/>
        </w:rPr>
        <w:t>For, behold, the Lord will come with fire, and with his chariots like a whirlwind, to render his anger with fury, and his rebuke with flames of fire. For by fire and by his sword will the Lord plead with all flesh: and the slain of the Lord shall be many. They that sanctify themselves, and purify themselves in the gardens behind one tree in the midst, eating swine’s flesh, and the abomination, and the mouse, shall be consumed together, saith the Lord. For I know their works and their thoughts: it shall come, that I will gather all nations and tongues; and they shall come, and see my glory. Isaiah 66:15–18.</w:t>
      </w:r>
    </w:p>
    <w:p>
      <w:pPr>
        <w:pStyle w:val="ArticleBody"/>
        <w:jc w:val="left"/>
      </w:pPr>
      <w:r>
        <w:rPr>
          <w:rFonts w:ascii="Times New Roman" w:hAnsi="Times New Roman" w:eastAsia="Times New Roman" w:cs="Times New Roman"/>
        </w:rPr>
        <w:t>The foolish Laodicean Adventists that are behind the “tree” of the knowledge of good and evil that is “in the midst” of “the garden” of Eden, profess to be sanctifying and purifying themselves, while they are actually eating the unclean doctrines of Babylon, and hiding as did Adam and Eve because of the sins they loved too much to surrender. They shall be consumed with all the other nations. They are contrasted with the wise who will be a “sign.” The “sign” is the “ensign,” which represents the Sabbath, which is the sign of the Lord thy God that actually sanctifies His people.</w:t>
      </w:r>
    </w:p>
    <w:p>
      <w:pPr>
        <w:pStyle w:val="ArticleScripture"/>
        <w:jc w:val="left"/>
      </w:pPr>
      <w:r>
        <w:rPr>
          <w:rFonts w:ascii="Times New Roman" w:hAnsi="Times New Roman" w:eastAsia="Times New Roman" w:cs="Times New Roman"/>
        </w:rPr>
        <w:t>Wherefore the children of Israel shall keep the sabbath, to observe the sabbath throughout their generations, for a perpetual covenant. It is a sign between me and the children of Israel for ever: for in six days the Lord made heaven and earth, and on the seventh day he rested, and was refreshed. Exodus 31:16, 17.</w:t>
      </w:r>
    </w:p>
    <w:p>
      <w:pPr>
        <w:pStyle w:val="ArticleBody"/>
        <w:jc w:val="left"/>
      </w:pPr>
      <w:r>
        <w:rPr>
          <w:rFonts w:ascii="Times New Roman" w:hAnsi="Times New Roman" w:eastAsia="Times New Roman" w:cs="Times New Roman"/>
        </w:rPr>
        <w:t>The wise are not hiding behind a tree of profession, they are lifted up as an ensign, presenting the glory of God in the final scenes of the great controversy. His glory is His character, and the element of His character that they represent to the world is Alpha and Omega, the beginning and ending, the first and last which is represented as “Truth.”</w:t>
      </w:r>
    </w:p>
    <w:p>
      <w:pPr>
        <w:pStyle w:val="ArticleScripture"/>
        <w:jc w:val="left"/>
      </w:pPr>
      <w:r>
        <w:rPr>
          <w:rFonts w:ascii="Times New Roman" w:hAnsi="Times New Roman" w:eastAsia="Times New Roman" w:cs="Times New Roman"/>
        </w:rPr>
        <w:t>And I will set a sign among them, and I will send those that escape of them unto the nations, to Tarshish, Pul, and Lud, that draw the bow, to Tubal, and Javan, to the isles afar off, that have not heard my fame, neither have seen my glory; and they shall declare my glory among the Gentiles. And they shall bring all your brethren for an offering unto the Lord out of all nations upon horses, and in chariots, and in litters, and upon mules, and upon swift beasts, to my holy mountain Jerusalem, saith the Lord, as the children of Israel bring an offering in a clean vessel into the house of the Lord. And I will also take of them for priests and for Levites, saith the Lord. For as the new heavens and the new earth, which I will make, shall remain before me, saith the Lord, so shall your seed and your name remain. And it shall come to pass, that from one new moon to another, and from one sabbath to another, shall all flesh come to worship before me, saith the Lord. And they shall go forth, and look upon the carcases of the men that have transgressed against me: for their worm shall not die, neither shall their fire be quenched; and they shall be an abhorring unto all flesh. Isaiah 66:16–24.</w:t>
      </w:r>
    </w:p>
    <w:p>
      <w:pPr>
        <w:pStyle w:val="ArticleBody"/>
        <w:jc w:val="left"/>
      </w:pPr>
      <w:r>
        <w:rPr>
          <w:rFonts w:ascii="Times New Roman" w:hAnsi="Times New Roman" w:eastAsia="Times New Roman" w:cs="Times New Roman"/>
        </w:rPr>
        <w:t>Isaiah’s final prophetic narrative begins with the arrival of the Comforter in July of 2023, and the narrative ends right where it started. It arrives in the hidden history of the seven thunders that is unsealed just before probation closes. It identifies the repetition of the Millerite movement at the beginning with the history of the movement of the one hundred and forty-four thousand at the end. It represents the message of the curse that accompanies the Elijah message as the message of Islam’s prophetic work of angering the nations as it is employed by the Lord to bring judgment ‘first’ upon the United States for a Sunday law, and ‘last’ upon the entire world, for the same rebellion.</w:t>
      </w:r>
    </w:p>
    <w:p>
      <w:pPr>
        <w:pStyle w:val="ArticleBody"/>
        <w:jc w:val="left"/>
      </w:pPr>
      <w:r>
        <w:rPr>
          <w:rFonts w:ascii="Times New Roman" w:hAnsi="Times New Roman" w:eastAsia="Times New Roman" w:cs="Times New Roman"/>
        </w:rPr>
        <w:t>We will continue our consideration of Isaiah’s last narrative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Eight</dc:title>
  <dc:subject>The Birth of a Nation</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