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 y tres</w:t>
      </w:r>
    </w:p>
    <w:p>
      <w:pPr>
        <w:pStyle w:val="ArticleSubtitle"/>
        <w:jc w:val="left"/>
      </w:pPr>
      <w:r>
        <w:rPr>
          <w:rFonts w:ascii="Arial" w:hAnsi="Arial" w:eastAsia="Arial" w:cs="Arial"/>
        </w:rPr>
        <w:t>Revelando patrones proféticos: el último presidente y la imagen de 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El primer reino de la profecía bíblica fue Babilonia, y en el testimonio profético de Babilonia el primero y el último de sus reyes fueron utilizados específica y deliberadamente como símbolos proféticos. En el segundo reino de Medo-Persia, fueron identificados específicamente los dos primeros reyes —uno de los cuales fue el que emitió el primero de tres decretos que permitieron al antiguo Israel regresar a Jerusalén—, así como los dos reyes siguientes, que presentaron el segundo y el tercero de dichos decretos. Asimismo, el poderoso rey representado por Alejandro Magno, y los generales y reyes que le siguieron en la historia del tercer reino de Grecia, fueron identificados en la palabra profética. El cuarto reino de la Roma pagana trata específicamente de los gobernantes y emperadores de ese reino.</w:t>
      </w:r>
    </w:p>
    <w:p>
      <w:pPr>
        <w:pStyle w:val="ArticleBody"/>
        <w:jc w:val="left"/>
      </w:pPr>
      <w:r>
        <w:rPr>
          <w:rFonts w:ascii="Times New Roman" w:hAnsi="Times New Roman" w:eastAsia="Times New Roman" w:cs="Times New Roman"/>
        </w:rPr>
        <w:t>Todos los reyes de Israel, tanto del reino del norte como del reino del sur, fueron identificados, y todos son símbolos dentro de la Palabra profética de Dios, al igual que los reyes asirios y los faraones de Egipto. La idea de que la Palabra profética de Dios de hecho se dirija a los presidentes de los Estados Unidos puede sonar inverosímil a aquellos que tienen ojos, pero no perciben, y oídos, pero no entienden. Pero en realidad es aún más absurdo pensar que Dios no se dirigiría a los presidentes de la bestia terrestre de Apocalipsis trece, cuando la bestia es el punto de referencia principal de las profecías de los postreros días.</w:t>
      </w:r>
    </w:p>
    <w:p>
      <w:pPr>
        <w:pStyle w:val="ArticleBody"/>
        <w:jc w:val="left"/>
      </w:pPr>
      <w:r>
        <w:rPr>
          <w:rFonts w:ascii="Times New Roman" w:hAnsi="Times New Roman" w:eastAsia="Times New Roman" w:cs="Times New Roman"/>
        </w:rPr>
        <w:t>El último presidente de los Estados Unidos habría de ser, por necesidad profética, prefigurado por el primer presidente de los Estados Unidos. Como último presidente republicano, habría de ser, por necesidad profética, prefigurado por el primer presidente republicano. Como último presidente en la historia del movimiento de reforma final, también ha sido prefigurado por el primer presidente de ese período profético. Como el presidente que estaría gobernando durante la tercera y última guerra mundial, también habría sido prefigurado por los presidentes que gobernaron durante la primera y la segunda guerras mundiales.</w:t>
      </w:r>
    </w:p>
    <w:p>
      <w:pPr>
        <w:pStyle w:val="ArticleBody"/>
        <w:jc w:val="left"/>
      </w:pPr>
      <w:r>
        <w:rPr>
          <w:rFonts w:ascii="Times New Roman" w:hAnsi="Times New Roman" w:eastAsia="Times New Roman" w:cs="Times New Roman"/>
        </w:rPr>
        <w:t>Las tres guerras mundiales, que ocurren todas en la historia estadounidense, representan una triple aplicación de la profecía. La Tercera Guerra Mundial, hacia la cual Joe Biden está conduciendo ahora al planeta Tierra, ha sido tipificada por la Primera Guerra Mundial y la Segunda Guerra Mundial. Al mismo tiempo, Biden está conduciendo a los Estados Unidos hacia una segunda Guerra Civil. Durante los próximos meses, los movimientos proféticos asociados con la segunda Guerra Civil y con la Tercera Guerra Mundial no harán sino intensificarse, como una mujer en dolores de parto.</w:t>
      </w:r>
    </w:p>
    <w:p>
      <w:pPr>
        <w:pStyle w:val="ArticleBody"/>
        <w:jc w:val="left"/>
      </w:pPr>
      <w:r>
        <w:rPr>
          <w:rFonts w:ascii="Times New Roman" w:hAnsi="Times New Roman" w:eastAsia="Times New Roman" w:cs="Times New Roman"/>
        </w:rPr>
        <w:t>La célebre cita surgida durante la escalada de la crisis de la Segunda Guerra Mundial, de Martin Niemoller, teólogo alemán y pastor luterano, fue: “Primero vinieron por los socialistas, y yo no me pronuncié, porque no era socialista. Luego vinieron por los sindicalistas, y yo no me pronuncié, porque no era sindicalista. Luego vinieron por los judíos, y yo no me pronuncié, porque no era judío. Luego vinieron por mí, y ya no quedaba nadie que hablara por mí”. A medida que el tiempo sigue su curso, volveremos la vista atrás a esta historia presente y reconoceremos que las acciones que ahora están teniendo lugar fueron en verdad los pasos iniciales de las guerras finales de la historia profética.</w:t>
      </w:r>
    </w:p>
    <w:p>
      <w:pPr>
        <w:pStyle w:val="ArticleBody"/>
        <w:jc w:val="left"/>
      </w:pPr>
      <w:r>
        <w:rPr>
          <w:rFonts w:ascii="Times New Roman" w:hAnsi="Times New Roman" w:eastAsia="Times New Roman" w:cs="Times New Roman"/>
        </w:rPr>
        <w:t>En el período profético representado desde 1776 hasta 1798, en el que la Declaración de Independencia, la Constitución y las Leyes de Extranjería y Sedición fueron los hitos, queda representada la historia desde el 11 de septiembre de 2001 hasta el momento en que Estados Unidos hable como un dragón. El 11 de septiembre de 2001 fue un punto de inflexión, y la Declaración de Independencia se alinea con esa fecha. La Declaración de Independencia también marca la Guerra de Independencia y señala que la Ley Patriota de 2001 inicia una repetición espiritual de esa guerra. La palabra «revolución» significa dar una vuelta completa.</w:t>
      </w:r>
    </w:p>
    <w:p>
      <w:pPr>
        <w:pStyle w:val="ArticleBody"/>
        <w:jc w:val="left"/>
      </w:pPr>
      <w:r>
        <w:rPr>
          <w:rFonts w:ascii="Times New Roman" w:hAnsi="Times New Roman" w:eastAsia="Times New Roman" w:cs="Times New Roman"/>
        </w:rPr>
        <w:t>En el período de 1776 a 1798, la Guerra Revolucionaria rechazó el poder real de Inglaterra y a todos los reyes en general. La Constitución impuso restricciones no solo al poder real, sino también, con la misma firmeza, al poder papista. Para 1798, el círculo (revolución) se había completado con leyes promulgadas que otorgaban autoridad real a un presidente.</w:t>
      </w:r>
    </w:p>
    <w:p>
      <w:pPr>
        <w:pStyle w:val="ArticleBody"/>
        <w:jc w:val="left"/>
      </w:pPr>
      <w:r>
        <w:rPr>
          <w:rFonts w:ascii="Times New Roman" w:hAnsi="Times New Roman" w:eastAsia="Times New Roman" w:cs="Times New Roman"/>
        </w:rPr>
        <w:t>La Ley Patriota marca una revolución (una rueda) que llega hasta la bestia de la tierra que habla como dragón, en la cual también se restaura el poder papista. La primera rueda, desde 1776 hasta 1798, identifica una revolución profética que conduce a la restauración del poder real, y la revolución que tipifica identifica una revolución que conduce a la restauración del poder papista. La segunda Guerra Revolucionaria está en marcha desde el 11 de septiembre de 2001. ¿Por qué si no se llamaría la Ley Patriota?</w:t>
      </w:r>
    </w:p>
    <w:p>
      <w:pPr>
        <w:pStyle w:val="ArticleBody"/>
        <w:jc w:val="left"/>
      </w:pPr>
      <w:r>
        <w:rPr>
          <w:rFonts w:ascii="Times New Roman" w:hAnsi="Times New Roman" w:eastAsia="Times New Roman" w:cs="Times New Roman"/>
        </w:rPr>
        <w:t>Antes de abordar las guerras que tienen lugar en la historia del último presidente, proseguiremos analizando las características proféticas de la imagen de la bestia. Es importante reconocer el entorno que prevalece en la formación de la imagen de la bestia durante el mandato del último presidente. Ese presidente debe ser un presidente republicano que se halle en pugna con fuerzas asociadas con el poder del dragón. Ha de ser el último y, por tanto, el octavo presidente dentro de un período de ocho presidentes. En los dos períodos iniciales de los Estados Unidos —los dos Congresos Continentales—, ambos períodos estuvieron representados por ocho presidentes, y en ambos se identificó a uno de los ocho presidentes como perteneciente a los siete. Así, con el testimonio de dos testigos al principio, el último presidente debe ser el octavo presidente, que es de entre los siete.</w:t>
      </w:r>
    </w:p>
    <w:p>
      <w:pPr>
        <w:pStyle w:val="ArticleBody"/>
        <w:jc w:val="left"/>
      </w:pPr>
      <w:r>
        <w:rPr>
          <w:rFonts w:ascii="Times New Roman" w:hAnsi="Times New Roman" w:eastAsia="Times New Roman" w:cs="Times New Roman"/>
        </w:rPr>
        <w:t>Solo Donald Trump cumple estos elementos proféticos. Para comprender plenamente el entorno profético que Donald Trump está a punto de heredar, es necesario entender que, proféticamente, las dos primeras Guerras Mundiales están representadas en la Tercera Guerra Mundial, y que las características proféticas de esas guerras también hablan del entorno que Trump está a punto de heredar. Dicho esto, todavía no estamos aplicando la triple aplicación de las tres Guerras Mundiales.</w:t>
      </w:r>
    </w:p>
    <w:p>
      <w:pPr>
        <w:pStyle w:val="ArticleBody"/>
        <w:jc w:val="left"/>
      </w:pPr>
      <w:r>
        <w:rPr>
          <w:rFonts w:ascii="Times New Roman" w:hAnsi="Times New Roman" w:eastAsia="Times New Roman" w:cs="Times New Roman"/>
        </w:rPr>
        <w:t>La escalada bélica traída por el islam y los consiguientes problemas financieros constituyen el medio por el cual el islam del tercer ay cumple la función del falso profeta en la formación de la imagen de la bestia en los Estados Unidos. El "asno", que es el falso profeta del islam, lleva al falso profeta de los Estados Unidos a "Jerusalén", como el asno llevó a Cristo a Jerusalén. En ese trayecto se crea un entorno profético que produce los cumplimientos de predicciones pasadas. En 1798, las Leyes de Extranjería y Sedición fueron "pronunciadas" en el mismo principio de la historia de la bestia de la tierra, que comenzaría como un cordero y terminaría hablando como un dragón. Fueron cuatro las leyes comprendidas en las Leyes de Extranjería y Sedición.</w:t>
      </w:r>
    </w:p>
    <w:p>
      <w:pPr>
        <w:pStyle w:val="ArticleBody"/>
        <w:jc w:val="left"/>
      </w:pPr>
      <w:r>
        <w:rPr>
          <w:rFonts w:ascii="Times New Roman" w:hAnsi="Times New Roman" w:eastAsia="Times New Roman" w:cs="Times New Roman"/>
        </w:rPr>
        <w:t>La Ley de Naturalización: Esta ley extendió el requisito de residencia para la ciudadanía estadounidense.</w:t>
      </w:r>
    </w:p>
    <w:p>
      <w:pPr>
        <w:pStyle w:val="ArticleBody"/>
        <w:jc w:val="left"/>
      </w:pPr>
      <w:r>
        <w:rPr>
          <w:rFonts w:ascii="Times New Roman" w:hAnsi="Times New Roman" w:eastAsia="Times New Roman" w:cs="Times New Roman"/>
        </w:rPr>
        <w:t>La Ley de Amigos Extranjeros: Esta ley otorgó al presidente la autoridad para deportar a los no ciudadanos considerados "peligrosos para la paz y la seguridad de los Estados Unidos" en tiempos de paz. Permitió al gobierno arrestar y deportar a extranjeros sin el debido proceso.</w:t>
      </w:r>
    </w:p>
    <w:p>
      <w:pPr>
        <w:pStyle w:val="ArticleBody"/>
        <w:jc w:val="left"/>
      </w:pPr>
      <w:r>
        <w:rPr>
          <w:rFonts w:ascii="Times New Roman" w:hAnsi="Times New Roman" w:eastAsia="Times New Roman" w:cs="Times New Roman"/>
        </w:rPr>
        <w:t>La Ley de Enemigos Extranjeros: Esta ley autorizó al presidente a detener y deportar a cualquier ciudadano varón de una nación hostil en tiempos de guerra.</w:t>
      </w:r>
    </w:p>
    <w:p>
      <w:pPr>
        <w:pStyle w:val="ArticleBody"/>
        <w:jc w:val="left"/>
      </w:pPr>
      <w:r>
        <w:rPr>
          <w:rFonts w:ascii="Times New Roman" w:hAnsi="Times New Roman" w:eastAsia="Times New Roman" w:cs="Times New Roman"/>
        </w:rPr>
        <w:t>La Ley de Sedición: La más polémica de las cuatro, la Ley de Sedición tipificó como delito la publicación de escritos falsos, escandalosos o maliciosos contra el gobierno de Estados Unidos o sus funcionarios. En la práctica, criminalizaba la crítica al gobierno.</w:t>
      </w:r>
    </w:p>
    <w:p>
      <w:pPr>
        <w:pStyle w:val="ArticleBody"/>
        <w:jc w:val="left"/>
      </w:pPr>
      <w:r>
        <w:rPr>
          <w:rFonts w:ascii="Times New Roman" w:hAnsi="Times New Roman" w:eastAsia="Times New Roman" w:cs="Times New Roman"/>
        </w:rPr>
        <w:t>La campaña de Donald Trump se basa en gran medida en su promesa de terminar de "construir el muro", que comenzó durante su anterior mandato como presidente. Ha afirmado que la mayor deportación en la historia de la humanidad tendrá lugar cuando sea elegido en 2024. Trump tiene una característica personal distinta a la de cualquier otro político en el panorama de la política estadounidense. Cumple, o al menos intenta cumplir, sus promesas de campaña. Las Leyes de Extranjería y Sedición son leyes que se alinean perfectamente con su promesa de deportaciones.</w:t>
      </w:r>
    </w:p>
    <w:p>
      <w:pPr>
        <w:pStyle w:val="ArticleBody"/>
        <w:jc w:val="left"/>
      </w:pPr>
      <w:r>
        <w:rPr>
          <w:rFonts w:ascii="Times New Roman" w:hAnsi="Times New Roman" w:eastAsia="Times New Roman" w:cs="Times New Roman"/>
        </w:rPr>
        <w:t>Una de las mayores acusaciones de Trump, asociada con el establishment político atrincherado de Washington D. C. al que él etiquetó como “el pantano”, con todos sus políticos corruptos, inmorales y comprometidos, burócratas profesionales, agencias de siglas y financistas milmillonarios, es la de las “noticias falsas” que produce la manifestación moderna del Ministerio del Reich para la Ilustración Pública y la Propaganda de Hitler, y que hoy se llama MSM, Mainstream Media. Las Leyes de Extranjería y Sedición son leyes que se alinean perfectamente con su odio a las “noticias falsas”. Jesús siempre ilustra el final de una cosa con el principio de esa cosa.</w:t>
      </w:r>
    </w:p>
    <w:p>
      <w:pPr>
        <w:pStyle w:val="ArticleBody"/>
        <w:jc w:val="left"/>
      </w:pPr>
      <w:r>
        <w:rPr>
          <w:rFonts w:ascii="Times New Roman" w:hAnsi="Times New Roman" w:eastAsia="Times New Roman" w:cs="Times New Roman"/>
        </w:rPr>
        <w:t>El primer presidente republicano se vio obligado a afrontar una Guerra Civil que Buchanan, el predecesor demócrata de Lincoln, había provocado. Al hacerlo, Lincoln suspendió el derecho de hábeas corpus. El hábeas corpus es un principio jurídico que protege el derecho de una persona a impugnar ante un tribunal su detención o encarcelamiento. Es un derecho jurídico fundamental que garantiza que una persona no pueda ser mantenida bajo custodia sin un motivo legal. Cuando se interpone un recurso de hábeas corpus en nombre de un detenido, se exige al gobierno que justifique su detención ante un tribunal.</w:t>
      </w:r>
    </w:p>
    <w:p>
      <w:pPr>
        <w:pStyle w:val="ArticleBody"/>
        <w:jc w:val="left"/>
      </w:pPr>
      <w:r>
        <w:rPr>
          <w:rFonts w:ascii="Times New Roman" w:hAnsi="Times New Roman" w:eastAsia="Times New Roman" w:cs="Times New Roman"/>
        </w:rPr>
        <w:t>Durante la Guerra Civil estadounidense, Lincoln suspendió el hábeas corpus en ciertas zonas de Estados Unidos como medida de guerra. Primero lo suspendió en Maryland en abril de 1861, y más tarde extendió la suspensión a partes del Medio Oeste. Esta medida se tomó para mantener el orden y reprimir la disidencia en zonas donde había una fuerte simpatía secesionista o confederada (Demócratas) y para impedir interferencias en el esfuerzo bélico de la Unión.</w:t>
      </w:r>
    </w:p>
    <w:p>
      <w:pPr>
        <w:pStyle w:val="ArticleBody"/>
        <w:jc w:val="left"/>
      </w:pPr>
      <w:r>
        <w:rPr>
          <w:rFonts w:ascii="Times New Roman" w:hAnsi="Times New Roman" w:eastAsia="Times New Roman" w:cs="Times New Roman"/>
        </w:rPr>
        <w:t>La suspensión del hábeas corpus decretada por Lincoln fue polémica y planteó importantes cuestiones constitucionales, ya que implicaba una suspensión temporal de una libertad civil fundamental garantizada por la Constitución de los Estados Unidos. La Constitución permite la suspensión del hábeas corpus "cuando, en casos de rebelión o invasión, la seguridad pública lo requiera" (Artículo I, Sección 9).</w:t>
      </w:r>
    </w:p>
    <w:p>
      <w:pPr>
        <w:pStyle w:val="ArticleBody"/>
        <w:jc w:val="left"/>
      </w:pPr>
      <w:r>
        <w:rPr>
          <w:rFonts w:ascii="Times New Roman" w:hAnsi="Times New Roman" w:eastAsia="Times New Roman" w:cs="Times New Roman"/>
        </w:rPr>
        <w:t>Lincoln defendió sus acciones como necesarias para la preservación de la Unión y la seguridad nacional durante una época de guerra. El Congreso aprobó la Ley de Suspensión del Habeas Corpus en 1863, autorizando retroactivamente la suspensión del habeas corpus por parte de Lincoln y estableciendo ciertos procedimientos para la detención militar. El habeas corpus se fue restaurando gradualmente en los años posteriores a la Guerra Civil a medida que el conflicto llegaba a su fin y el país volvía a un estado de paz.</w:t>
      </w:r>
    </w:p>
    <w:p>
      <w:pPr>
        <w:pStyle w:val="ArticleBody"/>
        <w:jc w:val="left"/>
      </w:pPr>
      <w:r>
        <w:rPr>
          <w:rFonts w:ascii="Times New Roman" w:hAnsi="Times New Roman" w:eastAsia="Times New Roman" w:cs="Times New Roman"/>
        </w:rPr>
        <w:t>En 1871, el presidente Ulysses S. Grant (republicano) también suspendió el hábeas corpus en nueve condados de Carolina del Sur durante el reinado de terror del Ku Klux Klan (demócratas) en la Era de la Reconstrucción. Esta suspensión tenía como objetivo combatir la violencia y proteger los derechos civiles de los afroamericanos recién liberados.</w:t>
      </w:r>
    </w:p>
    <w:p>
      <w:pPr>
        <w:pStyle w:val="ArticleBody"/>
        <w:jc w:val="left"/>
      </w:pPr>
      <w:r>
        <w:rPr>
          <w:rFonts w:ascii="Times New Roman" w:hAnsi="Times New Roman" w:eastAsia="Times New Roman" w:cs="Times New Roman"/>
        </w:rPr>
        <w:t>En 1942, el presidente Franklin D. Roosevelt (demócrata), durante la Segunda Guerra Mundial, firmó la Orden Ejecutiva 9066, que autorizó el traslado forzoso y el internamiento de los estadounidenses de origen japonés que vivían en la Costa Oeste. Si bien esto no suspendió técnicamente el hábeas corpus, condujo a la detención de estadounidenses de origen japonés sin el debido proceso, y sus derechos legales se vieron gravemente comprometidos.</w:t>
      </w:r>
    </w:p>
    <w:p>
      <w:pPr>
        <w:pStyle w:val="ArticleBody"/>
        <w:jc w:val="left"/>
      </w:pPr>
      <w:r>
        <w:rPr>
          <w:rFonts w:ascii="Times New Roman" w:hAnsi="Times New Roman" w:eastAsia="Times New Roman" w:cs="Times New Roman"/>
        </w:rPr>
        <w:t>Luego, en 2001, Bush el último (un republicano globalista), después de los atentados terroristas del 11 de septiembre, autorizó la detención de personas sospechosas de ser combatientes enemigos en la Bahía de Guantánamo y en otras instalaciones. La detención de estas personas y su situación jurídica se convirtieron en objeto de impugnaciones legales relacionadas con el hábeas corpus.</w:t>
      </w:r>
    </w:p>
    <w:p>
      <w:pPr>
        <w:pStyle w:val="ArticleBody"/>
        <w:jc w:val="left"/>
      </w:pPr>
      <w:r>
        <w:rPr>
          <w:rFonts w:ascii="Times New Roman" w:hAnsi="Times New Roman" w:eastAsia="Times New Roman" w:cs="Times New Roman"/>
        </w:rPr>
        <w:t>Luego, en 2021, los juicios de Pelosi (una demócrata) del 6 de enero continuaron con la idea de suspender el hábeas corpus, eliminar el debido proceso e imponer un internamiento inconstitucional. Los juicios de Pelosi de 2021 tienen la distinción de que fue la primera vez que los derechos legales de ciudadanos estadounidenses fueron dejados de lado con fines puramente políticos. En todas las demás ocasiones hubo una guerra o rebelión real que identificaba sujetos enemigos específicos. Los enemigos en los juicios de Pelosi eran simplemente los enemigos de los globalistas inspirados por el dragón. Es importante reconocer la tendencia profética de los asuntos asociados con la anulación de la Constitución, pues estos son los acontecimientos que identifican la formación de la imagen de la bestia, que es la gran prueba para el pueblo de Dios.</w:t>
      </w:r>
    </w:p>
    <w:p>
      <w:pPr>
        <w:pStyle w:val="ArticleBody"/>
        <w:jc w:val="left"/>
      </w:pPr>
      <w:r>
        <w:rPr>
          <w:rFonts w:ascii="Times New Roman" w:hAnsi="Times New Roman" w:eastAsia="Times New Roman" w:cs="Times New Roman"/>
        </w:rPr>
        <w:t>No importa si Pelosi es tu heroína o Trump tu campeón; lo que importa es que reconozcas la crisis que se acerca y hagas los preparativos adecuados. Los que prevalezcan en la crisis venidera son ciudadanos de la Jerusalén celestial, y todos los poderes que han apostatado de la ley de Dios están a punto de unirse, como lo hicieron los saduceos (Demócratas) y los fariseos (Republicanos) contra los fieles hijos de Dios, a medida que se forma la imagen de la bestia.</w:t>
      </w:r>
    </w:p>
    <w:p>
      <w:pPr>
        <w:pStyle w:val="ArticleBody"/>
        <w:jc w:val="left"/>
      </w:pPr>
      <w:r>
        <w:rPr>
          <w:rFonts w:ascii="Times New Roman" w:hAnsi="Times New Roman" w:eastAsia="Times New Roman" w:cs="Times New Roman"/>
        </w:rPr>
        <w:t>La obra de engaño, ya sea del falso profeta del Islam en los Estados Unidos o del protestantismo apóstata en el mundo, es lo que provoca la unificación de la Iglesia y el Estado. La hermana White señala que habrá otra Guerra Civil y que será provocada por los banqueros globales y los milmillonarios, quienes son los mercaderes de la Babilonia moderna y, proféticamente, constituyen la mitad de los representantes de los poderes del dragón. La otra mitad la constituyen los políticos profesionales, los abogados, los reyes y los gobernantes.</w:t>
      </w:r>
    </w:p>
    <w:p>
      <w:pPr>
        <w:pStyle w:val="ArticleScripture"/>
        <w:jc w:val="left"/>
      </w:pPr>
      <w:r>
        <w:rPr>
          <w:rFonts w:ascii="Times New Roman" w:hAnsi="Times New Roman" w:eastAsia="Times New Roman" w:cs="Times New Roman"/>
        </w:rPr>
        <w:t>"En la India, China, Rusia y las ciudades de América, miles de hombres y mujeres están muriendo de hambre. Los hombres acaudalados, porque tienen el poder, controlan el mercado. Compran a precios bajos todo lo que pueden obtener y luego venden a precios muy elevados. Esto significa hambre para las clases más pobres y resultará en una guerra civil." Manuscript Releases, volumen 5, 305.</w:t>
      </w:r>
    </w:p>
    <w:p>
      <w:pPr>
        <w:pStyle w:val="ArticleBody"/>
        <w:jc w:val="left"/>
      </w:pPr>
      <w:r>
        <w:rPr>
          <w:rFonts w:ascii="Times New Roman" w:hAnsi="Times New Roman" w:eastAsia="Times New Roman" w:cs="Times New Roman"/>
        </w:rPr>
        <w:t>La Guerra de la Independencia estadounidense fue una guerra literal, pero representó una guerra política que se inició el 11 de septiembre de 2001. Estados Unidos es ahora una nación dividida entre dos partidos políticos, pero la Palabra de Dios nunca falla, y Su Palabra indica que Trump será reelegido en las elecciones de 2024. Una Guerra Civil, que, a todos los efectos, ya ha sido iniciada, comenzará de lleno poco después de su elección, como ocurrió con Lincoln, el primer presidente republicano. La lógica subyacente de la Guerra Civil que heredará será originada por los banqueros globales y los mercaderes multimillonarios, quienes, entre otras cosas, han trabajado incansablemente para abrir paso a una inmigración masiva descontrolada en todo el mundo, para alimentar su deseo de mayores beneficios financieros y, más importante aún, para eliminar a la clase media. Los mercaderes de Babilonia buscan instaurar un sistema de dos clases de superricos y superpobres.</w:t>
      </w:r>
    </w:p>
    <w:p>
      <w:pPr>
        <w:pStyle w:val="ArticleBody"/>
        <w:jc w:val="left"/>
      </w:pPr>
      <w:r>
        <w:rPr>
          <w:rFonts w:ascii="Times New Roman" w:hAnsi="Times New Roman" w:eastAsia="Times New Roman" w:cs="Times New Roman"/>
        </w:rPr>
        <w:t>Trump será el presidente que presidirá el establecimiento de la imagen de la bestia, y será el falso profeta del Islam quien obligue a que esa imagen sea erigida, y, para aquellos que tienen ojos y pueden percibir, y que tienen oídos y pueden entender, el ataque del 7 de octubre de 2023 del Islam, del tercer ay, contra el Israel literal, la antigua Tierra Gloriosa, es un cumplimiento evidente de la obra providencial del falso profeta del Islam.</w:t>
      </w:r>
    </w:p>
    <w:p>
      <w:pPr>
        <w:pStyle w:val="ArticleBody"/>
        <w:jc w:val="left"/>
      </w:pPr>
      <w:r>
        <w:rPr>
          <w:rFonts w:ascii="Times New Roman" w:hAnsi="Times New Roman" w:eastAsia="Times New Roman" w:cs="Times New Roman"/>
        </w:rPr>
        <w:t>El Partido Demócrata, que se erige como el partido de “Diversidad, Equidad e Inclusión”, ahora está cosechando los frutos de la filosofía satánica que promovió. Desde el 7 de octubre de 2023, el debate entre posturas anti-Israel y pro-Israel está fracturando la fuerza política de su partido a medida que se acerca la elección de 2024. La división ha producido luchas internas entre sus adherentes, hasta el punto de que sus máquinas electrónicas de votación corruptas quizá ya no tengan la capacidad de manipular suficientes votos para superar los votos reales que se emitirán a favor de Trump. La guerra del falso profeta del Islam está produciendo circunstancias que llevan a la elección de Trump como el octavo presidente, quien es de los siete, desde el tiempo del fin en 1989, mientras la bestia de la tierra forma una imagen a la bestia del mar.</w:t>
      </w:r>
    </w:p>
    <w:p>
      <w:pPr>
        <w:pStyle w:val="ArticleBody"/>
        <w:jc w:val="left"/>
      </w:pPr>
      <w:r>
        <w:rPr>
          <w:rFonts w:ascii="Times New Roman" w:hAnsi="Times New Roman" w:eastAsia="Times New Roman" w:cs="Times New Roman"/>
        </w:rPr>
        <w:t>La filosofía satánica de "Diversidad, Equidad e Inclusión" es una de las plataformas para reproducir la rebelión de Sodoma y Gomorra con su impulso a favor de la agenda LGBTQ+.</w:t>
      </w:r>
    </w:p>
    <w:p>
      <w:pPr>
        <w:pStyle w:val="ArticleScripture"/>
        <w:jc w:val="left"/>
      </w:pPr>
      <w:r>
        <w:rPr>
          <w:rFonts w:ascii="Times New Roman" w:hAnsi="Times New Roman" w:eastAsia="Times New Roman" w:cs="Times New Roman"/>
        </w:rPr>
        <w:t>Asimismo, como fue en los días de Lot; comían, bebían, compraban, vendían, plantaban, edificaban; pero el mismo día en que Lot salió de Sodoma, llovió fuego y azufre del cielo y los destruyó a todos. Así también será en el día en que el Hijo del hombre sea revelado. Lucas 17:28-30.</w:t>
      </w:r>
    </w:p>
    <w:p>
      <w:pPr>
        <w:pStyle w:val="ArticleBody"/>
        <w:jc w:val="left"/>
      </w:pPr>
      <w:r>
        <w:rPr>
          <w:rFonts w:ascii="Times New Roman" w:hAnsi="Times New Roman" w:eastAsia="Times New Roman" w:cs="Times New Roman"/>
        </w:rPr>
        <w:t>La agenda LGBTQ+ también se representa como el Orgullo Gay y, como tal, marca la caída moral final de la bestia de la tierra y, posteriormente, del mundo.</w:t>
      </w:r>
    </w:p>
    <w:p>
      <w:pPr>
        <w:pStyle w:val="ArticleScripture"/>
        <w:jc w:val="left"/>
      </w:pPr>
      <w:r>
        <w:rPr>
          <w:rFonts w:ascii="Times New Roman" w:hAnsi="Times New Roman" w:eastAsia="Times New Roman" w:cs="Times New Roman"/>
        </w:rPr>
        <w:t>El camino de los rectos es apartarse del mal; el que guarda su camino preserva su alma. La soberbia precede a la destrucción, y el espíritu altivo antes de la caída. Mejor es ser de espíritu humilde con los humildes que repartir el botín con los soberbios. Proverbios 16:17-19.</w:t>
      </w:r>
    </w:p>
    <w:p>
      <w:pPr>
        <w:pStyle w:val="ArticleBody"/>
        <w:jc w:val="left"/>
      </w:pPr>
      <w:r>
        <w:rPr>
          <w:rFonts w:ascii="Times New Roman" w:hAnsi="Times New Roman" w:eastAsia="Times New Roman" w:cs="Times New Roman"/>
        </w:rPr>
        <w:t>El orgullo precede a la caída y el orgullo precede a la destrucción. La apostasía nacional produce destrucción nacional, y el símbolo del orgullo globalista es el símbolo de la rebelión de Sodoma y Gomorra. La Inspiración asocia la inminente ley dominical con el hecho de que Lot apenas escapó de la destrucción de Sodoma, Gomorra y las ciudades de la llanura, pues son los descendientes de Lot (Amón y Moab) quienes simbolizan a los que escapan de la mano del papado en la ley dominical.</w:t>
      </w:r>
    </w:p>
    <w:p>
      <w:pPr>
        <w:pStyle w:val="ArticleScripture"/>
        <w:jc w:val="left"/>
      </w:pPr>
      <w:r>
        <w:rPr>
          <w:rFonts w:ascii="Times New Roman" w:hAnsi="Times New Roman" w:eastAsia="Times New Roman" w:cs="Times New Roman"/>
        </w:rPr>
        <w:t>Entrará también en la tierra gloriosa, y muchos países serán derribados; pero éstos escaparán de su mano: Edom, Moab y los principales de los hijos de Amón. Daniel 11:41.</w:t>
      </w:r>
    </w:p>
    <w:p>
      <w:pPr>
        <w:pStyle w:val="ArticleBody"/>
        <w:jc w:val="left"/>
      </w:pPr>
      <w:r>
        <w:rPr>
          <w:rFonts w:ascii="Times New Roman" w:hAnsi="Times New Roman" w:eastAsia="Times New Roman" w:cs="Times New Roman"/>
        </w:rPr>
        <w:t>El Partido Demócrata está implosionando por sí mismo. No me interesa la política; simplemente estoy alineando la historia actual con la narrativa profética. El Partido Demócrata ha trabajado incansablemente para abrir las fronteras en todo el mundo, permitiendo así una inundación de personas sin precedentes y fuera de control. Las compuertas han sido abiertas en todo el planeta por los globalistas inspirados por el dragón.</w:t>
      </w:r>
    </w:p>
    <w:p>
      <w:pPr>
        <w:pStyle w:val="ArticleScripture"/>
        <w:jc w:val="left"/>
      </w:pPr>
      <w:r>
        <w:rPr>
          <w:rFonts w:ascii="Times New Roman" w:hAnsi="Times New Roman" w:eastAsia="Times New Roman" w:cs="Times New Roman"/>
        </w:rPr>
        <w:t>Y la serpiente arrojó de su boca, tras la mujer, agua como un río, para que fuese arrastrada por el río. Pero la tierra ayudó a la mujer, y la tierra abrió su boca y tragó el río que el dragón había arrojado de su boca. Entonces el dragón se enfureció contra la mujer y fue a hacer guerra contra el resto de su descendencia, los que guardan los mandamientos de Dios y tienen el testimonio de Jesucristo. Apocalipsis 12:15-17.</w:t>
      </w:r>
    </w:p>
    <w:p>
      <w:pPr>
        <w:pStyle w:val="ArticleBody"/>
        <w:jc w:val="left"/>
      </w:pPr>
      <w:r>
        <w:rPr>
          <w:rFonts w:ascii="Times New Roman" w:hAnsi="Times New Roman" w:eastAsia="Times New Roman" w:cs="Times New Roman"/>
        </w:rPr>
        <w:t>El "remanente" está compuesto por los ciento cuarenta y cuatro mil, y la historia de los ciento cuarenta y cuatro mil es la historia que comenzó el 11 de septiembre de 2001. Desde entonces, el poder del dragón ha estado "arrojando agua de su boca, como un diluvio" en todas direcciones. El agua representa a la gente.</w:t>
      </w:r>
    </w:p>
    <w:p>
      <w:pPr>
        <w:pStyle w:val="ArticleScripture"/>
        <w:jc w:val="left"/>
      </w:pPr>
      <w:r>
        <w:rPr>
          <w:rFonts w:ascii="Times New Roman" w:hAnsi="Times New Roman" w:eastAsia="Times New Roman" w:cs="Times New Roman"/>
        </w:rPr>
        <w:t>Y me dijo: Las aguas que viste, donde se sienta la ramera, son pueblos, muchedumbres, naciones y lenguas. Apocalipsis 17:15.</w:t>
      </w:r>
    </w:p>
    <w:p>
      <w:pPr>
        <w:pStyle w:val="ArticleBody"/>
        <w:jc w:val="left"/>
      </w:pPr>
      <w:r>
        <w:rPr>
          <w:rFonts w:ascii="Times New Roman" w:hAnsi="Times New Roman" w:eastAsia="Times New Roman" w:cs="Times New Roman"/>
        </w:rPr>
        <w:t>Son los representantes terrenales del poder del dragón (globalistas) quienes abren las compuertas de la inmigración ilegal en el tiempo del sellamiento de los ciento cuarenta y cuatro mil. Las "inundaciones" del dragón alrededor del mundo indican que el Señor está a punto de levantar el estandarte, ante la ya inminente ley dominical. Las inundaciones del dragón en Apocalipsis doce fueron tragadas por la bestia de la tierra al inicio de los Estados Unidos, pero las inundaciones del dragón han vuelto ahora, proporcionando así advertencia de la crisis de la ley dominical que se acerca, pues es cuando el enemigo viene como río que Dios levanta su estandarte.</w:t>
      </w:r>
    </w:p>
    <w:p>
      <w:pPr>
        <w:pStyle w:val="ArticleScripture"/>
        <w:jc w:val="left"/>
      </w:pPr>
      <w:r>
        <w:rPr>
          <w:rFonts w:ascii="Times New Roman" w:hAnsi="Times New Roman" w:eastAsia="Times New Roman" w:cs="Times New Roman"/>
        </w:rPr>
        <w:t>En transgredir y mentir contra el Señor, y apartarnos de nuestro Dios, hablando de opresión y rebelión, concibiendo y profiriendo de corazón palabras de falsedad. Y el juicio se volvió atrás, y la justicia se mantuvo lejos; porque la verdad cayó en la plaza, y la equidad no puede entrar. Sí, la verdad falta; y el que se aparta del mal se hace presa; y lo vio el Señor, y le desagradó que no hubiera juicio. Y vio que no había hombre, y se maravilló de que no hubiera intercesor; por tanto, su brazo le trajo salvación, y su justicia lo sostuvo. Porque se vistió de justicia como de coraza, y puso el yelmo de salvación en su cabeza; y se vistió de ropas de venganza como de vestidura, y se cubrió de celo como de manto. Conforme a sus obras, así pagará: furor a sus adversarios, retribución a sus enemigos; a las islas pagará retribución. Y desde el occidente temerán el nombre del Señor, y desde el nacimiento del sol, su gloria. Cuando venga el enemigo como río, el Espíritu del Señor levantará bandera contra él. Y vendrá el Redentor a Sion, y a los que se apartan de la transgresión en Jacob, dice el Señor. Y en cuanto a mí, este es mi pacto con ellos, dice el Señor: Mi Espíritu que está sobre ti, y mis palabras que he puesto en tu boca, no se apartarán de tu boca, ni de la boca de tu descendencia, ni de la boca de la descendencia de tu descendencia, dice el Señor, desde ahora y para siempre. Isaías 59:13-21.</w:t>
      </w:r>
    </w:p>
    <w:p>
      <w:pPr>
        <w:pStyle w:val="ArticleBody"/>
        <w:jc w:val="left"/>
      </w:pPr>
      <w:r>
        <w:rPr>
          <w:rFonts w:ascii="Times New Roman" w:hAnsi="Times New Roman" w:eastAsia="Times New Roman" w:cs="Times New Roman"/>
        </w:rPr>
        <w:t>El estandarte que se levanta cuando el enemigo viene como un torrente es la enseña, que en la Palabra de Dios es también un estandarte. En el tiempo que precede a la inminente ley dominical, las oleadas de inmigración ilegal son una señal de que el tiempo de gracia está por cerrarse. El entorno que Isaías identifica cuando habla del levantamiento de un estandarte describe un período de ilegalidad, pues afirma: “el juicio se ha vuelto atrás, y la justicia se ha puesto lejos; porque la verdad ha caído en la calle, y la equidad no puede entrar. Sí, falta la verdad; y el que se aparta del mal se hace presa; y el Señor lo vio, y le desagradó que no hubiera juicio. Y vio que no había hombre, y se maravilló de que no hubiera intercesor.” La anarquía que ha sido financiada por hombres como George Soros, y que ha sido pasada por alto por políticos demócratas, es apropiadamente descrita por la hermana White en relación con el pasaje de Isaías.</w:t>
      </w:r>
    </w:p>
    <w:p>
      <w:pPr>
        <w:pStyle w:val="ArticleScripture"/>
        <w:jc w:val="left"/>
      </w:pPr>
      <w:r>
        <w:rPr>
          <w:rFonts w:ascii="Times New Roman" w:hAnsi="Times New Roman" w:eastAsia="Times New Roman" w:cs="Times New Roman"/>
        </w:rPr>
        <w:t>Los tribunales de justicia son corruptos. Los gobernantes están impulsados por el afán de lucro y el amor al placer sensual. La intemperancia ha nublado las facultades de muchos, de modo que Satanás ejerce sobre ellos un control casi completo. Los juristas están pervertidos, sobornados, engañados. La embriaguez y el desenfreno, la pasión, la envidia y la deshonestidad de toda clase están representadas entre quienes administran las leyes. "La justicia se mantiene lejos; porque la verdad ha caído en la calle y la equidad no puede entrar." Isaías 59:14. La Gran Controversia, 586.</w:t>
      </w:r>
    </w:p>
    <w:p>
      <w:pPr>
        <w:pStyle w:val="ArticleBody"/>
        <w:jc w:val="left"/>
      </w:pPr>
      <w:r>
        <w:rPr>
          <w:rFonts w:ascii="Times New Roman" w:hAnsi="Times New Roman" w:eastAsia="Times New Roman" w:cs="Times New Roman"/>
        </w:rPr>
        <w:t>La inmigración ilegal, movimientos anárquicos como Antifa (antifascistas), y movimientos violentos como Black Lives Matter, que se basan en una narrativa histórica tan corrompida como la Teoría Crítica de la Raza, han sido apoyados y promovidos por los gobernantes políticos del dragón, quienes han estado motivados por el amor al dinero, y los tribunales y juristas corruptos han arrojado la verdad a la misma calle donde los dos testigos fueron asesinados en Apocalipsis capítulo once. Esa calle estaba en la ciudad del ateísmo (Egipto) y la inmoralidad (Sodoma), que es la ciudad del dragón y sus representantes. El entorno representado por los frutos del Partido Demócrata se representa proféticamente como un diluvio, y cuando Satanás, como enemigo de Dios, abre sus compuertas, es evidencia de que el estandarte de Dios está a punto de ser levantado.</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 condición de las cosas en el mundo muestra que tiempos angustiosos ya están sobre nosotros. Los periódicos están llenos de indicios de un terrible conflicto en un futuro cercano. Los robos audaces son frecuentes. Las huelgas son comunes. Se cometen robos y asesinatos por doquier. Hombres poseídos por demonios están quitando la vida a hombres, mujeres y niños pequeños. Los hombres se han encaprichado con el vicio, y todo género de mal prevalece. El enemigo ha logrado pervertir la justicia y llenar los corazones de los hombres del deseo de ganancia egoísta. 'La justicia permanece lejos; porque la verdad ha caído en la calle, y la equidad no puede entrar.' Isaías 59:14. En las grandes ciudades hay multitudes que viven en pobreza y miseria, casi desprovistas de alimento, techo y vestido; mientras que en esas mismas ciudades hay quienes tienen más de lo que el corazón podría desear, que viven lujosamente, gastando su dinero en casas ricamente amuebladas, en el adorno personal o, peor aún, en la gratificación de apetitos sensuales, en licor, tabaco y otras cosas que destruyen las facultades del cerebro, desequilibran la mente y envilecen el alma. Los clamores de la humanidad hambrienta suben ante Dios, mientras que por toda clase de opresión y extorsión los hombres acumulan fortunas colosales.</w:t>
      </w:r>
    </w:p>
    <w:p>
      <w:pPr>
        <w:pStyle w:val="ArticleScripture"/>
        <w:jc w:val="left"/>
      </w:pPr>
      <w:r>
        <w:rPr>
          <w:rFonts w:ascii="Times New Roman" w:hAnsi="Times New Roman" w:eastAsia="Times New Roman" w:cs="Times New Roman"/>
        </w:rPr>
        <w:t>En la noche se me llamó a contemplar edificios que se levantaban piso tras piso hacia el cielo. Se garantizaba que estos edificios eran a prueba de incendios, y fueron erigidos para glorificar a los propietarios y constructores. Cada vez más altos se elevaban estos edificios, y en ellos se utilizaba el material más costoso. Aquellos a quienes pertenecían estos edificios no se preguntaban: '¿Cómo podemos glorificar mejor a Dios?' El Señor no estaba en sus pensamientos.</w:t>
      </w:r>
    </w:p>
    <w:p>
      <w:pPr>
        <w:pStyle w:val="ArticleScripture"/>
        <w:jc w:val="left"/>
      </w:pPr>
      <w:r>
        <w:rPr>
          <w:rFonts w:ascii="Times New Roman" w:hAnsi="Times New Roman" w:eastAsia="Times New Roman" w:cs="Times New Roman"/>
        </w:rPr>
        <w:t>A medida que se levantaban estos imponentes edificios, los propietarios se regocijaban con ambicioso orgullo de tener dinero para satisfacerse a sí mismos y provocar la envidia de sus vecinos. Gran parte del dinero que de ese modo invertían se había obtenido mediante exacciones, exprimiendo a los pobres. Olvidaron que en el cielo se lleva registro de toda transacción comercial; todo trato injusto, todo acto fraudulento, allí queda consignado. Se acerca el tiempo en que, en su fraude e insolencia, los hombres llegarán a un punto que el Señor no les permitirá sobrepasar, y aprenderán que hay un límite para la paciencia de Jehová.</w:t>
      </w:r>
    </w:p>
    <w:p>
      <w:pPr>
        <w:pStyle w:val="ArticleScripture"/>
        <w:jc w:val="left"/>
      </w:pPr>
      <w:r>
        <w:rPr>
          <w:rFonts w:ascii="Times New Roman" w:hAnsi="Times New Roman" w:eastAsia="Times New Roman" w:cs="Times New Roman"/>
        </w:rPr>
        <w:t>"La escena que luego pasó ante mí fue una alarma de incendio. Los hombres miraron los edificios altos y supuestamente ignífugos y dijeron: 'Están perfectamente seguros.' Pero estos edificios fueron consumidos como si estuvieran hechos de brea. Las bombas contra incendios no pudieron hacer nada para detener la destrucción. Los bomberos fueron incapaces de operar las bombas." Testimonios, volumen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 y tres</dc:title>
  <dc:subject>Revelando patrones proféticos: el último presidente y la imagen de la bestia</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